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山东城市服务职业学院</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仿宋_GB2312"/>
          <w:b w:val="0"/>
          <w:bCs w:val="0"/>
          <w:sz w:val="44"/>
          <w:szCs w:val="44"/>
          <w:highlight w:val="none"/>
          <w:lang w:eastAsia="zh-CN"/>
        </w:rPr>
        <w:t>2026年度报刊征订服务项目（</w:t>
      </w:r>
      <w:r>
        <w:rPr>
          <w:rFonts w:hint="eastAsia" w:ascii="方正小标宋_GBK" w:hAnsi="方正小标宋_GBK" w:eastAsia="方正小标宋_GBK" w:cs="仿宋_GB2312"/>
          <w:b w:val="0"/>
          <w:bCs w:val="0"/>
          <w:sz w:val="44"/>
          <w:szCs w:val="44"/>
          <w:highlight w:val="none"/>
          <w:lang w:val="en-US" w:eastAsia="zh-CN"/>
        </w:rPr>
        <w:t>二次</w:t>
      </w:r>
      <w:r>
        <w:rPr>
          <w:rFonts w:hint="eastAsia" w:ascii="方正小标宋_GBK" w:hAnsi="方正小标宋_GBK" w:eastAsia="方正小标宋_GBK" w:cs="仿宋_GB2312"/>
          <w:b w:val="0"/>
          <w:bCs w:val="0"/>
          <w:sz w:val="44"/>
          <w:szCs w:val="44"/>
          <w:highlight w:val="none"/>
          <w:lang w:eastAsia="zh-CN"/>
        </w:rPr>
        <w:t>）</w:t>
      </w:r>
      <w:bookmarkStart w:id="0" w:name="_GoBack"/>
      <w:bookmarkEnd w:id="0"/>
      <w:r>
        <w:rPr>
          <w:rFonts w:hint="eastAsia" w:ascii="方正小标宋_GBK" w:hAnsi="方正小标宋_GBK" w:eastAsia="方正小标宋_GBK" w:cs="方正小标宋_GBK"/>
          <w:b w:val="0"/>
          <w:bCs w:val="0"/>
          <w:sz w:val="44"/>
          <w:szCs w:val="44"/>
          <w:highlight w:val="none"/>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山东城市服务职业学院</w:t>
      </w:r>
      <w:r>
        <w:rPr>
          <w:rFonts w:hint="eastAsia" w:ascii="仿宋_GB2312" w:hAnsi="仿宋_GB2312" w:eastAsia="仿宋_GB2312" w:cs="仿宋_GB2312"/>
          <w:kern w:val="0"/>
          <w:sz w:val="32"/>
          <w:szCs w:val="32"/>
          <w:highlight w:val="none"/>
          <w:shd w:val="clear" w:color="auto" w:fill="FFFFFF"/>
          <w:lang w:eastAsia="zh-CN"/>
        </w:rPr>
        <w:t>2026年度报刊征订服务项目（二次）</w:t>
      </w:r>
      <w:r>
        <w:rPr>
          <w:rFonts w:hint="eastAsia" w:ascii="仿宋_GB2312" w:hAnsi="仿宋_GB2312" w:eastAsia="仿宋_GB2312" w:cs="仿宋_GB2312"/>
          <w:kern w:val="0"/>
          <w:sz w:val="32"/>
          <w:szCs w:val="32"/>
          <w:highlight w:val="none"/>
          <w:shd w:val="clear" w:color="auto" w:fill="FFFFFF"/>
        </w:rPr>
        <w:t>询价公告，具体要求详见附件。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highlight w:val="none"/>
        </w:rPr>
      </w:pPr>
      <w:r>
        <w:rPr>
          <w:rFonts w:ascii="黑体" w:hAnsi="黑体" w:eastAsia="黑体" w:cs="黑体"/>
          <w:b w:val="0"/>
          <w:sz w:val="32"/>
          <w:szCs w:val="32"/>
          <w:highlight w:val="none"/>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（5）无不良信用信息记录（</w:t>
      </w:r>
      <w:r>
        <w:rPr>
          <w:rFonts w:hint="eastAsia" w:ascii="仿宋" w:hAnsi="仿宋" w:eastAsia="仿宋" w:cs="仿宋"/>
          <w:sz w:val="32"/>
          <w:szCs w:val="32"/>
          <w:highlight w:val="none"/>
        </w:rPr>
        <w:t>供应商自拟格式承诺</w:t>
      </w:r>
      <w:r>
        <w:rPr>
          <w:rFonts w:hint="eastAsia" w:ascii="仿宋" w:hAnsi="仿宋" w:eastAsia="仿宋" w:cs="仿宋"/>
          <w:sz w:val="32"/>
          <w:szCs w:val="32"/>
          <w:highlight w:val="none"/>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（6）本项目不接受联合体参加。</w:t>
      </w:r>
    </w:p>
    <w:p w14:paraId="07E0D683">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lang w:eastAsia="zh-CN"/>
        </w:rPr>
      </w:pPr>
      <w:r>
        <w:rPr>
          <w:rFonts w:hint="eastAsia" w:ascii="仿宋" w:hAnsi="仿宋" w:eastAsia="仿宋" w:cs="仿宋"/>
          <w:sz w:val="32"/>
          <w:szCs w:val="32"/>
          <w:highlight w:val="none"/>
          <w:shd w:val="clear" w:color="auto" w:fill="FFFFFF"/>
          <w:lang w:eastAsia="zh-CN"/>
        </w:rPr>
        <w:t>（</w:t>
      </w:r>
      <w:r>
        <w:rPr>
          <w:rFonts w:hint="eastAsia" w:ascii="仿宋" w:hAnsi="仿宋" w:eastAsia="仿宋" w:cs="仿宋"/>
          <w:sz w:val="32"/>
          <w:szCs w:val="32"/>
          <w:highlight w:val="none"/>
          <w:shd w:val="clear" w:color="auto" w:fill="FFFFFF"/>
          <w:lang w:val="en-US" w:eastAsia="zh-CN"/>
        </w:rPr>
        <w:t>7</w:t>
      </w:r>
      <w:r>
        <w:rPr>
          <w:rFonts w:hint="eastAsia" w:ascii="仿宋" w:hAnsi="仿宋" w:eastAsia="仿宋" w:cs="仿宋"/>
          <w:sz w:val="32"/>
          <w:szCs w:val="32"/>
          <w:highlight w:val="none"/>
          <w:shd w:val="clear" w:color="auto" w:fill="FFFFFF"/>
          <w:lang w:eastAsia="zh-CN"/>
        </w:rPr>
        <w:t>）</w:t>
      </w:r>
      <w:r>
        <w:rPr>
          <w:rFonts w:hint="eastAsia" w:ascii="仿宋" w:hAnsi="仿宋" w:eastAsia="仿宋" w:cs="仿宋"/>
          <w:sz w:val="32"/>
          <w:szCs w:val="32"/>
          <w:highlight w:val="none"/>
          <w:shd w:val="clear" w:color="auto" w:fill="FFFFFF"/>
        </w:rPr>
        <w:t>其他:具有中华人民共和国出版物发行或经营许可证</w:t>
      </w:r>
      <w:r>
        <w:rPr>
          <w:rFonts w:hint="eastAsia" w:ascii="仿宋" w:hAnsi="仿宋" w:eastAsia="仿宋" w:cs="仿宋"/>
          <w:sz w:val="32"/>
          <w:szCs w:val="32"/>
          <w:highlight w:val="none"/>
          <w:shd w:val="clear" w:color="auto" w:fill="FFFFFF"/>
          <w:lang w:eastAsia="zh-CN"/>
        </w:rPr>
        <w:t>。</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 2025年</w:t>
      </w:r>
      <w:r>
        <w:rPr>
          <w:rFonts w:hint="eastAsia" w:ascii="仿宋_GB2312" w:hAnsi="仿宋_GB2312" w:eastAsia="仿宋_GB2312" w:cs="仿宋_GB2312"/>
          <w:kern w:val="0"/>
          <w:sz w:val="32"/>
          <w:szCs w:val="32"/>
          <w:highlight w:val="none"/>
          <w:shd w:val="clear" w:color="auto" w:fill="FFFFFF"/>
          <w:lang w:val="en-US" w:eastAsia="zh-CN"/>
        </w:rPr>
        <w:t>12</w:t>
      </w:r>
      <w:r>
        <w:rPr>
          <w:rFonts w:hint="eastAsia" w:ascii="仿宋_GB2312" w:hAnsi="仿宋_GB2312" w:eastAsia="仿宋_GB2312" w:cs="仿宋_GB2312"/>
          <w:kern w:val="0"/>
          <w:sz w:val="32"/>
          <w:szCs w:val="32"/>
          <w:highlight w:val="none"/>
          <w:shd w:val="clear" w:color="auto" w:fill="FFFFFF"/>
        </w:rPr>
        <w:t>月</w:t>
      </w:r>
      <w:r>
        <w:rPr>
          <w:rFonts w:hint="eastAsia" w:ascii="仿宋_GB2312" w:hAnsi="仿宋_GB2312" w:eastAsia="仿宋_GB2312" w:cs="仿宋_GB2312"/>
          <w:kern w:val="0"/>
          <w:sz w:val="32"/>
          <w:szCs w:val="32"/>
          <w:highlight w:val="none"/>
          <w:shd w:val="clear" w:color="auto" w:fill="FFFFFF"/>
          <w:lang w:val="en-US" w:eastAsia="zh-CN"/>
        </w:rPr>
        <w:t>23</w:t>
      </w:r>
      <w:r>
        <w:rPr>
          <w:rFonts w:hint="eastAsia" w:ascii="仿宋_GB2312" w:hAnsi="仿宋_GB2312" w:eastAsia="仿宋_GB2312" w:cs="仿宋_GB2312"/>
          <w:kern w:val="0"/>
          <w:sz w:val="32"/>
          <w:szCs w:val="32"/>
          <w:highlight w:val="none"/>
          <w:shd w:val="clear" w:color="auto" w:fill="FFFFFF"/>
        </w:rPr>
        <w:t>日</w:t>
      </w:r>
      <w:r>
        <w:rPr>
          <w:rFonts w:hint="eastAsia" w:ascii="仿宋_GB2312" w:hAnsi="仿宋_GB2312" w:eastAsia="仿宋_GB2312" w:cs="仿宋_GB2312"/>
          <w:kern w:val="0"/>
          <w:sz w:val="32"/>
          <w:szCs w:val="32"/>
          <w:highlight w:val="none"/>
          <w:shd w:val="clear" w:color="auto" w:fill="FFFFFF"/>
          <w:lang w:val="en-US" w:eastAsia="zh-CN"/>
        </w:rPr>
        <w:t>9</w:t>
      </w:r>
      <w:r>
        <w:rPr>
          <w:rFonts w:hint="eastAsia" w:ascii="仿宋_GB2312" w:hAnsi="仿宋_GB2312" w:eastAsia="仿宋_GB2312" w:cs="仿宋_GB2312"/>
          <w:kern w:val="0"/>
          <w:sz w:val="32"/>
          <w:szCs w:val="32"/>
          <w:highlight w:val="none"/>
          <w:shd w:val="clear" w:color="auto" w:fill="FFFFFF"/>
        </w:rPr>
        <w:t>时00分—</w:t>
      </w:r>
      <w:r>
        <w:rPr>
          <w:rFonts w:hint="eastAsia" w:ascii="仿宋_GB2312" w:hAnsi="仿宋_GB2312" w:eastAsia="仿宋_GB2312" w:cs="仿宋_GB2312"/>
          <w:kern w:val="0"/>
          <w:sz w:val="32"/>
          <w:szCs w:val="32"/>
          <w:highlight w:val="none"/>
          <w:shd w:val="clear" w:color="auto" w:fill="FFFFFF"/>
          <w:lang w:val="en-US" w:eastAsia="zh-CN"/>
        </w:rPr>
        <w:t>9</w:t>
      </w:r>
      <w:r>
        <w:rPr>
          <w:rFonts w:hint="eastAsia" w:ascii="仿宋_GB2312" w:hAnsi="仿宋_GB2312" w:eastAsia="仿宋_GB2312" w:cs="仿宋_GB2312"/>
          <w:kern w:val="0"/>
          <w:sz w:val="32"/>
          <w:szCs w:val="32"/>
          <w:highlight w:val="none"/>
          <w:shd w:val="clear" w:color="auto" w:fill="FFFFFF"/>
        </w:rPr>
        <w:t>时30分，到山东城市服务职业学院（山东省烟台市高新区科创西路60号）图信楼</w:t>
      </w:r>
      <w:r>
        <w:rPr>
          <w:rFonts w:hint="eastAsia" w:ascii="仿宋_GB2312" w:hAnsi="仿宋_GB2312" w:eastAsia="仿宋_GB2312" w:cs="仿宋_GB2312"/>
          <w:kern w:val="0"/>
          <w:sz w:val="32"/>
          <w:szCs w:val="32"/>
          <w:highlight w:val="none"/>
          <w:shd w:val="clear" w:color="auto" w:fill="FFFFFF"/>
          <w:lang w:val="en-US" w:eastAsia="zh-CN"/>
        </w:rPr>
        <w:t>233</w:t>
      </w:r>
      <w:r>
        <w:rPr>
          <w:rFonts w:hint="eastAsia" w:ascii="仿宋_GB2312" w:hAnsi="仿宋_GB2312" w:eastAsia="仿宋_GB2312" w:cs="仿宋_GB2312"/>
          <w:kern w:val="0"/>
          <w:sz w:val="32"/>
          <w:szCs w:val="32"/>
          <w:highlight w:val="none"/>
          <w:shd w:val="clear" w:color="auto" w:fill="FFFFFF"/>
        </w:rPr>
        <w:t>提交报价文件。联系人和联系电话：</w:t>
      </w:r>
      <w:r>
        <w:rPr>
          <w:rFonts w:hint="eastAsia" w:ascii="仿宋_GB2312" w:hAnsi="仿宋_GB2312" w:eastAsia="仿宋_GB2312" w:cs="仿宋_GB2312"/>
          <w:kern w:val="0"/>
          <w:sz w:val="32"/>
          <w:szCs w:val="32"/>
          <w:highlight w:val="none"/>
          <w:shd w:val="clear" w:color="auto" w:fill="FFFFFF"/>
          <w:lang w:val="en-US" w:eastAsia="zh-CN"/>
        </w:rPr>
        <w:t>李</w:t>
      </w:r>
      <w:r>
        <w:rPr>
          <w:rFonts w:hint="eastAsia" w:ascii="仿宋_GB2312" w:hAnsi="仿宋_GB2312" w:eastAsia="仿宋_GB2312" w:cs="仿宋_GB2312"/>
          <w:kern w:val="0"/>
          <w:sz w:val="32"/>
          <w:szCs w:val="32"/>
          <w:highlight w:val="none"/>
          <w:shd w:val="clear" w:color="auto" w:fill="FFFFFF"/>
        </w:rPr>
        <w:t>老师，</w:t>
      </w:r>
      <w:r>
        <w:rPr>
          <w:rFonts w:hint="eastAsia" w:ascii="仿宋_GB2312" w:hAnsi="仿宋_GB2312" w:eastAsia="仿宋_GB2312" w:cs="仿宋_GB2312"/>
          <w:kern w:val="0"/>
          <w:sz w:val="32"/>
          <w:szCs w:val="32"/>
          <w:highlight w:val="none"/>
          <w:shd w:val="clear" w:color="auto" w:fill="FFFFFF"/>
          <w:lang w:val="en-US" w:eastAsia="zh-CN"/>
        </w:rPr>
        <w:t>0535-2938760</w:t>
      </w:r>
      <w:r>
        <w:rPr>
          <w:rFonts w:hint="eastAsia" w:ascii="仿宋_GB2312" w:hAnsi="仿宋_GB2312" w:eastAsia="仿宋_GB2312" w:cs="仿宋_GB2312"/>
          <w:kern w:val="0"/>
          <w:sz w:val="32"/>
          <w:szCs w:val="32"/>
          <w:highlight w:val="none"/>
          <w:shd w:val="clear" w:color="auto" w:fill="FFFFFF"/>
        </w:rPr>
        <w:t>。</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1.采购人不组织统一考察现场。供应商可自行踏勘项目现场，明确本项目的</w:t>
      </w:r>
      <w:r>
        <w:rPr>
          <w:rFonts w:hint="eastAsia" w:ascii="仿宋_GB2312" w:hAnsi="仿宋_GB2312" w:eastAsia="仿宋_GB2312" w:cs="仿宋_GB2312"/>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范围，制定合理的</w:t>
      </w:r>
      <w:r>
        <w:rPr>
          <w:rFonts w:hint="eastAsia" w:ascii="仿宋_GB2312" w:hAnsi="仿宋_GB2312" w:eastAsia="仿宋_GB2312" w:cs="仿宋_GB2312"/>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方案，确保</w:t>
      </w:r>
      <w:r>
        <w:rPr>
          <w:rFonts w:hint="eastAsia" w:ascii="仿宋_GB2312" w:hAnsi="仿宋_GB2312" w:eastAsia="仿宋_GB2312" w:cs="仿宋_GB2312"/>
          <w:color w:val="auto"/>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4.报价资料应符合完全响应山东城市服务职业学院</w:t>
      </w:r>
      <w:r>
        <w:rPr>
          <w:rFonts w:hint="eastAsia" w:ascii="仿宋_GB2312" w:hAnsi="仿宋_GB2312" w:eastAsia="仿宋_GB2312" w:cs="仿宋_GB2312"/>
          <w:kern w:val="0"/>
          <w:sz w:val="32"/>
          <w:szCs w:val="32"/>
          <w:highlight w:val="none"/>
          <w:shd w:val="clear" w:color="auto" w:fill="FFFFFF"/>
          <w:lang w:eastAsia="zh-CN"/>
        </w:rPr>
        <w:t>2026年度报刊征订服务项目（二次）</w:t>
      </w:r>
      <w:r>
        <w:rPr>
          <w:rFonts w:hint="eastAsia" w:ascii="仿宋_GB2312" w:hAnsi="仿宋_GB2312" w:eastAsia="仿宋_GB2312" w:cs="仿宋_GB2312"/>
          <w:kern w:val="0"/>
          <w:sz w:val="32"/>
          <w:szCs w:val="32"/>
          <w:highlight w:val="none"/>
          <w:shd w:val="clear" w:color="auto" w:fill="FFFFFF"/>
        </w:rPr>
        <w:t>所有要求，要求见附件，不完全响应视为无效报价。</w:t>
      </w: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五、控制价及付款方式</w:t>
      </w:r>
    </w:p>
    <w:p w14:paraId="0B5D51D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1.控制价：本项目</w:t>
      </w:r>
      <w:r>
        <w:rPr>
          <w:rFonts w:hint="eastAsia" w:ascii="仿宋_GB2312" w:hAnsi="仿宋_GB2312" w:eastAsia="仿宋_GB2312" w:cs="仿宋_GB2312"/>
          <w:kern w:val="0"/>
          <w:sz w:val="32"/>
          <w:szCs w:val="32"/>
          <w:highlight w:val="none"/>
          <w:shd w:val="clear" w:color="auto" w:fill="FFFFFF"/>
          <w:lang w:val="en-US" w:eastAsia="zh-CN"/>
        </w:rPr>
        <w:t>控制价</w:t>
      </w:r>
      <w:r>
        <w:rPr>
          <w:rFonts w:hint="eastAsia" w:ascii="仿宋_GB2312" w:hAnsi="仿宋_GB2312" w:eastAsia="仿宋_GB2312" w:cs="仿宋_GB2312"/>
          <w:kern w:val="0"/>
          <w:sz w:val="32"/>
          <w:szCs w:val="32"/>
          <w:highlight w:val="none"/>
          <w:shd w:val="clear" w:color="auto" w:fill="FFFFFF"/>
        </w:rPr>
        <w:t>为人民币</w:t>
      </w:r>
      <w:r>
        <w:rPr>
          <w:rFonts w:hint="eastAsia" w:ascii="仿宋_GB2312" w:hAnsi="仿宋_GB2312" w:eastAsia="仿宋_GB2312" w:cs="仿宋_GB2312"/>
          <w:kern w:val="0"/>
          <w:sz w:val="32"/>
          <w:szCs w:val="32"/>
          <w:highlight w:val="none"/>
          <w:shd w:val="clear" w:color="auto" w:fill="FFFFFF"/>
          <w:lang w:val="en-US" w:eastAsia="zh-CN"/>
        </w:rPr>
        <w:t>50000</w:t>
      </w:r>
      <w:r>
        <w:rPr>
          <w:rFonts w:hint="eastAsia" w:ascii="仿宋_GB2312" w:hAnsi="仿宋_GB2312" w:eastAsia="仿宋_GB2312" w:cs="仿宋_GB2312"/>
          <w:kern w:val="0"/>
          <w:sz w:val="32"/>
          <w:szCs w:val="32"/>
          <w:highlight w:val="none"/>
          <w:shd w:val="clear" w:color="auto" w:fill="FFFFFF"/>
        </w:rPr>
        <w:t>.00元，超过控制价报价按照无效报价处理。</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本项目报刊订购明细总价为49601</w:t>
      </w:r>
      <w:r>
        <w:rPr>
          <w:rFonts w:hint="eastAsia" w:ascii="仿宋_GB2312" w:hAnsi="仿宋_GB2312" w:eastAsia="仿宋_GB2312" w:cs="仿宋_GB2312"/>
          <w:kern w:val="0"/>
          <w:sz w:val="32"/>
          <w:szCs w:val="32"/>
          <w:highlight w:val="none"/>
          <w:shd w:val="clear" w:color="auto" w:fill="FFFFFF"/>
          <w:lang w:val="en-US" w:eastAsia="zh-CN"/>
        </w:rPr>
        <w:t>.00</w:t>
      </w:r>
      <w:r>
        <w:rPr>
          <w:rFonts w:hint="eastAsia" w:ascii="仿宋_GB2312" w:hAnsi="仿宋_GB2312" w:eastAsia="仿宋_GB2312" w:cs="仿宋_GB2312"/>
          <w:kern w:val="0"/>
          <w:sz w:val="32"/>
          <w:szCs w:val="32"/>
          <w:highlight w:val="none"/>
          <w:shd w:val="clear" w:color="auto" w:fill="FFFFFF"/>
        </w:rPr>
        <w:t>元，</w:t>
      </w:r>
      <w:r>
        <w:rPr>
          <w:rFonts w:hint="eastAsia" w:ascii="仿宋_GB2312" w:hAnsi="仿宋_GB2312" w:eastAsia="仿宋_GB2312" w:cs="仿宋_GB2312"/>
          <w:kern w:val="0"/>
          <w:sz w:val="32"/>
          <w:szCs w:val="32"/>
          <w:highlight w:val="none"/>
          <w:shd w:val="clear" w:color="auto" w:fill="FFFFFF"/>
          <w:lang w:val="en-US" w:eastAsia="zh-CN"/>
        </w:rPr>
        <w:t>供应商需提供报刊的</w:t>
      </w:r>
      <w:r>
        <w:rPr>
          <w:rFonts w:hint="eastAsia" w:ascii="仿宋_GB2312" w:hAnsi="仿宋_GB2312" w:eastAsia="仿宋_GB2312" w:cs="仿宋_GB2312"/>
          <w:kern w:val="0"/>
          <w:sz w:val="32"/>
          <w:szCs w:val="32"/>
          <w:highlight w:val="none"/>
          <w:shd w:val="clear" w:color="auto" w:fill="FFFFFF"/>
        </w:rPr>
        <w:t>配送服务。</w:t>
      </w:r>
    </w:p>
    <w:p w14:paraId="17DB85B9">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2.付款方式：本项目无预付款，采购人与供应商确定好报刊订购明细后一次性支付合同价款的100%。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w:t>
      </w:r>
      <w:r>
        <w:rPr>
          <w:rFonts w:hint="eastAsia" w:ascii="仿宋_GB2312" w:hAnsi="仿宋_GB2312" w:eastAsia="仿宋_GB2312" w:cs="仿宋_GB2312"/>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期限：自签订合同之日起至2026年12月31日。</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七、报价人提交报价资料视为同意该询价公告条款，采购人享有对该条款的解释权。</w:t>
      </w:r>
    </w:p>
    <w:p w14:paraId="73CE3FB5">
      <w:pPr>
        <w:adjustRightInd w:val="0"/>
        <w:snapToGrid w:val="0"/>
        <w:spacing w:line="579" w:lineRule="exact"/>
        <w:ind w:firstLine="640" w:firstLineChars="200"/>
        <w:textAlignment w:val="center"/>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rPr>
        <w:t>附件：1.</w:t>
      </w:r>
      <w:r>
        <w:rPr>
          <w:rFonts w:hint="eastAsia" w:ascii="仿宋_GB2312" w:hAnsi="仿宋_GB2312" w:eastAsia="仿宋_GB2312" w:cs="仿宋_GB2312"/>
          <w:kern w:val="0"/>
          <w:sz w:val="32"/>
          <w:szCs w:val="32"/>
          <w:highlight w:val="none"/>
          <w:shd w:val="clear" w:color="auto" w:fill="FFFFFF"/>
          <w:lang w:val="en-US" w:eastAsia="zh-CN"/>
        </w:rPr>
        <w:t>服务内容</w:t>
      </w:r>
      <w:r>
        <w:rPr>
          <w:rFonts w:hint="eastAsia" w:ascii="仿宋_GB2312" w:hAnsi="仿宋_GB2312" w:eastAsia="仿宋_GB2312" w:cs="仿宋_GB2312"/>
          <w:kern w:val="0"/>
          <w:sz w:val="32"/>
          <w:szCs w:val="32"/>
          <w:highlight w:val="none"/>
          <w:shd w:val="clear" w:color="auto" w:fill="FFFFFF"/>
        </w:rPr>
        <w:t>及</w:t>
      </w:r>
      <w:r>
        <w:rPr>
          <w:rFonts w:hint="eastAsia" w:ascii="仿宋_GB2312" w:hAnsi="仿宋_GB2312" w:eastAsia="仿宋_GB2312" w:cs="仿宋_GB2312"/>
          <w:kern w:val="0"/>
          <w:sz w:val="32"/>
          <w:szCs w:val="32"/>
          <w:highlight w:val="none"/>
          <w:shd w:val="clear" w:color="auto" w:fill="FFFFFF"/>
          <w:lang w:val="en-US" w:eastAsia="zh-CN"/>
        </w:rPr>
        <w:t>服务标准</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 xml:space="preserve">                                2025年</w:t>
      </w:r>
      <w:r>
        <w:rPr>
          <w:rFonts w:hint="eastAsia" w:ascii="仿宋_GB2312" w:hAnsi="仿宋_GB2312" w:eastAsia="仿宋_GB2312" w:cs="仿宋_GB2312"/>
          <w:kern w:val="0"/>
          <w:sz w:val="32"/>
          <w:szCs w:val="32"/>
          <w:highlight w:val="none"/>
          <w:shd w:val="clear" w:color="auto" w:fill="FFFFFF"/>
          <w:lang w:val="en-US" w:eastAsia="zh-CN"/>
        </w:rPr>
        <w:t>12</w:t>
      </w:r>
      <w:r>
        <w:rPr>
          <w:rFonts w:hint="eastAsia" w:ascii="仿宋_GB2312" w:hAnsi="仿宋_GB2312" w:eastAsia="仿宋_GB2312" w:cs="仿宋_GB2312"/>
          <w:kern w:val="0"/>
          <w:sz w:val="32"/>
          <w:szCs w:val="32"/>
          <w:highlight w:val="none"/>
          <w:shd w:val="clear" w:color="auto" w:fill="FFFFFF"/>
        </w:rPr>
        <w:t>月</w:t>
      </w:r>
      <w:r>
        <w:rPr>
          <w:rFonts w:hint="eastAsia" w:ascii="仿宋_GB2312" w:hAnsi="仿宋_GB2312" w:eastAsia="仿宋_GB2312" w:cs="仿宋_GB2312"/>
          <w:kern w:val="0"/>
          <w:sz w:val="32"/>
          <w:szCs w:val="32"/>
          <w:highlight w:val="none"/>
          <w:shd w:val="clear" w:color="auto" w:fill="FFFFFF"/>
          <w:lang w:val="en-US" w:eastAsia="zh-CN"/>
        </w:rPr>
        <w:t>17</w:t>
      </w:r>
      <w:r>
        <w:rPr>
          <w:rFonts w:hint="eastAsia" w:ascii="仿宋_GB2312" w:hAnsi="仿宋_GB2312" w:eastAsia="仿宋_GB2312" w:cs="仿宋_GB2312"/>
          <w:kern w:val="0"/>
          <w:sz w:val="32"/>
          <w:szCs w:val="32"/>
          <w:highlight w:val="none"/>
          <w:shd w:val="clear" w:color="auto" w:fill="FFFFFF"/>
        </w:rPr>
        <w:t>日</w:t>
      </w:r>
    </w:p>
    <w:p w14:paraId="13EC7F45">
      <w:pPr>
        <w:rPr>
          <w:rFonts w:hint="eastAsia" w:ascii="宋体" w:hAnsi="宋体" w:cs="宋体"/>
          <w:b/>
          <w:bCs/>
          <w:kern w:val="44"/>
          <w:sz w:val="28"/>
          <w:szCs w:val="28"/>
          <w:highlight w:val="none"/>
        </w:rPr>
      </w:pPr>
      <w:r>
        <w:rPr>
          <w:rFonts w:hint="eastAsia" w:ascii="宋体" w:hAnsi="宋体" w:cs="宋体"/>
          <w:b/>
          <w:bCs/>
          <w:kern w:val="44"/>
          <w:sz w:val="28"/>
          <w:szCs w:val="28"/>
          <w:highlight w:val="none"/>
        </w:rPr>
        <w:br w:type="page"/>
      </w:r>
    </w:p>
    <w:p w14:paraId="66EB8EBD">
      <w:pPr>
        <w:adjustRightInd w:val="0"/>
        <w:snapToGrid w:val="0"/>
        <w:spacing w:line="579" w:lineRule="exact"/>
        <w:ind w:firstLine="562" w:firstLineChars="200"/>
        <w:rPr>
          <w:rFonts w:hint="eastAsia" w:ascii="仿宋" w:hAnsi="仿宋" w:eastAsia="仿宋" w:cs="仿宋"/>
          <w:b/>
          <w:bCs/>
          <w:kern w:val="44"/>
          <w:sz w:val="28"/>
          <w:szCs w:val="28"/>
          <w:highlight w:val="none"/>
        </w:rPr>
      </w:pPr>
      <w:r>
        <w:rPr>
          <w:rFonts w:hint="eastAsia" w:ascii="仿宋" w:hAnsi="仿宋" w:eastAsia="仿宋" w:cs="仿宋"/>
          <w:b/>
          <w:bCs/>
          <w:kern w:val="44"/>
          <w:sz w:val="28"/>
          <w:szCs w:val="28"/>
          <w:highlight w:val="none"/>
        </w:rPr>
        <w:t>附件1：服务内容及服务标准</w:t>
      </w:r>
    </w:p>
    <w:p w14:paraId="530C1B48">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服务要求</w:t>
      </w:r>
    </w:p>
    <w:p w14:paraId="0FCD56D3">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1.报刊质量要求</w:t>
      </w:r>
    </w:p>
    <w:p w14:paraId="1683FF93">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成交供应商必须确保报刊为国家正式发行且具有国际标准连续出版物ISSN号和国内统一连续出版物CN号，保证所供中文报刊的内容、版本及进货来源合法，对所供应货物的知识产权、进货来源负相应的法律责任。承诺所供报刊的质量，包括印刷质量、装帧质量等。</w:t>
      </w:r>
    </w:p>
    <w:p w14:paraId="5C12B543">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2.报刊数量要求</w:t>
      </w:r>
    </w:p>
    <w:p w14:paraId="026AFD62">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报刊品种及数量（包括副本数）须完全按照采购人确认的数据提供，保证所订副本数全部到货，并承诺不更改报刊品种及副本数。</w:t>
      </w:r>
    </w:p>
    <w:p w14:paraId="3CDB6978">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3.对供应商要求</w:t>
      </w:r>
    </w:p>
    <w:p w14:paraId="5BA7A55C">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须同时具备配送报纸及期刊的能力，须由专人提供免费配送服务，保证报刊配送频率每周不少于三次。如因供应商原因造成的缺失报刊，供应商应负责及时补刊，供应商需在收到采购人催缺通知之日起30个工作日内完成补刊工作。</w:t>
      </w:r>
    </w:p>
    <w:p w14:paraId="13FAB838">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成交供应商应保证销售正版报刊，如有盗版报刊配送现象发生，供应商必须无条件退货，并承担由此引发的一切法律责任和经济责任。</w:t>
      </w:r>
    </w:p>
    <w:p w14:paraId="2D58E74D">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4.供刊表要求 </w:t>
      </w:r>
    </w:p>
    <w:p w14:paraId="5B7B9D6B">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供刊表也叫供刊目录，是成交供应商可以提供代理服务的报刊清单。成交供应商须在2025年12月</w:t>
      </w:r>
      <w:r>
        <w:rPr>
          <w:rFonts w:hint="eastAsia" w:ascii="仿宋" w:hAnsi="仿宋" w:eastAsia="仿宋" w:cs="仿宋"/>
          <w:color w:val="000000"/>
          <w:sz w:val="24"/>
          <w:szCs w:val="24"/>
          <w:highlight w:val="none"/>
          <w:lang w:val="en-US" w:eastAsia="zh-CN"/>
        </w:rPr>
        <w:t>26</w:t>
      </w:r>
      <w:r>
        <w:rPr>
          <w:rFonts w:hint="eastAsia" w:ascii="仿宋" w:hAnsi="仿宋" w:eastAsia="仿宋" w:cs="仿宋"/>
          <w:color w:val="000000"/>
          <w:sz w:val="24"/>
          <w:szCs w:val="24"/>
          <w:highlight w:val="none"/>
        </w:rPr>
        <w:t>日（含）前提供下一年度的供刊目录。供刊目录为国内出版的中文报刊，目录应包括全部邮发报刊品种，非邮发报刊品种应尽可能全面，供应商需保证能够提供目录上所列的报刊品种。</w:t>
      </w:r>
    </w:p>
    <w:p w14:paraId="607DC3A2">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5.订刊表要求</w:t>
      </w:r>
    </w:p>
    <w:p w14:paraId="21197018">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订刊表是在供刊表的基础上，由采购人选定的拟订购目录。订刊表在最终确定之前可能会有多次变更，在此期间，成交供应商需对采购人的变更要求给予积极配合。订刊表需在2025年12月</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日(含)之前最终确定。</w:t>
      </w:r>
    </w:p>
    <w:p w14:paraId="3AAB49B4">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5446057E">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012DB4DC">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2BF79B2F">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6938B936">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5D46F7E1">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162F8185">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70FA34EF">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3936F96A">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2026年报刊订购明细表</w:t>
      </w:r>
    </w:p>
    <w:tbl>
      <w:tblPr>
        <w:tblStyle w:val="18"/>
        <w:tblW w:w="9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882"/>
        <w:gridCol w:w="1991"/>
        <w:gridCol w:w="3960"/>
        <w:gridCol w:w="879"/>
        <w:gridCol w:w="936"/>
      </w:tblGrid>
      <w:tr w14:paraId="4AE3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264" w:type="dxa"/>
            <w:gridSpan w:val="6"/>
            <w:tcBorders>
              <w:top w:val="single" w:color="000000" w:sz="4" w:space="0"/>
              <w:left w:val="single" w:color="000000" w:sz="4" w:space="0"/>
              <w:bottom w:val="single" w:color="000000" w:sz="4" w:space="0"/>
              <w:right w:val="single" w:color="000000" w:sz="4" w:space="0"/>
            </w:tcBorders>
            <w:shd w:val="clear" w:color="auto" w:fill="D2DAE4"/>
            <w:noWrap/>
            <w:vAlign w:val="center"/>
          </w:tcPr>
          <w:p w14:paraId="0DF6C4F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2026年报刊订购明细表（审核修订版）</w:t>
            </w:r>
          </w:p>
        </w:tc>
      </w:tr>
      <w:tr w14:paraId="08C0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98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B1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88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国际刊号ISSN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CF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41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刊期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87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全年价</w:t>
            </w:r>
          </w:p>
        </w:tc>
      </w:tr>
      <w:tr w14:paraId="7694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23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1C50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9E4E3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C229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654F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0E60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5891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DC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697F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0077A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EE1B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中国青年报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A44A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C2E2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r>
      <w:tr w14:paraId="0D6A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F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BD3C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ABE3F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3D05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中国教育报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6D4BD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6AEDF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r>
      <w:tr w14:paraId="2F0D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AE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C851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E78DF0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75E7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光明日报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9372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6D304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0F6A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6B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15E8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32713AC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28E8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参考消息</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9655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B585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7822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CE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5A3D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64EC54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8C9A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中国教师报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E1B5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周一报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410B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A90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0F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3111D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5D873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7EC8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大众日报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A025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5162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3F6D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8C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3E0DD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23-55</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1C27A2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E144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齐鲁晚报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AF41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2BE0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5592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94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49E2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45-76</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4199F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88D9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美食导报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953F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D351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7B06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22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35BA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77-19</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B78DA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18A3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F4C2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周一报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33F9C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r>
      <w:tr w14:paraId="394A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5B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C33C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1-303</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23789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98FF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政府采购信息报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8E2B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3129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r>
      <w:tr w14:paraId="5B3E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56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DB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5083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6A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D2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23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r>
      <w:tr w14:paraId="2707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41F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AB9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3D7A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7F2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大众电影</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EDB8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115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3AC3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1146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41A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0A10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D6F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市场营销</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DC6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A1E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11B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2D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64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80-498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DAF2">
            <w:pPr>
              <w:jc w:val="center"/>
              <w:rPr>
                <w:rFonts w:hint="eastAsia" w:ascii="宋体" w:hAnsi="宋体" w:eastAsia="宋体" w:cs="宋体"/>
                <w:i w:val="0"/>
                <w:iCs w:val="0"/>
                <w:color w:val="FFFFFF"/>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52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环球科学</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07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D9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w:t>
            </w:r>
          </w:p>
        </w:tc>
      </w:tr>
      <w:tr w14:paraId="2D2E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D248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F9C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AA267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E6E5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兵器知识</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068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FB7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3FA5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9E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B8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B05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6B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青年文摘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B3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F0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r>
      <w:tr w14:paraId="666D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C80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BCC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1A321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AE3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账务与会计导刊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1BC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26C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r>
      <w:tr w14:paraId="1228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114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087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9640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02CB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A2F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8DB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r>
      <w:tr w14:paraId="4A3B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5B6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0D6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7435F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9FB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8B9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3DCA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0F0A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2D7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433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DCA70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F49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中国烹饪</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37B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AC7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61D0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AF9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57D2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66B90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760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足球世界</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A1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7BC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r>
      <w:tr w14:paraId="4B8D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17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1D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46-279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8ADBC">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5A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新周刊</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D9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AC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r>
      <w:tr w14:paraId="0520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D4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EC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F471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2B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科学世界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7D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61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3CFC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DBE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FA21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1B91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710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中国摄影家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588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A77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1CE0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C4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FD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8FE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C2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英语文摘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72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76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0F0F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287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62FE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F2615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E6D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中国保健食品</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297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209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2155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5D0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4F8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95974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B2D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中国国家地理</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067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095F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66FC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A9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89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82-3121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31B70">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E7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I-D《I-D》</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2B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季刊</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A0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966.00</w:t>
            </w:r>
          </w:p>
        </w:tc>
      </w:tr>
      <w:tr w14:paraId="6E3A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74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5C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617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F6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青年文学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91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3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663D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C9F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FC4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80-466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DCA10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285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瑞丽服饰美容</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98C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975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4A42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EE0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EEB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80-469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669EF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F73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瑞丽家居设计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5DE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4C0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3FF3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D59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B20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80-696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EE189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EE3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烹饪艺术家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6D3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2D5D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664C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F42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138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24-275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B3D2EB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2CE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烹饪世界</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974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400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2215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BC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D6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9040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FC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海外文摘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6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64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146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219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5AA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82-273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9C750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DB6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艺术与设计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803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2BD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r>
      <w:tr w14:paraId="496E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6CC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25B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82-275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BA03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44BA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汽车维修与保养</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B61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C3C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387C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A6B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973B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82-342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E7AE9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5A4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DAC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D210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04A5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7CB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A78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82-355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91DA6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7EE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环球银幕</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A6F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E5F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F67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5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AA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05A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7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办公室业务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D3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04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r>
      <w:tr w14:paraId="15FD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837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2FE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82-582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9E4A6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41C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心理与健康</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20C6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28B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r>
      <w:tr w14:paraId="5626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0C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4B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82-3112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5523C">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0D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LivingEtc《生活》</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91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非标刊期</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A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1,228.00</w:t>
            </w:r>
          </w:p>
        </w:tc>
      </w:tr>
      <w:tr w14:paraId="56F6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4661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DBEE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82-820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51331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1C00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时尚旅游</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D22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696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779C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5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5D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CFBE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13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C5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8F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28A7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F59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34D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D2A2C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0E2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9BA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EC4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538A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B84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4200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3E0C8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6B1E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食品与生活</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939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A22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50E7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A1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23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B823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AE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现代家庭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AF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BC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3852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EBE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D9A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184E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28A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世界时装之苑</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55F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C89A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353F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9EC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5CF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5876D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0D3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中外书摘</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792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C147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7820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511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FF6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B34F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799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现代教学</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5F79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773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r>
      <w:tr w14:paraId="4AA2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BD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29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BC9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5F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小说月报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6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05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14:paraId="319F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834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699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1E91A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7CA7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4563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B95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4565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DCD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5B6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BC03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0BD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党史纵横</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4A4A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08B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234A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EFE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E83D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82-3003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CD6A661">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BD69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Fortune.(InternationalEd.)《财富》（国际版）</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3E7C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A581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570.00</w:t>
            </w:r>
          </w:p>
        </w:tc>
      </w:tr>
      <w:tr w14:paraId="5DAB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34A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0C2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23879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9BC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医食参考</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2B71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AE9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1B3F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E4C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B6F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91AED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04A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汽车维修技师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8C7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498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38A6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FA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0E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47E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A2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天下奇闻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E4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DF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2926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BA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93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7BC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75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幽默与笑话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F6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FD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6154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5A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B2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BAE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58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NBA特刊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5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35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66A7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D7A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F12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655A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AB93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校园心理</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068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1CE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2D6D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4B8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B76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A3D9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EAC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山东青年</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773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059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5E8D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227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96E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3805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D3F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周易研究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078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098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33EB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F25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6C9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1DD2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5C2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读报参考</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442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旬</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0B4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5D75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A99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597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5A03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DA9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饮食科学</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936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FC7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4167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2885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3CA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24-295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D7885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185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胶东文学</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A79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059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6C29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8B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61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78E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DA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7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9B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r>
      <w:tr w14:paraId="69FF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D8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5C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727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1B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特别文摘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A5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62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4413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326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E46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28-169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19201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FF0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美食</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C0BF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1DE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3213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B46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A50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28-183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67FE6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BBA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美食研究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CDD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87D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37F4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2BB9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FF4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28-190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115B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27E2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创意与设计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AF0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9C9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263B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D10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FF1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28-210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42EB3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F3B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计算机与网络</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564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7C1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5E5D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31D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FEB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28-313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318FD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64E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东方文化周刊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33D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0739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r>
      <w:tr w14:paraId="7108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2B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77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391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33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风景名胜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F7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46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77A3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8F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7D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5AA7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62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幽默大师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C2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F9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r>
      <w:tr w14:paraId="1536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18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A8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84F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62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山海经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B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3F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645F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2FA7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37B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5EDB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AC6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茶道</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4AE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EB02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580C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33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47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17E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F9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31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3B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4F11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6D18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6AB7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46-379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EC1E55">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8611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理想家</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5919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9D7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1049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EC3B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DAC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CFE7D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5B7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家具与室内装饰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84E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F19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3BCF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46D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CE00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42-231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D72B3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2B70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高校图书馆工作</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E8F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235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30C9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A31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ED2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921A2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388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教师博览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FFD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745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7B97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906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5DB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46-158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61AD5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158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食经</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72ED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EAE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r>
      <w:tr w14:paraId="278B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43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2E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BF4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C0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粤海风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04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61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3B86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4761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32D8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A21FD2">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6EAD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家居廊</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AB8B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季刊</w:t>
            </w:r>
          </w:p>
        </w:tc>
        <w:tc>
          <w:tcPr>
            <w:tcW w:w="8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E297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r>
      <w:tr w14:paraId="66AD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C5C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E915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817947">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DCCB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安邸</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6CF5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季刊</w:t>
            </w:r>
          </w:p>
        </w:tc>
        <w:tc>
          <w:tcPr>
            <w:tcW w:w="8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C5AA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r>
      <w:tr w14:paraId="2F74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4FB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0CDF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52-283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F816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9745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餐饮世界</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B2E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8D38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DCC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53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9F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5B75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18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72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07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7FBC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04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E1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9D68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59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E7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07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4679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7A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BD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DED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BB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飞碟探索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D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D6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r>
      <w:tr w14:paraId="47F3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E6A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0FD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E46D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FF7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四川烹饪</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0C5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6E7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14:paraId="2709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B6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A7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A7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06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科幻世界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5B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A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r>
      <w:tr w14:paraId="7A3E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BD9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BFB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62-292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93311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B1D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川菜</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7AB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129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14:paraId="6A15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7C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EA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5528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57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漫画派对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41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B2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31DB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17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17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BD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04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环球人文地理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70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70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r>
      <w:tr w14:paraId="2C1D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E5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D7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1A6F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2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F3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0F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28A8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B3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20B4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EB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ISSN：1000-789X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D8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09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33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458C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3156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A67D0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131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ISSN：2096-5257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7F6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民艺</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4146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2EE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r>
      <w:tr w14:paraId="43E4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4F12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1822EB">
            <w:pPr>
              <w:jc w:val="center"/>
              <w:rPr>
                <w:rFonts w:hint="eastAsia" w:ascii="宋体" w:hAnsi="宋体" w:eastAsia="宋体" w:cs="宋体"/>
                <w:i w:val="0"/>
                <w:iCs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C1F0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 2095-5189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1FA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国家人文历史</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9EE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0FA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5476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58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A345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F5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ISSN：1673-2456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28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看天下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47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旬刊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E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r>
      <w:tr w14:paraId="4023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53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21AD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B7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ISSN：1005-3603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89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三联生活周刊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53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C6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r>
      <w:tr w14:paraId="1AC4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9D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F7B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7B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ISSN：1672-6669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BD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42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A9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D76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05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CD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0C5C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8A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越玩越野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0A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FD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r>
      <w:tr w14:paraId="2669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E01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E7984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02C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ISSN：1672-6766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077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中华手工</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681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E00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19F4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3C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F9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7F9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FF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新潮电子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0B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CE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7321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57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552D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14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 1673-5153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4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F0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75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r>
      <w:tr w14:paraId="16EF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55C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FF4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82-798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3C5D9F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D1A3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乐器</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A84C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28F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14:paraId="720D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B54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CC6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24-778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49E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 2095-2846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FFA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环球少年地理</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B15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83D3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433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9EF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ED4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7C6D8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62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中国篆刻</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5FB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FDB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8D5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EFB41"/>
            <w:noWrap/>
            <w:vAlign w:val="center"/>
          </w:tcPr>
          <w:p w14:paraId="24E49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882" w:type="dxa"/>
            <w:tcBorders>
              <w:top w:val="single" w:color="000000" w:sz="4" w:space="0"/>
              <w:left w:val="single" w:color="000000" w:sz="4" w:space="0"/>
              <w:bottom w:val="single" w:color="000000" w:sz="4" w:space="0"/>
              <w:right w:val="single" w:color="000000" w:sz="4" w:space="0"/>
            </w:tcBorders>
            <w:shd w:val="clear" w:color="auto" w:fill="FEFB41"/>
            <w:vAlign w:val="center"/>
          </w:tcPr>
          <w:p w14:paraId="49096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2-137</w:t>
            </w:r>
          </w:p>
        </w:tc>
        <w:tc>
          <w:tcPr>
            <w:tcW w:w="0" w:type="auto"/>
            <w:tcBorders>
              <w:top w:val="single" w:color="000000" w:sz="4" w:space="0"/>
              <w:left w:val="single" w:color="000000" w:sz="4" w:space="0"/>
              <w:bottom w:val="single" w:color="000000" w:sz="4" w:space="0"/>
              <w:right w:val="single" w:color="000000" w:sz="4" w:space="0"/>
            </w:tcBorders>
            <w:shd w:val="clear" w:color="auto" w:fill="FEFB41"/>
            <w:noWrap/>
            <w:vAlign w:val="center"/>
          </w:tcPr>
          <w:p w14:paraId="09D72001">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EFB41"/>
            <w:vAlign w:val="center"/>
          </w:tcPr>
          <w:p w14:paraId="6F626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中国兽医杂志</w:t>
            </w:r>
          </w:p>
        </w:tc>
        <w:tc>
          <w:tcPr>
            <w:tcW w:w="960" w:type="dxa"/>
            <w:tcBorders>
              <w:top w:val="single" w:color="000000" w:sz="4" w:space="0"/>
              <w:left w:val="single" w:color="000000" w:sz="4" w:space="0"/>
              <w:bottom w:val="single" w:color="000000" w:sz="4" w:space="0"/>
              <w:right w:val="single" w:color="000000" w:sz="4" w:space="0"/>
            </w:tcBorders>
            <w:shd w:val="clear" w:color="auto" w:fill="FEFB41"/>
            <w:vAlign w:val="center"/>
          </w:tcPr>
          <w:p w14:paraId="7673A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月刊</w:t>
            </w:r>
          </w:p>
        </w:tc>
        <w:tc>
          <w:tcPr>
            <w:tcW w:w="840" w:type="dxa"/>
            <w:tcBorders>
              <w:top w:val="single" w:color="000000" w:sz="4" w:space="0"/>
              <w:left w:val="single" w:color="000000" w:sz="4" w:space="0"/>
              <w:bottom w:val="single" w:color="000000" w:sz="4" w:space="0"/>
              <w:right w:val="single" w:color="000000" w:sz="4" w:space="0"/>
            </w:tcBorders>
            <w:shd w:val="clear" w:color="auto" w:fill="FEFB41"/>
            <w:vAlign w:val="center"/>
          </w:tcPr>
          <w:p w14:paraId="33547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r>
      <w:tr w14:paraId="6336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E667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08CB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CBE09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7B0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时尚芭莎</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FAD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8B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0534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A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99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D576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26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奇妙博物馆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20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6F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47C4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4B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5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B0E9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B7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环球探索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F7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86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r>
      <w:tr w14:paraId="1403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8E6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847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02-030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C33D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ISSN：0529-6420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EEB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中国摄影</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9CF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D4C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r>
      <w:tr w14:paraId="77C1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F51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BBD7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28-141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328C7E">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522E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室内设计与装修</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197A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4AF3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504.00</w:t>
            </w:r>
          </w:p>
        </w:tc>
      </w:tr>
      <w:tr w14:paraId="0825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788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E3B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02-034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6342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ISSN：0494-4372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2AD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大众摄影（原：大众摄影（上半月））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95F4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F04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7759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22F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D3A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82-262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7BD21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39B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中国政府采购</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A9F1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9A8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6A86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08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67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CE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ISSN：1003-0573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1D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青年文学（原邮发：2-302）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0A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82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5C68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9E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4D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06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ISSN：1003-0271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C6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世界博览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05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6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29A0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20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99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CC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ISSN：0257-0165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8C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71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32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7CB6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73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E1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53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ISSN：0257-5841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1E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A9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EB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295E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8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3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4C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ISSN：1009-6205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9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太空探索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7F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6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041E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7AE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4C1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02-171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B8BE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ISSN：1000-8683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DE3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世界美术</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0767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0EF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3B68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E6A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FDD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02-175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FF3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ISSN：1002-6770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930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摄影世界</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482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892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0603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60C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9B3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DFDF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ISSN：0412-3662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24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C77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38A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446F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077A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DA7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02-408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5233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ISSN：1001-8867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90F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中国图书馆学报</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2A5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48A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r>
      <w:tr w14:paraId="7396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5A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3C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C0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ISSN：1672-9196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DE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座驾（原：时尚座驾）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DE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13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05AE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A1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98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8F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ISSN：1002-3259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D0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体育博览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24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BB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1A68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0E13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98C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02-441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7903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ISSN：1000-1085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CAD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中国食品</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A0E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3B02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r>
      <w:tr w14:paraId="4F81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22D0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C35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02-445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85C0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ISSN：1003-2304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4B9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英语世界（中英文版）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1A5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BAB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r>
      <w:tr w14:paraId="7F92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B4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83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F7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ISSN：1002-5529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D6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外国文学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E0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3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236AA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32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77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CB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ISSN：0255-7800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ED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大自然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36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6E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6355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0CAC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FF1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64B9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ISSN：1002-7211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7D65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人像摄影</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E7A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F44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r>
      <w:tr w14:paraId="47B3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C7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9A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F0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ISSN：1674-5256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C6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创意世界（原刊名：世界发明）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B7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00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064D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ED8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0C7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F4F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ISSN：1008-9489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F45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饮食科学</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471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D44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6229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516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D28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02-698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ED8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ISSN：1001-1668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242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中医杂志</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7D7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66C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r>
      <w:tr w14:paraId="6B09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9897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31A4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46-199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5B311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18A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时尚</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468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D62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30E4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240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9A8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02-702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700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ISSN：1009-3613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866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生活与健康</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272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EE5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4A3B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62FC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1B4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02-709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0F0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ISSN：1002-7270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D9B9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健康指南（原：健康指南〔中老年〕）</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DA3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BCD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0F9A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2F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9A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33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ISSN：1002-4646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DF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当代电影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21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9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2D96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2E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05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D1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ISSN：1001-5043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04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海洋世界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38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41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15A1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672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7A0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02-837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B45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ISSN：1673-1735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B46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中国新闻周刊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6F5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7B39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0EE2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28B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30C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02-879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CEC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ISSN：1003-1782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7F9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中国书法</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2EB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DCA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r>
      <w:tr w14:paraId="7BB1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C1C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7ECA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02-921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D73E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ISSN：1671-010X</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E8B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服饰与美容</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8FC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8926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7583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B4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83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5A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ISSN：1006-9763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90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51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D4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1F5C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8FF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7EBB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82-3076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90EFDF">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DF46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Wallpaper《壁纸》</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75A6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31B8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1,900.00</w:t>
            </w:r>
          </w:p>
        </w:tc>
      </w:tr>
      <w:tr w14:paraId="5DAD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A2E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987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24D11A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4AF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中国花卉园艺</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5DE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37F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3BD8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5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E7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3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ISSN：1009-4911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2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车主之友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1A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2F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1D34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633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04D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82-186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285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ISSN：2096-5257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BEB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民艺（原：缤纷）（原邮发：182-399））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ED5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A2E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r>
      <w:tr w14:paraId="17E8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2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45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39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BA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一起发现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7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AD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1B7E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360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9D9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82-355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351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ISSN：1673-9825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62B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环球银幕（原：环球银幕）</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D002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199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DB4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5D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1A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BAAA9">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C8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周末画报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D1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0B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1,020.00</w:t>
            </w:r>
          </w:p>
        </w:tc>
      </w:tr>
      <w:tr w14:paraId="435E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D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2AD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37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ISSN：1002-4980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3B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求是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61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2D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r>
      <w:tr w14:paraId="26B4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AD4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32852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487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ISSN：1009-0576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167F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中国大学生就业</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3C6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748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r>
      <w:tr w14:paraId="7345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3A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E7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0610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EE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汽车之友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54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5E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69D7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3F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90C1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6A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ISSN：1002-5731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B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C8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F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r>
      <w:tr w14:paraId="33F0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A1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79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82-702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6013C">
            <w:pPr>
              <w:jc w:val="center"/>
              <w:rPr>
                <w:rFonts w:hint="eastAsia" w:ascii="宋体" w:hAnsi="宋体" w:eastAsia="宋体" w:cs="宋体"/>
                <w:i w:val="0"/>
                <w:iCs w:val="0"/>
                <w:color w:val="000000"/>
                <w:sz w:val="20"/>
                <w:szCs w:val="20"/>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EC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旅行家</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54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AC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r>
      <w:tr w14:paraId="3BD1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60A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30DC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5D5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ISSN：1009-9670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448C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全球教育展望</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1A5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4E4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7789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B10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1AE56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703A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ISSN：1004-9290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5E4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中国职业技术教育</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6B2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旬刊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EB5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r>
      <w:tr w14:paraId="0A65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996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5B030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7DA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ISSN：1004-3985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6D9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教育与职业</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D660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3B8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3BD7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078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912A6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FDC7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ISSN：1004-3667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222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中国高教研究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4CC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FF3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4A8A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FAC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275AC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19ACE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3F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报11刊149 小计160种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B7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D9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49601</w:t>
            </w:r>
          </w:p>
        </w:tc>
      </w:tr>
      <w:tr w14:paraId="559D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F4DC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78C6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EDE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F0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专业期刊 100 种占比 62.5％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2CC9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29757">
            <w:pPr>
              <w:jc w:val="center"/>
              <w:rPr>
                <w:rFonts w:hint="eastAsia" w:ascii="宋体" w:hAnsi="宋体" w:eastAsia="宋体" w:cs="宋体"/>
                <w:i w:val="0"/>
                <w:iCs w:val="0"/>
                <w:color w:val="000000"/>
                <w:sz w:val="20"/>
                <w:szCs w:val="20"/>
                <w:u w:val="none"/>
              </w:rPr>
            </w:pPr>
          </w:p>
        </w:tc>
      </w:tr>
    </w:tbl>
    <w:p w14:paraId="63ADE467">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textAlignment w:val="auto"/>
        <w:rPr>
          <w:rFonts w:hint="eastAsia" w:ascii="仿宋" w:hAnsi="仿宋" w:eastAsia="仿宋" w:cs="仿宋"/>
          <w:color w:val="000000"/>
          <w:sz w:val="24"/>
          <w:szCs w:val="24"/>
          <w:highlight w:val="none"/>
        </w:rPr>
      </w:pPr>
    </w:p>
    <w:p w14:paraId="49B2314E">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F7E31EA">
      <w:pPr>
        <w:pStyle w:val="16"/>
        <w:widowControl/>
        <w:adjustRightInd w:val="0"/>
        <w:snapToGrid w:val="0"/>
        <w:spacing w:before="0" w:beforeAutospacing="0" w:after="0" w:afterAutospacing="0" w:line="579"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附件2：报价文件格式</w:t>
      </w:r>
    </w:p>
    <w:p w14:paraId="1483E92E">
      <w:pPr>
        <w:pStyle w:val="12"/>
        <w:adjustRightInd w:val="0"/>
        <w:snapToGrid w:val="0"/>
        <w:spacing w:line="579" w:lineRule="exact"/>
        <w:rPr>
          <w:rFonts w:hint="eastAsia" w:ascii="仿宋" w:hAnsi="仿宋" w:eastAsia="仿宋" w:cs="仿宋"/>
          <w:kern w:val="44"/>
          <w:sz w:val="28"/>
          <w:szCs w:val="28"/>
          <w:highlight w:val="none"/>
        </w:rPr>
      </w:pPr>
    </w:p>
    <w:p w14:paraId="57F89644">
      <w:pPr>
        <w:adjustRightInd w:val="0"/>
        <w:snapToGrid w:val="0"/>
        <w:spacing w:line="579" w:lineRule="exact"/>
        <w:jc w:val="center"/>
        <w:rPr>
          <w:rFonts w:ascii="黑体" w:eastAsia="黑体"/>
          <w:sz w:val="44"/>
          <w:szCs w:val="44"/>
          <w:highlight w:val="none"/>
        </w:rPr>
      </w:pPr>
      <w:r>
        <w:rPr>
          <w:rFonts w:hint="eastAsia" w:ascii="黑体" w:eastAsia="黑体"/>
          <w:sz w:val="44"/>
          <w:szCs w:val="44"/>
          <w:highlight w:val="none"/>
        </w:rPr>
        <w:t>报价单</w:t>
      </w:r>
    </w:p>
    <w:p w14:paraId="29DA6764">
      <w:pPr>
        <w:adjustRightInd w:val="0"/>
        <w:snapToGrid w:val="0"/>
        <w:spacing w:line="579" w:lineRule="exact"/>
        <w:ind w:firstLine="640"/>
        <w:rPr>
          <w:rFonts w:ascii="仿宋_GB2312" w:eastAsia="仿宋_GB2312"/>
          <w:sz w:val="32"/>
          <w:szCs w:val="32"/>
          <w:highlight w:val="none"/>
        </w:rPr>
      </w:pPr>
    </w:p>
    <w:p w14:paraId="3BA81DF4">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highlight w:val="none"/>
        </w:rPr>
      </w:pPr>
      <w:r>
        <w:rPr>
          <w:rFonts w:hint="eastAsia" w:ascii="仿宋" w:hAnsi="仿宋" w:eastAsia="仿宋" w:cs="仿宋"/>
          <w:bCs/>
          <w:sz w:val="32"/>
          <w:szCs w:val="32"/>
          <w:highlight w:val="none"/>
        </w:rPr>
        <w:t>我单位在</w:t>
      </w:r>
      <w:r>
        <w:rPr>
          <w:rFonts w:hint="eastAsia" w:ascii="仿宋" w:hAnsi="仿宋" w:eastAsia="仿宋" w:cs="仿宋"/>
          <w:sz w:val="32"/>
          <w:szCs w:val="32"/>
          <w:highlight w:val="none"/>
          <w:shd w:val="clear" w:color="auto" w:fill="FFFFFF"/>
        </w:rPr>
        <w:t>山东城市服务职业学院</w:t>
      </w:r>
      <w:r>
        <w:rPr>
          <w:rFonts w:hint="eastAsia" w:ascii="仿宋" w:hAnsi="仿宋" w:eastAsia="仿宋" w:cs="仿宋"/>
          <w:sz w:val="32"/>
          <w:szCs w:val="32"/>
          <w:highlight w:val="none"/>
          <w:shd w:val="clear" w:color="auto" w:fill="FFFFFF"/>
          <w:lang w:eastAsia="zh-CN"/>
        </w:rPr>
        <w:t>2026年度报刊征订服务项目（二次）</w:t>
      </w:r>
      <w:r>
        <w:rPr>
          <w:rFonts w:hint="eastAsia" w:ascii="仿宋" w:hAnsi="仿宋" w:eastAsia="仿宋" w:cs="仿宋"/>
          <w:sz w:val="32"/>
          <w:szCs w:val="32"/>
          <w:highlight w:val="none"/>
          <w:shd w:val="clear" w:color="auto" w:fill="FFFFFF"/>
        </w:rPr>
        <w:t>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highlight w:val="none"/>
        </w:rPr>
      </w:pPr>
    </w:p>
    <w:p w14:paraId="504A8D2C">
      <w:pPr>
        <w:adjustRightInd w:val="0"/>
        <w:snapToGrid w:val="0"/>
        <w:spacing w:line="579" w:lineRule="exact"/>
        <w:ind w:firstLine="640" w:firstLineChars="200"/>
        <w:rPr>
          <w:rFonts w:hint="eastAsia" w:ascii="仿宋_GB2312" w:hAnsi="宋体" w:eastAsia="仿宋_GB2312" w:cs="宋体"/>
          <w:bCs/>
          <w:sz w:val="32"/>
          <w:szCs w:val="32"/>
          <w:highlight w:val="none"/>
        </w:rPr>
      </w:pPr>
      <w:r>
        <w:rPr>
          <w:rFonts w:hint="eastAsia" w:ascii="仿宋" w:hAnsi="仿宋" w:eastAsia="仿宋" w:cs="仿宋"/>
          <w:sz w:val="32"/>
          <w:szCs w:val="32"/>
          <w:highlight w:val="none"/>
        </w:rPr>
        <w:t>响应情况：</w:t>
      </w:r>
      <w:r>
        <w:rPr>
          <w:rFonts w:hint="eastAsia" w:ascii="仿宋" w:hAnsi="仿宋" w:eastAsia="仿宋" w:cs="仿宋"/>
          <w:sz w:val="32"/>
          <w:szCs w:val="32"/>
          <w:highlight w:val="none"/>
          <w:u w:val="single"/>
        </w:rPr>
        <w:t xml:space="preserve">        （是/否）</w:t>
      </w:r>
      <w:r>
        <w:rPr>
          <w:rFonts w:hint="eastAsia" w:ascii="仿宋" w:hAnsi="仿宋" w:eastAsia="仿宋" w:cs="仿宋"/>
          <w:sz w:val="32"/>
          <w:szCs w:val="32"/>
          <w:highlight w:val="none"/>
        </w:rPr>
        <w:t>完全响应询价公告内容。</w:t>
      </w:r>
    </w:p>
    <w:p w14:paraId="60A2D448">
      <w:pPr>
        <w:pStyle w:val="7"/>
        <w:adjustRightInd w:val="0"/>
        <w:snapToGrid w:val="0"/>
        <w:spacing w:after="0" w:line="579" w:lineRule="exact"/>
        <w:ind w:firstLine="640"/>
        <w:rPr>
          <w:rFonts w:ascii="仿宋_GB2312" w:eastAsia="仿宋_GB2312"/>
          <w:sz w:val="32"/>
          <w:szCs w:val="32"/>
          <w:highlight w:val="none"/>
        </w:rPr>
      </w:pPr>
    </w:p>
    <w:p w14:paraId="446003C2">
      <w:pPr>
        <w:pStyle w:val="7"/>
        <w:adjustRightInd w:val="0"/>
        <w:snapToGrid w:val="0"/>
        <w:spacing w:after="0" w:line="579" w:lineRule="exact"/>
        <w:ind w:firstLine="320" w:firstLineChars="100"/>
        <w:rPr>
          <w:rFonts w:ascii="仿宋_GB2312" w:eastAsia="仿宋_GB2312"/>
          <w:sz w:val="32"/>
          <w:szCs w:val="32"/>
          <w:highlight w:val="none"/>
        </w:rPr>
      </w:pPr>
      <w:r>
        <w:rPr>
          <w:rFonts w:hint="eastAsia" w:ascii="仿宋_GB2312" w:eastAsia="仿宋_GB2312"/>
          <w:sz w:val="32"/>
          <w:szCs w:val="32"/>
          <w:highlight w:val="none"/>
        </w:rPr>
        <w:t>联系人：</w:t>
      </w:r>
    </w:p>
    <w:p w14:paraId="5006EFED">
      <w:pPr>
        <w:adjustRightInd w:val="0"/>
        <w:snapToGrid w:val="0"/>
        <w:spacing w:line="579" w:lineRule="exact"/>
        <w:ind w:firstLine="320" w:firstLineChars="100"/>
        <w:rPr>
          <w:rFonts w:ascii="仿宋_GB2312" w:eastAsia="仿宋_GB2312"/>
          <w:sz w:val="32"/>
          <w:szCs w:val="32"/>
          <w:highlight w:val="none"/>
        </w:rPr>
      </w:pPr>
      <w:r>
        <w:rPr>
          <w:rFonts w:hint="eastAsia" w:ascii="仿宋_GB2312" w:eastAsia="仿宋_GB2312"/>
          <w:sz w:val="32"/>
          <w:szCs w:val="32"/>
          <w:highlight w:val="none"/>
        </w:rPr>
        <w:t>联系电话：</w:t>
      </w:r>
    </w:p>
    <w:p w14:paraId="7199C36C">
      <w:pPr>
        <w:pStyle w:val="3"/>
        <w:adjustRightInd w:val="0"/>
        <w:snapToGrid w:val="0"/>
        <w:spacing w:line="579" w:lineRule="exact"/>
        <w:ind w:firstLine="643"/>
        <w:jc w:val="both"/>
        <w:rPr>
          <w:sz w:val="32"/>
          <w:highlight w:val="none"/>
        </w:rPr>
      </w:pPr>
    </w:p>
    <w:p w14:paraId="0ECA7F14">
      <w:pPr>
        <w:adjustRightInd w:val="0"/>
        <w:snapToGrid w:val="0"/>
        <w:spacing w:line="579" w:lineRule="exact"/>
        <w:ind w:firstLine="420"/>
        <w:rPr>
          <w:highlight w:val="none"/>
        </w:rPr>
      </w:pPr>
    </w:p>
    <w:p w14:paraId="5F433712">
      <w:pPr>
        <w:pStyle w:val="7"/>
        <w:adjustRightInd w:val="0"/>
        <w:snapToGrid w:val="0"/>
        <w:spacing w:after="0" w:line="579" w:lineRule="exact"/>
        <w:ind w:firstLine="640"/>
        <w:jc w:val="center"/>
        <w:rPr>
          <w:sz w:val="32"/>
          <w:szCs w:val="32"/>
          <w:highlight w:val="none"/>
        </w:rPr>
      </w:pPr>
      <w:r>
        <w:rPr>
          <w:rFonts w:hint="eastAsia"/>
          <w:sz w:val="32"/>
          <w:szCs w:val="32"/>
          <w:highlight w:val="none"/>
        </w:rPr>
        <w:t xml:space="preserve">                 报价单位（章）：</w:t>
      </w:r>
    </w:p>
    <w:p w14:paraId="32D4F70C">
      <w:pPr>
        <w:pStyle w:val="7"/>
        <w:adjustRightInd w:val="0"/>
        <w:snapToGrid w:val="0"/>
        <w:spacing w:after="0" w:line="579" w:lineRule="exact"/>
        <w:ind w:firstLine="640"/>
        <w:jc w:val="center"/>
        <w:rPr>
          <w:highlight w:val="none"/>
        </w:rPr>
      </w:pPr>
      <w:r>
        <w:rPr>
          <w:rFonts w:hint="eastAsia"/>
          <w:sz w:val="32"/>
          <w:szCs w:val="32"/>
          <w:highlight w:val="none"/>
        </w:rPr>
        <w:t xml:space="preserve">                            2025年   月  日</w:t>
      </w:r>
    </w:p>
    <w:p w14:paraId="061B8541">
      <w:pPr>
        <w:adjustRightInd w:val="0"/>
        <w:snapToGrid w:val="0"/>
        <w:spacing w:line="579" w:lineRule="exact"/>
        <w:ind w:firstLine="420"/>
        <w:rPr>
          <w:highlight w:val="none"/>
        </w:rPr>
      </w:pPr>
    </w:p>
    <w:p w14:paraId="131E19FA">
      <w:pPr>
        <w:pStyle w:val="12"/>
        <w:adjustRightInd w:val="0"/>
        <w:snapToGrid w:val="0"/>
        <w:spacing w:line="579" w:lineRule="exact"/>
        <w:ind w:firstLine="422"/>
        <w:jc w:val="left"/>
        <w:rPr>
          <w:b/>
          <w:bCs/>
          <w:highlight w:val="none"/>
        </w:rPr>
      </w:pPr>
    </w:p>
    <w:p w14:paraId="02E5E0E4">
      <w:pPr>
        <w:adjustRightInd w:val="0"/>
        <w:snapToGrid w:val="0"/>
        <w:spacing w:line="579" w:lineRule="exact"/>
        <w:ind w:firstLine="640"/>
        <w:rPr>
          <w:rFonts w:hint="eastAsia" w:ascii="仿宋" w:hAnsi="仿宋" w:eastAsia="仿宋" w:cs="仿宋"/>
          <w:kern w:val="44"/>
          <w:sz w:val="28"/>
          <w:szCs w:val="28"/>
          <w:highlight w:val="none"/>
        </w:rPr>
      </w:pPr>
      <w:r>
        <w:rPr>
          <w:rFonts w:ascii="仿宋" w:hAnsi="仿宋" w:eastAsia="仿宋" w:cs="仿宋"/>
          <w:kern w:val="0"/>
          <w:sz w:val="32"/>
          <w:szCs w:val="32"/>
          <w:highlight w:val="none"/>
        </w:rPr>
        <w:br w:type="page"/>
      </w:r>
    </w:p>
    <w:p w14:paraId="119A4506">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highlight w:val="none"/>
        </w:rPr>
      </w:pPr>
    </w:p>
    <w:p w14:paraId="2C86F813">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我公司参与</w:t>
      </w:r>
      <w:r>
        <w:rPr>
          <w:rFonts w:hint="eastAsia" w:ascii="仿宋" w:hAnsi="仿宋" w:eastAsia="仿宋" w:cs="仿宋"/>
          <w:bCs/>
          <w:sz w:val="32"/>
          <w:szCs w:val="32"/>
          <w:highlight w:val="none"/>
          <w:u w:val="single"/>
        </w:rPr>
        <w:t xml:space="preserve">      （项目名称）</w:t>
      </w:r>
      <w:r>
        <w:rPr>
          <w:rFonts w:hint="eastAsia" w:ascii="仿宋" w:hAnsi="仿宋" w:eastAsia="仿宋" w:cs="仿宋"/>
          <w:bCs/>
          <w:sz w:val="32"/>
          <w:szCs w:val="32"/>
          <w:highlight w:val="none"/>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highlight w:val="none"/>
        </w:rPr>
      </w:pPr>
    </w:p>
    <w:p w14:paraId="32C1779D">
      <w:pPr>
        <w:wordWrap w:val="0"/>
        <w:spacing w:line="560" w:lineRule="exact"/>
        <w:jc w:val="right"/>
        <w:textAlignment w:val="center"/>
        <w:rPr>
          <w:rFonts w:hint="eastAsia" w:ascii="宋体" w:hAnsi="宋体"/>
          <w:sz w:val="28"/>
          <w:szCs w:val="28"/>
          <w:highlight w:val="none"/>
        </w:rPr>
      </w:pPr>
    </w:p>
    <w:p w14:paraId="2AD982AA">
      <w:pPr>
        <w:wordWrap w:val="0"/>
        <w:spacing w:line="560" w:lineRule="exact"/>
        <w:jc w:val="right"/>
        <w:textAlignment w:val="center"/>
        <w:rPr>
          <w:rFonts w:hint="eastAsia" w:ascii="宋体" w:hAnsi="宋体"/>
          <w:sz w:val="28"/>
          <w:szCs w:val="28"/>
          <w:highlight w:val="none"/>
        </w:rPr>
      </w:pPr>
    </w:p>
    <w:p w14:paraId="1B40C389">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3B41B1A9">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89F88A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0AD9700A">
      <w:pPr>
        <w:adjustRightInd w:val="0"/>
        <w:snapToGrid w:val="0"/>
        <w:spacing w:line="579" w:lineRule="exact"/>
        <w:jc w:val="center"/>
        <w:rPr>
          <w:rFonts w:hint="eastAsia" w:ascii="仿宋" w:hAnsi="仿宋" w:eastAsia="黑体" w:cs="仿宋"/>
          <w:sz w:val="32"/>
          <w:szCs w:val="32"/>
          <w:highlight w:val="none"/>
        </w:rPr>
      </w:pPr>
      <w:r>
        <w:rPr>
          <w:rFonts w:hint="eastAsia" w:ascii="黑体" w:eastAsia="黑体"/>
          <w:sz w:val="36"/>
          <w:szCs w:val="36"/>
          <w:highlight w:val="none"/>
        </w:rPr>
        <w:t>财务状况承诺</w:t>
      </w:r>
    </w:p>
    <w:p w14:paraId="46CFF1FD">
      <w:pPr>
        <w:adjustRightInd w:val="0"/>
        <w:snapToGrid w:val="0"/>
        <w:spacing w:line="579" w:lineRule="exact"/>
        <w:ind w:firstLine="640"/>
        <w:rPr>
          <w:rFonts w:hint="eastAsia" w:ascii="仿宋" w:hAnsi="仿宋" w:eastAsia="仿宋" w:cs="仿宋"/>
          <w:sz w:val="32"/>
          <w:szCs w:val="32"/>
          <w:highlight w:val="none"/>
        </w:rPr>
      </w:pPr>
    </w:p>
    <w:p w14:paraId="0ECD2162">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我公司郑重承诺具有良好的财务状况、商业信誉良好、财务会计制度健全；严格按照《企业会计准则》和《企业会计制度》的规定编制财务报表，财务报告符合适用的会计准则和相关会计制度的规定。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highlight w:val="none"/>
        </w:rPr>
      </w:pPr>
    </w:p>
    <w:p w14:paraId="629C2368">
      <w:pPr>
        <w:wordWrap w:val="0"/>
        <w:spacing w:line="560" w:lineRule="exact"/>
        <w:textAlignment w:val="center"/>
        <w:rPr>
          <w:rFonts w:hint="eastAsia" w:ascii="宋体" w:hAnsi="宋体"/>
          <w:sz w:val="28"/>
          <w:szCs w:val="28"/>
          <w:highlight w:val="none"/>
        </w:rPr>
      </w:pPr>
    </w:p>
    <w:p w14:paraId="7C0385B5">
      <w:pPr>
        <w:wordWrap w:val="0"/>
        <w:spacing w:line="560" w:lineRule="exact"/>
        <w:jc w:val="right"/>
        <w:textAlignment w:val="center"/>
        <w:rPr>
          <w:rFonts w:hint="eastAsia" w:ascii="宋体" w:hAnsi="宋体"/>
          <w:sz w:val="28"/>
          <w:szCs w:val="28"/>
          <w:highlight w:val="none"/>
        </w:rPr>
      </w:pPr>
    </w:p>
    <w:p w14:paraId="28F6D4A5">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17ABE6AF">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highlight w:val="none"/>
        </w:rPr>
      </w:pPr>
    </w:p>
    <w:p w14:paraId="5D3F272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7142C45D">
      <w:pPr>
        <w:adjustRightInd w:val="0"/>
        <w:snapToGrid w:val="0"/>
        <w:spacing w:line="579" w:lineRule="exact"/>
        <w:jc w:val="center"/>
        <w:rPr>
          <w:rFonts w:hint="eastAsia" w:ascii="仿宋" w:hAnsi="仿宋" w:eastAsia="黑体" w:cs="仿宋"/>
          <w:sz w:val="32"/>
          <w:szCs w:val="32"/>
          <w:highlight w:val="none"/>
        </w:rPr>
      </w:pPr>
      <w:r>
        <w:rPr>
          <w:rFonts w:hint="eastAsia" w:ascii="黑体" w:eastAsia="黑体"/>
          <w:sz w:val="36"/>
          <w:szCs w:val="36"/>
          <w:highlight w:val="none"/>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highlight w:val="none"/>
        </w:rPr>
      </w:pPr>
    </w:p>
    <w:p w14:paraId="271AB38E">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highlight w:val="none"/>
        </w:rPr>
      </w:pPr>
    </w:p>
    <w:p w14:paraId="1A35E772">
      <w:pPr>
        <w:wordWrap w:val="0"/>
        <w:spacing w:line="560" w:lineRule="exact"/>
        <w:jc w:val="right"/>
        <w:textAlignment w:val="center"/>
        <w:rPr>
          <w:rFonts w:hint="eastAsia" w:ascii="宋体" w:hAnsi="宋体"/>
          <w:sz w:val="28"/>
          <w:szCs w:val="28"/>
          <w:highlight w:val="none"/>
        </w:rPr>
      </w:pPr>
    </w:p>
    <w:p w14:paraId="062AA24C">
      <w:pPr>
        <w:wordWrap w:val="0"/>
        <w:spacing w:line="560" w:lineRule="exact"/>
        <w:jc w:val="right"/>
        <w:textAlignment w:val="center"/>
        <w:rPr>
          <w:rFonts w:hint="eastAsia" w:ascii="宋体" w:hAnsi="宋体"/>
          <w:sz w:val="28"/>
          <w:szCs w:val="28"/>
          <w:highlight w:val="none"/>
        </w:rPr>
      </w:pPr>
    </w:p>
    <w:p w14:paraId="0E080B53">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49F9920F">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highlight w:val="none"/>
        </w:rPr>
      </w:pPr>
    </w:p>
    <w:p w14:paraId="153CD0E0">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199812A3">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highlight w:val="none"/>
        </w:rPr>
      </w:pPr>
    </w:p>
    <w:p w14:paraId="2F590BA2">
      <w:pPr>
        <w:adjustRightInd w:val="0"/>
        <w:snapToGrid w:val="0"/>
        <w:spacing w:line="579" w:lineRule="exact"/>
        <w:rPr>
          <w:rFonts w:hint="eastAsia" w:ascii="仿宋" w:hAnsi="仿宋" w:eastAsia="仿宋" w:cs="仿宋"/>
          <w:bCs/>
          <w:sz w:val="32"/>
          <w:szCs w:val="32"/>
          <w:highlight w:val="none"/>
        </w:rPr>
      </w:pPr>
      <w:r>
        <w:rPr>
          <w:rFonts w:hint="eastAsia" w:ascii="仿宋" w:hAnsi="仿宋" w:eastAsia="仿宋" w:cs="仿宋"/>
          <w:sz w:val="32"/>
          <w:szCs w:val="32"/>
          <w:highlight w:val="none"/>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highlight w:val="none"/>
        </w:rPr>
      </w:pPr>
    </w:p>
    <w:p w14:paraId="2783F158">
      <w:pPr>
        <w:adjustRightInd w:val="0"/>
        <w:snapToGrid w:val="0"/>
        <w:spacing w:line="579" w:lineRule="exact"/>
        <w:ind w:firstLine="3840" w:firstLineChars="1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403E9C79">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highlight w:val="none"/>
        </w:rPr>
      </w:pPr>
    </w:p>
    <w:p w14:paraId="5115383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70CB64F8">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法定代表人身份证明</w:t>
      </w:r>
    </w:p>
    <w:p w14:paraId="1387E69A">
      <w:pPr>
        <w:spacing w:line="360" w:lineRule="auto"/>
        <w:ind w:firstLine="600" w:firstLineChars="200"/>
        <w:rPr>
          <w:rFonts w:hint="eastAsia" w:ascii="宋体" w:hAnsi="宋体"/>
          <w:sz w:val="30"/>
          <w:highlight w:val="none"/>
        </w:rPr>
      </w:pPr>
    </w:p>
    <w:p w14:paraId="5673F462">
      <w:pPr>
        <w:spacing w:line="360" w:lineRule="auto"/>
        <w:ind w:firstLine="640" w:firstLineChars="200"/>
        <w:rPr>
          <w:rFonts w:hint="eastAsia" w:ascii="宋体" w:hAnsi="宋体"/>
          <w:sz w:val="24"/>
          <w:highlight w:val="none"/>
        </w:rPr>
      </w:pPr>
      <w:r>
        <w:rPr>
          <w:rFonts w:hint="eastAsia" w:ascii="仿宋" w:hAnsi="仿宋" w:eastAsia="仿宋" w:cs="仿宋"/>
          <w:bCs/>
          <w:sz w:val="32"/>
          <w:szCs w:val="32"/>
          <w:highlight w:val="none"/>
        </w:rPr>
        <w:t>兹证明</w:t>
      </w:r>
      <w:r>
        <w:rPr>
          <w:rFonts w:hint="eastAsia" w:ascii="宋体" w:hAnsi="宋体"/>
          <w:sz w:val="24"/>
          <w:highlight w:val="none"/>
          <w:u w:val="single"/>
        </w:rPr>
        <w:t xml:space="preserve">                   </w:t>
      </w:r>
      <w:r>
        <w:rPr>
          <w:rFonts w:hint="eastAsia" w:ascii="仿宋" w:hAnsi="仿宋" w:eastAsia="仿宋" w:cs="仿宋"/>
          <w:bCs/>
          <w:sz w:val="32"/>
          <w:szCs w:val="32"/>
          <w:highlight w:val="none"/>
        </w:rPr>
        <w:t>同志，为我单位的法定代表人，身份证号码为</w:t>
      </w:r>
      <w:r>
        <w:rPr>
          <w:rFonts w:hint="eastAsia" w:ascii="宋体" w:hAnsi="宋体"/>
          <w:sz w:val="24"/>
          <w:highlight w:val="none"/>
          <w:u w:val="single"/>
        </w:rPr>
        <w:t xml:space="preserve">                          </w:t>
      </w:r>
      <w:r>
        <w:rPr>
          <w:rFonts w:hint="eastAsia" w:ascii="宋体" w:hAnsi="宋体"/>
          <w:sz w:val="24"/>
          <w:highlight w:val="none"/>
        </w:rPr>
        <w:t>。</w:t>
      </w:r>
    </w:p>
    <w:p w14:paraId="696395C5">
      <w:pPr>
        <w:spacing w:line="360" w:lineRule="auto"/>
        <w:ind w:firstLine="480"/>
        <w:rPr>
          <w:rFonts w:hint="eastAsia" w:ascii="宋体" w:hAnsi="宋体"/>
          <w:sz w:val="24"/>
          <w:highlight w:val="none"/>
        </w:rPr>
      </w:pPr>
    </w:p>
    <w:p w14:paraId="202C8A8E">
      <w:pPr>
        <w:spacing w:line="360" w:lineRule="auto"/>
        <w:ind w:firstLine="5440" w:firstLineChars="1700"/>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供应商：（公章）</w:t>
      </w:r>
    </w:p>
    <w:p w14:paraId="25C0A183">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3C73EAD2">
      <w:pPr>
        <w:tabs>
          <w:tab w:val="left" w:pos="5000"/>
        </w:tabs>
        <w:spacing w:line="360" w:lineRule="auto"/>
        <w:ind w:left="420" w:leftChars="200" w:firstLine="482" w:firstLineChars="200"/>
        <w:jc w:val="center"/>
        <w:rPr>
          <w:rFonts w:hint="eastAsia" w:ascii="宋体" w:hAnsi="宋体"/>
          <w:b/>
          <w:bCs/>
          <w:sz w:val="24"/>
          <w:highlight w:val="none"/>
        </w:rPr>
      </w:pPr>
    </w:p>
    <w:p w14:paraId="29411E27">
      <w:pPr>
        <w:tabs>
          <w:tab w:val="left" w:pos="5000"/>
        </w:tabs>
        <w:spacing w:line="360" w:lineRule="auto"/>
        <w:ind w:left="420" w:leftChars="200" w:firstLine="482" w:firstLineChars="200"/>
        <w:jc w:val="center"/>
        <w:rPr>
          <w:rFonts w:hint="eastAsia" w:ascii="宋体" w:hAnsi="宋体"/>
          <w:b/>
          <w:bCs/>
          <w:sz w:val="24"/>
          <w:highlight w:val="none"/>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highlight w:val="none"/>
              </w:rPr>
            </w:pPr>
            <w:r>
              <w:rPr>
                <w:rFonts w:hint="eastAsia" w:ascii="宋体" w:hAnsi="宋体"/>
                <w:sz w:val="24"/>
                <w:highlight w:val="none"/>
              </w:rPr>
              <w:t>法定代表人身份证</w:t>
            </w:r>
          </w:p>
          <w:p w14:paraId="4FBFE41F">
            <w:pPr>
              <w:tabs>
                <w:tab w:val="left" w:pos="5000"/>
              </w:tabs>
              <w:spacing w:line="360" w:lineRule="auto"/>
              <w:ind w:left="420" w:leftChars="200" w:firstLine="720" w:firstLineChars="300"/>
              <w:rPr>
                <w:rFonts w:hint="eastAsia" w:ascii="宋体" w:hAnsi="宋体"/>
                <w:sz w:val="24"/>
                <w:highlight w:val="none"/>
              </w:rPr>
            </w:pPr>
            <w:r>
              <w:rPr>
                <w:rFonts w:hint="eastAsia" w:ascii="宋体" w:hAnsi="宋体"/>
                <w:sz w:val="24"/>
                <w:highlight w:val="none"/>
              </w:rPr>
              <w:t>新版身份证，必须提供正面、背面双面身份证复印件</w:t>
            </w:r>
          </w:p>
          <w:p w14:paraId="02152869">
            <w:pPr>
              <w:tabs>
                <w:tab w:val="left" w:pos="5000"/>
              </w:tabs>
              <w:spacing w:line="360" w:lineRule="auto"/>
              <w:ind w:firstLine="480"/>
              <w:jc w:val="center"/>
              <w:rPr>
                <w:rFonts w:hint="eastAsia" w:ascii="宋体" w:hAnsi="宋体"/>
                <w:sz w:val="24"/>
                <w:highlight w:val="none"/>
              </w:rPr>
            </w:pPr>
          </w:p>
        </w:tc>
      </w:tr>
    </w:tbl>
    <w:p w14:paraId="6FFC6912">
      <w:pPr>
        <w:ind w:firstLine="640"/>
        <w:rPr>
          <w:rFonts w:hint="eastAsia" w:ascii="仿宋" w:hAnsi="仿宋" w:eastAsia="仿宋" w:cs="仿宋"/>
          <w:bCs/>
          <w:sz w:val="32"/>
          <w:szCs w:val="32"/>
          <w:highlight w:val="none"/>
        </w:rPr>
      </w:pPr>
    </w:p>
    <w:p w14:paraId="03F51DD1">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2A96298">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法定代表人授权书</w:t>
      </w:r>
    </w:p>
    <w:p w14:paraId="385E1552">
      <w:pPr>
        <w:spacing w:line="360" w:lineRule="auto"/>
        <w:rPr>
          <w:rFonts w:hint="eastAsia" w:ascii="仿宋" w:hAnsi="仿宋" w:eastAsia="仿宋" w:cs="仿宋"/>
          <w:bCs/>
          <w:sz w:val="32"/>
          <w:szCs w:val="32"/>
          <w:highlight w:val="none"/>
        </w:rPr>
      </w:pPr>
    </w:p>
    <w:p w14:paraId="72F1999B">
      <w:pPr>
        <w:adjustRightInd w:val="0"/>
        <w:snapToGrid w:val="0"/>
        <w:spacing w:line="36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highlight w:val="none"/>
        </w:rPr>
      </w:pPr>
      <w:r>
        <w:rPr>
          <w:rFonts w:hint="eastAsia" w:ascii="宋体" w:hAnsi="宋体"/>
          <w:sz w:val="24"/>
          <w:highlight w:val="none"/>
          <w:u w:val="single"/>
        </w:rPr>
        <w:t xml:space="preserve">           </w:t>
      </w:r>
      <w:r>
        <w:rPr>
          <w:rFonts w:hint="eastAsia" w:ascii="仿宋" w:hAnsi="仿宋" w:eastAsia="仿宋" w:cs="仿宋"/>
          <w:bCs/>
          <w:sz w:val="32"/>
          <w:szCs w:val="32"/>
          <w:highlight w:val="none"/>
          <w:u w:val="single"/>
        </w:rPr>
        <w:t>（供应商名称）</w:t>
      </w:r>
      <w:r>
        <w:rPr>
          <w:rFonts w:hint="eastAsia" w:ascii="仿宋" w:hAnsi="仿宋" w:eastAsia="仿宋" w:cs="仿宋"/>
          <w:bCs/>
          <w:sz w:val="32"/>
          <w:szCs w:val="32"/>
          <w:highlight w:val="none"/>
        </w:rPr>
        <w:t>法定代表人</w:t>
      </w:r>
      <w:r>
        <w:rPr>
          <w:rFonts w:hint="eastAsia" w:ascii="宋体" w:hAnsi="宋体"/>
          <w:sz w:val="24"/>
          <w:highlight w:val="none"/>
          <w:u w:val="single"/>
        </w:rPr>
        <w:t xml:space="preserve">        </w:t>
      </w:r>
      <w:r>
        <w:rPr>
          <w:rFonts w:hint="eastAsia" w:ascii="仿宋" w:hAnsi="仿宋" w:eastAsia="仿宋" w:cs="仿宋"/>
          <w:bCs/>
          <w:sz w:val="32"/>
          <w:szCs w:val="32"/>
          <w:highlight w:val="none"/>
        </w:rPr>
        <w:t>授权我单位</w:t>
      </w:r>
      <w:r>
        <w:rPr>
          <w:rFonts w:hint="eastAsia" w:ascii="宋体" w:hAnsi="宋体"/>
          <w:sz w:val="24"/>
          <w:highlight w:val="none"/>
          <w:u w:val="single"/>
        </w:rPr>
        <w:t xml:space="preserve">        </w:t>
      </w:r>
    </w:p>
    <w:p w14:paraId="1341D114">
      <w:pPr>
        <w:adjustRightInd w:val="0"/>
        <w:snapToGrid w:val="0"/>
        <w:spacing w:line="360" w:lineRule="auto"/>
        <w:rPr>
          <w:rFonts w:hint="eastAsia" w:ascii="仿宋" w:hAnsi="仿宋" w:eastAsia="仿宋" w:cs="仿宋"/>
          <w:bCs/>
          <w:sz w:val="32"/>
          <w:szCs w:val="32"/>
          <w:highlight w:val="none"/>
        </w:rPr>
      </w:pPr>
      <w:r>
        <w:rPr>
          <w:rFonts w:hint="eastAsia" w:ascii="宋体" w:hAnsi="宋体"/>
          <w:sz w:val="24"/>
          <w:highlight w:val="none"/>
          <w:u w:val="single"/>
        </w:rPr>
        <w:t xml:space="preserve">        </w:t>
      </w:r>
      <w:r>
        <w:rPr>
          <w:rFonts w:hint="eastAsia" w:ascii="仿宋" w:hAnsi="仿宋" w:eastAsia="仿宋" w:cs="仿宋"/>
          <w:bCs/>
          <w:sz w:val="32"/>
          <w:szCs w:val="32"/>
          <w:highlight w:val="none"/>
        </w:rPr>
        <w:t>（授权代表姓名、身份证号码）为授权代表，参加贵单位组织的</w:t>
      </w:r>
      <w:r>
        <w:rPr>
          <w:rFonts w:hint="eastAsia" w:ascii="宋体" w:hAnsi="宋体"/>
          <w:sz w:val="24"/>
          <w:highlight w:val="none"/>
          <w:u w:val="single"/>
        </w:rPr>
        <w:t xml:space="preserve">        </w:t>
      </w:r>
      <w:r>
        <w:rPr>
          <w:rFonts w:hint="eastAsia" w:ascii="仿宋" w:hAnsi="仿宋" w:eastAsia="仿宋" w:cs="仿宋"/>
          <w:bCs/>
          <w:sz w:val="32"/>
          <w:szCs w:val="32"/>
          <w:highlight w:val="none"/>
        </w:rPr>
        <w:t>项目采购活动，全权处理采购活动中的一切事宜。授权代表无转委托权。</w:t>
      </w:r>
    </w:p>
    <w:p w14:paraId="3091398A">
      <w:pPr>
        <w:spacing w:line="360" w:lineRule="auto"/>
        <w:ind w:firstLine="643" w:firstLineChars="200"/>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授权代表需为公司员工并在该公司缴纳社保，需附该授权代表在该公司参保的证明材料(六个月内任意一个月社会保险的缴费证明，需体现人员明细)。</w:t>
      </w:r>
    </w:p>
    <w:p w14:paraId="088B0B5E">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法定代表人（签章）：</w:t>
      </w:r>
    </w:p>
    <w:p w14:paraId="1F5DC0D9">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供应商名称（公章）：</w:t>
      </w:r>
    </w:p>
    <w:p w14:paraId="5A6E5CF0">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日期：   年   月    日</w:t>
      </w:r>
    </w:p>
    <w:p w14:paraId="3F364D34">
      <w:pPr>
        <w:tabs>
          <w:tab w:val="left" w:pos="5000"/>
        </w:tabs>
        <w:spacing w:line="360" w:lineRule="auto"/>
        <w:ind w:left="420" w:leftChars="200" w:firstLine="482" w:firstLineChars="200"/>
        <w:jc w:val="center"/>
        <w:rPr>
          <w:rFonts w:hint="eastAsia" w:ascii="宋体" w:hAnsi="宋体"/>
          <w:b/>
          <w:bCs/>
          <w:sz w:val="24"/>
          <w:highlight w:val="none"/>
        </w:rPr>
      </w:pPr>
    </w:p>
    <w:p w14:paraId="5870F99F">
      <w:pPr>
        <w:tabs>
          <w:tab w:val="left" w:pos="5000"/>
        </w:tabs>
        <w:spacing w:line="360" w:lineRule="auto"/>
        <w:ind w:left="420" w:leftChars="200" w:firstLine="482" w:firstLineChars="200"/>
        <w:jc w:val="center"/>
        <w:rPr>
          <w:rFonts w:hint="eastAsia" w:ascii="宋体" w:hAnsi="宋体"/>
          <w:b/>
          <w:bCs/>
          <w:sz w:val="24"/>
          <w:highlight w:val="none"/>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highlight w:val="none"/>
              </w:rPr>
            </w:pPr>
            <w:r>
              <w:rPr>
                <w:rFonts w:hint="eastAsia" w:ascii="宋体" w:hAnsi="宋体"/>
                <w:sz w:val="24"/>
                <w:highlight w:val="none"/>
              </w:rPr>
              <w:t>授权代表身份证</w:t>
            </w:r>
          </w:p>
          <w:p w14:paraId="11A066AD">
            <w:pPr>
              <w:tabs>
                <w:tab w:val="left" w:pos="5000"/>
              </w:tabs>
              <w:spacing w:line="360" w:lineRule="auto"/>
              <w:ind w:left="420" w:leftChars="200" w:firstLine="720" w:firstLineChars="300"/>
              <w:rPr>
                <w:rFonts w:hint="eastAsia" w:ascii="宋体" w:hAnsi="宋体"/>
                <w:sz w:val="24"/>
                <w:highlight w:val="none"/>
              </w:rPr>
            </w:pPr>
            <w:r>
              <w:rPr>
                <w:rFonts w:hint="eastAsia" w:ascii="宋体" w:hAnsi="宋体"/>
                <w:sz w:val="24"/>
                <w:highlight w:val="none"/>
              </w:rPr>
              <w:t>新版身份证，必须提供正面、背面双面身份证复印件</w:t>
            </w:r>
          </w:p>
          <w:p w14:paraId="2CA53B73">
            <w:pPr>
              <w:tabs>
                <w:tab w:val="left" w:pos="5000"/>
              </w:tabs>
              <w:spacing w:line="360" w:lineRule="auto"/>
              <w:ind w:firstLine="480"/>
              <w:jc w:val="center"/>
              <w:rPr>
                <w:rFonts w:hint="eastAsia" w:ascii="宋体" w:hAnsi="宋体"/>
                <w:sz w:val="24"/>
                <w:highlight w:val="none"/>
              </w:rPr>
            </w:pPr>
          </w:p>
        </w:tc>
      </w:tr>
    </w:tbl>
    <w:p w14:paraId="09F05846">
      <w:pPr>
        <w:adjustRightInd w:val="0"/>
        <w:snapToGrid w:val="0"/>
        <w:spacing w:line="312" w:lineRule="auto"/>
        <w:rPr>
          <w:rFonts w:hint="eastAsia" w:ascii="黑体" w:hAnsi="黑体" w:eastAsia="黑体" w:cs="黑体"/>
          <w:sz w:val="32"/>
          <w:szCs w:val="32"/>
          <w:highlight w:val="none"/>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15C04C-2A89-4C43-A837-7EA0A7FA93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DC1A511-7CC7-4423-AD30-85CEB7F120A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C44CAB75-4AED-4AE8-9B8D-BFC56420B59F}"/>
  </w:font>
  <w:font w:name="方正小标宋_GBK">
    <w:panose1 w:val="03000509000000000000"/>
    <w:charset w:val="86"/>
    <w:family w:val="auto"/>
    <w:pitch w:val="default"/>
    <w:sig w:usb0="00000001" w:usb1="080E0000" w:usb2="00000000" w:usb3="00000000" w:csb0="00040000" w:csb1="00000000"/>
    <w:embedRegular r:id="rId4" w:fontKey="{6326E2B0-22F7-4EEA-B6B0-5B03EA4162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B8598A"/>
    <w:rsid w:val="00037D51"/>
    <w:rsid w:val="00062150"/>
    <w:rsid w:val="000A49E3"/>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4E17D9"/>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A673B4"/>
    <w:rsid w:val="00A86CAC"/>
    <w:rsid w:val="00B03788"/>
    <w:rsid w:val="00B23A33"/>
    <w:rsid w:val="00B8598A"/>
    <w:rsid w:val="00BB7C0B"/>
    <w:rsid w:val="00C16EE6"/>
    <w:rsid w:val="00C465CC"/>
    <w:rsid w:val="00CA7AE2"/>
    <w:rsid w:val="00D008C1"/>
    <w:rsid w:val="00D176F7"/>
    <w:rsid w:val="00DA02AB"/>
    <w:rsid w:val="00DD1924"/>
    <w:rsid w:val="00F02458"/>
    <w:rsid w:val="00F03CD8"/>
    <w:rsid w:val="00F719FA"/>
    <w:rsid w:val="00F83E1B"/>
    <w:rsid w:val="00FC3E1B"/>
    <w:rsid w:val="01166FE6"/>
    <w:rsid w:val="01233A9E"/>
    <w:rsid w:val="01331DE9"/>
    <w:rsid w:val="022D6DD9"/>
    <w:rsid w:val="02A12ECC"/>
    <w:rsid w:val="02B92999"/>
    <w:rsid w:val="02E4587F"/>
    <w:rsid w:val="02F72AEC"/>
    <w:rsid w:val="03703B1F"/>
    <w:rsid w:val="046F4587"/>
    <w:rsid w:val="05195543"/>
    <w:rsid w:val="05D7579C"/>
    <w:rsid w:val="05E64439"/>
    <w:rsid w:val="06856661"/>
    <w:rsid w:val="06D0507E"/>
    <w:rsid w:val="06FD2896"/>
    <w:rsid w:val="07612C2A"/>
    <w:rsid w:val="080C424A"/>
    <w:rsid w:val="08766BA9"/>
    <w:rsid w:val="08CC3E0A"/>
    <w:rsid w:val="09187C60"/>
    <w:rsid w:val="09ED4C49"/>
    <w:rsid w:val="0A5B187E"/>
    <w:rsid w:val="0B277D11"/>
    <w:rsid w:val="0BF73B5D"/>
    <w:rsid w:val="0C127D8D"/>
    <w:rsid w:val="0CB60CAE"/>
    <w:rsid w:val="0CC93CD1"/>
    <w:rsid w:val="0D060633"/>
    <w:rsid w:val="0D304EE6"/>
    <w:rsid w:val="0D57752D"/>
    <w:rsid w:val="0D6202AC"/>
    <w:rsid w:val="0D815DD4"/>
    <w:rsid w:val="0DAD6BC9"/>
    <w:rsid w:val="0E044259"/>
    <w:rsid w:val="0E06452B"/>
    <w:rsid w:val="0E286250"/>
    <w:rsid w:val="0E4C22AB"/>
    <w:rsid w:val="0F5D70C6"/>
    <w:rsid w:val="0FB304D1"/>
    <w:rsid w:val="0FC64EC2"/>
    <w:rsid w:val="10094278"/>
    <w:rsid w:val="10CD1887"/>
    <w:rsid w:val="10E94F32"/>
    <w:rsid w:val="110922F6"/>
    <w:rsid w:val="114F313B"/>
    <w:rsid w:val="11692E07"/>
    <w:rsid w:val="125F0104"/>
    <w:rsid w:val="127E15CE"/>
    <w:rsid w:val="12DE7825"/>
    <w:rsid w:val="130C11DC"/>
    <w:rsid w:val="14195C65"/>
    <w:rsid w:val="143516C6"/>
    <w:rsid w:val="145F42FA"/>
    <w:rsid w:val="147B70C9"/>
    <w:rsid w:val="14935FC6"/>
    <w:rsid w:val="14CA0061"/>
    <w:rsid w:val="14DB04C0"/>
    <w:rsid w:val="15032F06"/>
    <w:rsid w:val="153F62C9"/>
    <w:rsid w:val="15A44D56"/>
    <w:rsid w:val="16027CCE"/>
    <w:rsid w:val="16365331"/>
    <w:rsid w:val="16626EBF"/>
    <w:rsid w:val="17C63699"/>
    <w:rsid w:val="17F30142"/>
    <w:rsid w:val="17F65611"/>
    <w:rsid w:val="189605A6"/>
    <w:rsid w:val="18ED07C2"/>
    <w:rsid w:val="193F2C5A"/>
    <w:rsid w:val="1A106FA5"/>
    <w:rsid w:val="1AA90718"/>
    <w:rsid w:val="1AB1581F"/>
    <w:rsid w:val="1B0911B7"/>
    <w:rsid w:val="1B4B48F2"/>
    <w:rsid w:val="1C940F54"/>
    <w:rsid w:val="1D5E7905"/>
    <w:rsid w:val="1D8526A8"/>
    <w:rsid w:val="1D8F4C97"/>
    <w:rsid w:val="1D984D21"/>
    <w:rsid w:val="1DE3579B"/>
    <w:rsid w:val="1DFB34B4"/>
    <w:rsid w:val="1EA72C3C"/>
    <w:rsid w:val="1EF614DB"/>
    <w:rsid w:val="1F2F2768"/>
    <w:rsid w:val="1F3D58D3"/>
    <w:rsid w:val="1F455F0E"/>
    <w:rsid w:val="1F6D61B8"/>
    <w:rsid w:val="1FCB7383"/>
    <w:rsid w:val="1FD5663A"/>
    <w:rsid w:val="20790B8D"/>
    <w:rsid w:val="208465D8"/>
    <w:rsid w:val="209E0DEE"/>
    <w:rsid w:val="20C32667"/>
    <w:rsid w:val="20C3321F"/>
    <w:rsid w:val="21B80854"/>
    <w:rsid w:val="21B90E78"/>
    <w:rsid w:val="21F95FA9"/>
    <w:rsid w:val="2217559A"/>
    <w:rsid w:val="222F59A7"/>
    <w:rsid w:val="22982642"/>
    <w:rsid w:val="22C30BE6"/>
    <w:rsid w:val="23BE2A01"/>
    <w:rsid w:val="23BF71FF"/>
    <w:rsid w:val="24283596"/>
    <w:rsid w:val="2443573A"/>
    <w:rsid w:val="24B4658A"/>
    <w:rsid w:val="25EB348C"/>
    <w:rsid w:val="27662C46"/>
    <w:rsid w:val="27B20949"/>
    <w:rsid w:val="27FB62BC"/>
    <w:rsid w:val="28197497"/>
    <w:rsid w:val="28396551"/>
    <w:rsid w:val="28DD2273"/>
    <w:rsid w:val="29342F34"/>
    <w:rsid w:val="298412AF"/>
    <w:rsid w:val="2A381E43"/>
    <w:rsid w:val="2A7D244B"/>
    <w:rsid w:val="2AD06EC1"/>
    <w:rsid w:val="2AF913FB"/>
    <w:rsid w:val="2B195446"/>
    <w:rsid w:val="2BCE6231"/>
    <w:rsid w:val="2BDD3EB9"/>
    <w:rsid w:val="2CC441CC"/>
    <w:rsid w:val="2D076456"/>
    <w:rsid w:val="2DDC694B"/>
    <w:rsid w:val="2DE95D43"/>
    <w:rsid w:val="2E2446A0"/>
    <w:rsid w:val="2E5A1FFE"/>
    <w:rsid w:val="2F0239FE"/>
    <w:rsid w:val="2FC31E25"/>
    <w:rsid w:val="30DC061C"/>
    <w:rsid w:val="316E6365"/>
    <w:rsid w:val="32567B94"/>
    <w:rsid w:val="327535D1"/>
    <w:rsid w:val="328A6C2A"/>
    <w:rsid w:val="32B5664A"/>
    <w:rsid w:val="32CC7CEF"/>
    <w:rsid w:val="32EE71B8"/>
    <w:rsid w:val="33520DF0"/>
    <w:rsid w:val="335C6885"/>
    <w:rsid w:val="33A8380B"/>
    <w:rsid w:val="3457664B"/>
    <w:rsid w:val="35860ABB"/>
    <w:rsid w:val="35B5220F"/>
    <w:rsid w:val="361C228F"/>
    <w:rsid w:val="362C0724"/>
    <w:rsid w:val="366C6D72"/>
    <w:rsid w:val="366D52F7"/>
    <w:rsid w:val="36F15A6F"/>
    <w:rsid w:val="372E2279"/>
    <w:rsid w:val="37357CCA"/>
    <w:rsid w:val="374B2E2B"/>
    <w:rsid w:val="37F24BF6"/>
    <w:rsid w:val="38DB3D3B"/>
    <w:rsid w:val="38EA248E"/>
    <w:rsid w:val="393C6ED0"/>
    <w:rsid w:val="3950579F"/>
    <w:rsid w:val="397A17A6"/>
    <w:rsid w:val="39B54FF3"/>
    <w:rsid w:val="3B1B2B15"/>
    <w:rsid w:val="3CD85F7F"/>
    <w:rsid w:val="3DB850D0"/>
    <w:rsid w:val="3DBA4867"/>
    <w:rsid w:val="3E47606A"/>
    <w:rsid w:val="3F2662DB"/>
    <w:rsid w:val="3FE7577B"/>
    <w:rsid w:val="3FF37812"/>
    <w:rsid w:val="40CE1C3C"/>
    <w:rsid w:val="415011C2"/>
    <w:rsid w:val="41766CF7"/>
    <w:rsid w:val="41C55C07"/>
    <w:rsid w:val="42186000"/>
    <w:rsid w:val="425F1B51"/>
    <w:rsid w:val="42C42CE4"/>
    <w:rsid w:val="42DE74DA"/>
    <w:rsid w:val="42F64DCA"/>
    <w:rsid w:val="4328576B"/>
    <w:rsid w:val="43D560EF"/>
    <w:rsid w:val="440C422F"/>
    <w:rsid w:val="445D43DB"/>
    <w:rsid w:val="449B32B1"/>
    <w:rsid w:val="44B92072"/>
    <w:rsid w:val="46190D48"/>
    <w:rsid w:val="4685178A"/>
    <w:rsid w:val="468E4AE3"/>
    <w:rsid w:val="46FA3F26"/>
    <w:rsid w:val="474433F3"/>
    <w:rsid w:val="477F442B"/>
    <w:rsid w:val="47DA651D"/>
    <w:rsid w:val="4836472D"/>
    <w:rsid w:val="48B03D81"/>
    <w:rsid w:val="48FF25D1"/>
    <w:rsid w:val="49531B59"/>
    <w:rsid w:val="497D499A"/>
    <w:rsid w:val="4A01538E"/>
    <w:rsid w:val="4A3C1CA4"/>
    <w:rsid w:val="4A64341C"/>
    <w:rsid w:val="4BDA60D4"/>
    <w:rsid w:val="4BDE4EA5"/>
    <w:rsid w:val="4BFB17A1"/>
    <w:rsid w:val="4D0347BD"/>
    <w:rsid w:val="4DD17574"/>
    <w:rsid w:val="4DEF0B96"/>
    <w:rsid w:val="4E377A90"/>
    <w:rsid w:val="4EBC40BC"/>
    <w:rsid w:val="4F935FCE"/>
    <w:rsid w:val="4FEF08C3"/>
    <w:rsid w:val="50DC2FF2"/>
    <w:rsid w:val="52CB56EE"/>
    <w:rsid w:val="532A086D"/>
    <w:rsid w:val="53CC27A6"/>
    <w:rsid w:val="53D42103"/>
    <w:rsid w:val="54406A6A"/>
    <w:rsid w:val="54DA28DC"/>
    <w:rsid w:val="55452810"/>
    <w:rsid w:val="55D01B90"/>
    <w:rsid w:val="55EB1D4E"/>
    <w:rsid w:val="561548D9"/>
    <w:rsid w:val="5636066D"/>
    <w:rsid w:val="5640122A"/>
    <w:rsid w:val="567857B9"/>
    <w:rsid w:val="573E3592"/>
    <w:rsid w:val="57B75CAF"/>
    <w:rsid w:val="57C07645"/>
    <w:rsid w:val="57CE1F95"/>
    <w:rsid w:val="58120A0F"/>
    <w:rsid w:val="581C679B"/>
    <w:rsid w:val="5823689E"/>
    <w:rsid w:val="58AB0101"/>
    <w:rsid w:val="58F24A5D"/>
    <w:rsid w:val="592E1EB3"/>
    <w:rsid w:val="5937343D"/>
    <w:rsid w:val="599E7D41"/>
    <w:rsid w:val="59D05A7A"/>
    <w:rsid w:val="5A1C60DC"/>
    <w:rsid w:val="5A345068"/>
    <w:rsid w:val="5AD76600"/>
    <w:rsid w:val="5B3D26BF"/>
    <w:rsid w:val="5B5D1D92"/>
    <w:rsid w:val="5BB26726"/>
    <w:rsid w:val="5BCC6A5E"/>
    <w:rsid w:val="5BDC37A3"/>
    <w:rsid w:val="5C1075E8"/>
    <w:rsid w:val="5C9A2217"/>
    <w:rsid w:val="5CFF1951"/>
    <w:rsid w:val="5DF1771A"/>
    <w:rsid w:val="5DFF1020"/>
    <w:rsid w:val="5E05081A"/>
    <w:rsid w:val="5E7E4EC5"/>
    <w:rsid w:val="5EF74ED0"/>
    <w:rsid w:val="5F573903"/>
    <w:rsid w:val="5F837C91"/>
    <w:rsid w:val="5FA62A45"/>
    <w:rsid w:val="5FA82CED"/>
    <w:rsid w:val="60970099"/>
    <w:rsid w:val="613F280A"/>
    <w:rsid w:val="616E578F"/>
    <w:rsid w:val="62065A1D"/>
    <w:rsid w:val="622E5C0C"/>
    <w:rsid w:val="63774944"/>
    <w:rsid w:val="63957059"/>
    <w:rsid w:val="640E2967"/>
    <w:rsid w:val="644C3BBB"/>
    <w:rsid w:val="644F2874"/>
    <w:rsid w:val="64CA2D32"/>
    <w:rsid w:val="6597408E"/>
    <w:rsid w:val="65AA11A0"/>
    <w:rsid w:val="65CB7EF0"/>
    <w:rsid w:val="65E5371C"/>
    <w:rsid w:val="67557EA8"/>
    <w:rsid w:val="68182006"/>
    <w:rsid w:val="68317D8A"/>
    <w:rsid w:val="685272C6"/>
    <w:rsid w:val="68B03FED"/>
    <w:rsid w:val="69076303"/>
    <w:rsid w:val="69B61AD7"/>
    <w:rsid w:val="69E64183"/>
    <w:rsid w:val="69F05638"/>
    <w:rsid w:val="6B6735E6"/>
    <w:rsid w:val="6BA442DD"/>
    <w:rsid w:val="6BBF2EC5"/>
    <w:rsid w:val="6BDE4447"/>
    <w:rsid w:val="6C3C2767"/>
    <w:rsid w:val="6D342CE0"/>
    <w:rsid w:val="6D994E55"/>
    <w:rsid w:val="6E2E7E8E"/>
    <w:rsid w:val="6EB406DC"/>
    <w:rsid w:val="6EB8009F"/>
    <w:rsid w:val="6ECE1671"/>
    <w:rsid w:val="6F7A7103"/>
    <w:rsid w:val="7017647D"/>
    <w:rsid w:val="70287836"/>
    <w:rsid w:val="70B75FBE"/>
    <w:rsid w:val="716360A0"/>
    <w:rsid w:val="717573DC"/>
    <w:rsid w:val="71973F9C"/>
    <w:rsid w:val="721A5B23"/>
    <w:rsid w:val="72563E57"/>
    <w:rsid w:val="72633030"/>
    <w:rsid w:val="728670E0"/>
    <w:rsid w:val="72B25EF2"/>
    <w:rsid w:val="72B4110E"/>
    <w:rsid w:val="73AD7FE6"/>
    <w:rsid w:val="74122000"/>
    <w:rsid w:val="743B061C"/>
    <w:rsid w:val="749063A1"/>
    <w:rsid w:val="74AE0965"/>
    <w:rsid w:val="74E36253"/>
    <w:rsid w:val="74EC0AA3"/>
    <w:rsid w:val="75591B14"/>
    <w:rsid w:val="757E5AF3"/>
    <w:rsid w:val="75EB2B08"/>
    <w:rsid w:val="76073C0E"/>
    <w:rsid w:val="76226A73"/>
    <w:rsid w:val="772C7A34"/>
    <w:rsid w:val="774536CC"/>
    <w:rsid w:val="77476464"/>
    <w:rsid w:val="779A60BA"/>
    <w:rsid w:val="787362B9"/>
    <w:rsid w:val="789D25DD"/>
    <w:rsid w:val="78F9553C"/>
    <w:rsid w:val="790A14F7"/>
    <w:rsid w:val="791D5A43"/>
    <w:rsid w:val="79813654"/>
    <w:rsid w:val="79960FDD"/>
    <w:rsid w:val="79976771"/>
    <w:rsid w:val="7A0423EA"/>
    <w:rsid w:val="7A49604F"/>
    <w:rsid w:val="7B6C2C49"/>
    <w:rsid w:val="7BAB01C1"/>
    <w:rsid w:val="7BBF0CBF"/>
    <w:rsid w:val="7CD52B08"/>
    <w:rsid w:val="7DA77C5D"/>
    <w:rsid w:val="7E2D0162"/>
    <w:rsid w:val="7E467CE8"/>
    <w:rsid w:val="7F9075B3"/>
    <w:rsid w:val="7FA2692E"/>
    <w:rsid w:val="7FBE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1942</Words>
  <Characters>2042</Characters>
  <Lines>119</Lines>
  <Paragraphs>98</Paragraphs>
  <TotalTime>15</TotalTime>
  <ScaleCrop>false</ScaleCrop>
  <LinksUpToDate>false</LinksUpToDate>
  <CharactersWithSpaces>2098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Li</cp:lastModifiedBy>
  <dcterms:modified xsi:type="dcterms:W3CDTF">2025-12-17T03:14:37Z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853D723A5E854F7D86741418F09D1B2A_13</vt:lpwstr>
  </property>
  <property fmtid="{D5CDD505-2E9C-101B-9397-08002B2CF9AE}" pid="4" name="KSOTemplateDocerSaveRecord">
    <vt:lpwstr>eyJoZGlkIjoiMzY4YzVmMGRkOTYzMGM5MGEwMmI0ZDYwOWE1MjhiOTEiLCJ1c2VySWQiOiIxNjI3OTk4OTI2In0=</vt:lpwstr>
  </property>
</Properties>
</file>