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CBD7" w14:textId="77777777" w:rsidR="002019CF" w:rsidRPr="00FD2D0F" w:rsidRDefault="00000000">
      <w:pPr>
        <w:adjustRightInd w:val="0"/>
        <w:snapToGrid w:val="0"/>
        <w:spacing w:line="579" w:lineRule="exact"/>
        <w:jc w:val="center"/>
        <w:rPr>
          <w:rFonts w:ascii="方正小标宋_GBK" w:eastAsia="方正小标宋_GBK" w:hAnsi="方正小标宋_GBK" w:cs="方正小标宋_GBK" w:hint="eastAsia"/>
          <w:color w:val="000000" w:themeColor="text1"/>
          <w:sz w:val="44"/>
          <w:szCs w:val="44"/>
        </w:rPr>
      </w:pPr>
      <w:r w:rsidRPr="00FD2D0F">
        <w:rPr>
          <w:rFonts w:ascii="方正小标宋_GBK" w:eastAsia="方正小标宋_GBK" w:hAnsi="方正小标宋_GBK" w:cs="方正小标宋_GBK" w:hint="eastAsia"/>
          <w:color w:val="000000" w:themeColor="text1"/>
          <w:sz w:val="44"/>
          <w:szCs w:val="44"/>
        </w:rPr>
        <w:t>山东城市服务职业学院</w:t>
      </w:r>
    </w:p>
    <w:p w14:paraId="5C1A60DA" w14:textId="46FFD7FB" w:rsidR="002019CF" w:rsidRPr="00FD2D0F" w:rsidRDefault="00000000">
      <w:pPr>
        <w:adjustRightInd w:val="0"/>
        <w:snapToGrid w:val="0"/>
        <w:spacing w:line="579" w:lineRule="exact"/>
        <w:jc w:val="center"/>
        <w:rPr>
          <w:rFonts w:ascii="方正小标宋_GBK" w:eastAsia="方正小标宋_GBK" w:hAnsi="方正小标宋_GBK" w:cs="方正小标宋_GBK" w:hint="eastAsia"/>
          <w:color w:val="000000" w:themeColor="text1"/>
          <w:sz w:val="44"/>
          <w:szCs w:val="44"/>
        </w:rPr>
      </w:pPr>
      <w:r w:rsidRPr="00FD2D0F">
        <w:rPr>
          <w:rFonts w:ascii="方正小标宋_GBK" w:eastAsia="方正小标宋_GBK" w:hAnsi="方正小标宋_GBK" w:cs="方正小标宋_GBK" w:hint="eastAsia"/>
          <w:color w:val="000000" w:themeColor="text1"/>
          <w:sz w:val="44"/>
          <w:szCs w:val="44"/>
        </w:rPr>
        <w:t>集采目录内货物采购公开市场调研公告</w:t>
      </w:r>
    </w:p>
    <w:p w14:paraId="5CB36C46"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shd w:val="clear" w:color="auto" w:fill="FFFFFF"/>
        </w:rPr>
      </w:pPr>
      <w:r w:rsidRPr="00FD2D0F">
        <w:rPr>
          <w:rFonts w:ascii="黑体" w:eastAsia="黑体" w:hAnsi="黑体" w:cs="黑体"/>
          <w:b w:val="0"/>
          <w:color w:val="000000" w:themeColor="text1"/>
          <w:sz w:val="32"/>
          <w:szCs w:val="32"/>
        </w:rPr>
        <w:t>一、调研内容</w:t>
      </w:r>
    </w:p>
    <w:p w14:paraId="6ECB6B15" w14:textId="098F084D"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山东城市服务职业学院集采目录内货物采购市场调研，共分为</w:t>
      </w:r>
      <w:r w:rsidR="00DC4590">
        <w:rPr>
          <w:rFonts w:ascii="仿宋" w:eastAsia="仿宋" w:hAnsi="仿宋" w:cs="仿宋_GB2312" w:hint="eastAsia"/>
          <w:color w:val="000000" w:themeColor="text1"/>
          <w:kern w:val="0"/>
          <w:sz w:val="32"/>
          <w:szCs w:val="32"/>
          <w:shd w:val="clear" w:color="auto" w:fill="FFFFFF"/>
        </w:rPr>
        <w:t>8</w:t>
      </w:r>
      <w:r w:rsidRPr="00FD2D0F">
        <w:rPr>
          <w:rFonts w:ascii="仿宋" w:eastAsia="仿宋" w:hAnsi="仿宋" w:cs="仿宋_GB2312" w:hint="eastAsia"/>
          <w:color w:val="000000" w:themeColor="text1"/>
          <w:kern w:val="0"/>
          <w:sz w:val="32"/>
          <w:szCs w:val="32"/>
          <w:shd w:val="clear" w:color="auto" w:fill="FFFFFF"/>
        </w:rPr>
        <w:t>个标包：</w:t>
      </w:r>
    </w:p>
    <w:p w14:paraId="56486C76"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第一包：大学生就业创业能力发展赋能中心配套设备采购</w:t>
      </w:r>
    </w:p>
    <w:p w14:paraId="3375DA23"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第二包：工业互联网实</w:t>
      </w:r>
      <w:proofErr w:type="gramStart"/>
      <w:r w:rsidRPr="00DC4590">
        <w:rPr>
          <w:rFonts w:ascii="仿宋" w:eastAsia="仿宋" w:hAnsi="仿宋" w:cs="仿宋_GB2312" w:hint="eastAsia"/>
          <w:color w:val="000000" w:themeColor="text1"/>
          <w:kern w:val="0"/>
          <w:sz w:val="32"/>
          <w:szCs w:val="32"/>
          <w:shd w:val="clear" w:color="auto" w:fill="FFFFFF"/>
        </w:rPr>
        <w:t>训设备</w:t>
      </w:r>
      <w:proofErr w:type="gramEnd"/>
      <w:r w:rsidRPr="00DC4590">
        <w:rPr>
          <w:rFonts w:ascii="仿宋" w:eastAsia="仿宋" w:hAnsi="仿宋" w:cs="仿宋_GB2312" w:hint="eastAsia"/>
          <w:color w:val="000000" w:themeColor="text1"/>
          <w:kern w:val="0"/>
          <w:sz w:val="32"/>
          <w:szCs w:val="32"/>
          <w:shd w:val="clear" w:color="auto" w:fill="FFFFFF"/>
        </w:rPr>
        <w:t>采购项目</w:t>
      </w:r>
    </w:p>
    <w:p w14:paraId="4B3E4070"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第三包：心理健康中心二期建设空调、一体机等设备采购</w:t>
      </w:r>
    </w:p>
    <w:p w14:paraId="2E3AECB8"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第四包：一站</w:t>
      </w:r>
      <w:proofErr w:type="gramStart"/>
      <w:r w:rsidRPr="00DC4590">
        <w:rPr>
          <w:rFonts w:ascii="仿宋" w:eastAsia="仿宋" w:hAnsi="仿宋" w:cs="仿宋_GB2312" w:hint="eastAsia"/>
          <w:color w:val="000000" w:themeColor="text1"/>
          <w:kern w:val="0"/>
          <w:sz w:val="32"/>
          <w:szCs w:val="32"/>
          <w:shd w:val="clear" w:color="auto" w:fill="FFFFFF"/>
        </w:rPr>
        <w:t>式学生</w:t>
      </w:r>
      <w:proofErr w:type="gramEnd"/>
      <w:r w:rsidRPr="00DC4590">
        <w:rPr>
          <w:rFonts w:ascii="仿宋" w:eastAsia="仿宋" w:hAnsi="仿宋" w:cs="仿宋_GB2312" w:hint="eastAsia"/>
          <w:color w:val="000000" w:themeColor="text1"/>
          <w:kern w:val="0"/>
          <w:sz w:val="32"/>
          <w:szCs w:val="32"/>
          <w:shd w:val="clear" w:color="auto" w:fill="FFFFFF"/>
        </w:rPr>
        <w:t>社区建设项目打印机、LED显示屏、空调等采购</w:t>
      </w:r>
    </w:p>
    <w:p w14:paraId="25981521"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第五包：警务室建设项目配套货物采购</w:t>
      </w:r>
    </w:p>
    <w:p w14:paraId="566F5500"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第六包：报告厅便携式计算机采购</w:t>
      </w:r>
    </w:p>
    <w:p w14:paraId="081CBBD1" w14:textId="7777777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第七包：文创</w:t>
      </w:r>
      <w:proofErr w:type="gramStart"/>
      <w:r w:rsidRPr="00DC4590">
        <w:rPr>
          <w:rFonts w:ascii="仿宋" w:eastAsia="仿宋" w:hAnsi="仿宋" w:cs="仿宋_GB2312" w:hint="eastAsia"/>
          <w:color w:val="000000" w:themeColor="text1"/>
          <w:kern w:val="0"/>
          <w:sz w:val="32"/>
          <w:szCs w:val="32"/>
          <w:shd w:val="clear" w:color="auto" w:fill="FFFFFF"/>
        </w:rPr>
        <w:t>视觉视觉</w:t>
      </w:r>
      <w:proofErr w:type="gramEnd"/>
      <w:r w:rsidRPr="00DC4590">
        <w:rPr>
          <w:rFonts w:ascii="仿宋" w:eastAsia="仿宋" w:hAnsi="仿宋" w:cs="仿宋_GB2312" w:hint="eastAsia"/>
          <w:color w:val="000000" w:themeColor="text1"/>
          <w:kern w:val="0"/>
          <w:sz w:val="32"/>
          <w:szCs w:val="32"/>
          <w:shd w:val="clear" w:color="auto" w:fill="FFFFFF"/>
        </w:rPr>
        <w:t>基础设计实训室机房空调采购</w:t>
      </w:r>
    </w:p>
    <w:p w14:paraId="6DCAE86F" w14:textId="515DFA18" w:rsidR="002019CF"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第八包：文创学院影像工作室空调采购</w:t>
      </w:r>
    </w:p>
    <w:p w14:paraId="3E33DCEA" w14:textId="77777777"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具体要求详见附件。</w:t>
      </w:r>
    </w:p>
    <w:p w14:paraId="41F78847"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二、供应商资格</w:t>
      </w:r>
    </w:p>
    <w:p w14:paraId="36F49F0C" w14:textId="77777777"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（1）</w:t>
      </w:r>
      <w:r w:rsidRPr="00FD2D0F">
        <w:rPr>
          <w:rFonts w:ascii="仿宋" w:eastAsia="仿宋" w:hAnsi="仿宋" w:cs="仿宋" w:hint="eastAsia"/>
          <w:color w:val="000000" w:themeColor="text1"/>
          <w:kern w:val="0"/>
          <w:sz w:val="32"/>
          <w:szCs w:val="32"/>
        </w:rPr>
        <w:t>在中国境内注册，具有独立承担民事责任能力的法人、其他组织或自然人；</w:t>
      </w:r>
    </w:p>
    <w:p w14:paraId="361A7713" w14:textId="77777777"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（2）</w:t>
      </w:r>
      <w:r w:rsidRPr="00FD2D0F">
        <w:rPr>
          <w:rFonts w:ascii="仿宋" w:eastAsia="仿宋" w:hAnsi="仿宋" w:cs="仿宋" w:hint="eastAsia"/>
          <w:color w:val="000000" w:themeColor="text1"/>
          <w:sz w:val="32"/>
          <w:szCs w:val="32"/>
          <w:shd w:val="clear" w:color="auto" w:fill="FFFFFF"/>
        </w:rPr>
        <w:t>参加采购活动前3年内在经营活动中没有重大违法记录的书面声明（</w:t>
      </w:r>
      <w:r w:rsidRPr="00FD2D0F">
        <w:rPr>
          <w:rFonts w:ascii="仿宋" w:eastAsia="仿宋" w:hAnsi="仿宋" w:cs="仿宋" w:hint="eastAsia"/>
          <w:color w:val="000000" w:themeColor="text1"/>
          <w:sz w:val="32"/>
          <w:szCs w:val="32"/>
        </w:rPr>
        <w:t>供应商自拟格式承诺</w:t>
      </w:r>
      <w:r w:rsidRPr="00FD2D0F">
        <w:rPr>
          <w:rFonts w:ascii="仿宋" w:eastAsia="仿宋" w:hAnsi="仿宋" w:cs="仿宋" w:hint="eastAsia"/>
          <w:color w:val="000000" w:themeColor="text1"/>
          <w:sz w:val="32"/>
          <w:szCs w:val="32"/>
          <w:shd w:val="clear" w:color="auto" w:fill="FFFFFF"/>
        </w:rPr>
        <w:t>）</w:t>
      </w:r>
      <w:r w:rsidRPr="00FD2D0F">
        <w:rPr>
          <w:rFonts w:ascii="仿宋" w:eastAsia="仿宋" w:hAnsi="仿宋" w:cs="仿宋_GB2312" w:hint="eastAsia"/>
          <w:color w:val="000000" w:themeColor="text1"/>
          <w:kern w:val="0"/>
          <w:sz w:val="32"/>
          <w:szCs w:val="32"/>
          <w:shd w:val="clear" w:color="auto" w:fill="FFFFFF"/>
        </w:rPr>
        <w:t>;</w:t>
      </w:r>
    </w:p>
    <w:p w14:paraId="4120A927"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（3）具有履行合同所必需的设备和专业技术能力；</w:t>
      </w:r>
    </w:p>
    <w:p w14:paraId="1F6BB4A8"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（4）无不良信用信息记录（</w:t>
      </w:r>
      <w:r w:rsidRPr="00FD2D0F">
        <w:rPr>
          <w:rFonts w:ascii="仿宋" w:eastAsia="仿宋" w:hAnsi="仿宋" w:cs="仿宋" w:hint="eastAsia"/>
          <w:color w:val="000000" w:themeColor="text1"/>
          <w:sz w:val="32"/>
          <w:szCs w:val="32"/>
        </w:rPr>
        <w:t>供应商自拟格式承诺</w:t>
      </w:r>
      <w:r w:rsidRPr="00FD2D0F">
        <w:rPr>
          <w:rFonts w:ascii="仿宋" w:eastAsia="仿宋" w:hAnsi="仿宋" w:cs="仿宋" w:hint="eastAsia"/>
          <w:color w:val="000000" w:themeColor="text1"/>
          <w:sz w:val="32"/>
          <w:szCs w:val="32"/>
          <w:shd w:val="clear" w:color="auto" w:fill="FFFFFF"/>
        </w:rPr>
        <w:t>）；</w:t>
      </w:r>
    </w:p>
    <w:p w14:paraId="11816F5E"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lastRenderedPageBreak/>
        <w:t>（5）若采购的产品在节能产品政府采购品目清单中属于</w:t>
      </w:r>
      <w:r w:rsidRPr="00FD2D0F">
        <w:rPr>
          <w:rFonts w:ascii="仿宋" w:eastAsia="仿宋" w:hAnsi="仿宋" w:cs="仿宋"/>
          <w:color w:val="000000" w:themeColor="text1"/>
          <w:sz w:val="32"/>
          <w:szCs w:val="32"/>
          <w:shd w:val="clear" w:color="auto" w:fill="FFFFFF"/>
        </w:rPr>
        <w:t>政府强制采购产品</w:t>
      </w:r>
      <w:r w:rsidRPr="00FD2D0F">
        <w:rPr>
          <w:rFonts w:ascii="仿宋" w:eastAsia="仿宋" w:hAnsi="仿宋" w:cs="仿宋" w:hint="eastAsia"/>
          <w:color w:val="000000" w:themeColor="text1"/>
          <w:sz w:val="32"/>
          <w:szCs w:val="32"/>
          <w:shd w:val="clear" w:color="auto" w:fill="FFFFFF"/>
        </w:rPr>
        <w:t>，则供应商所提供的产品应具有有效期内的节能证书；</w:t>
      </w:r>
    </w:p>
    <w:p w14:paraId="6EEAA96E"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（6）本项目不接受联合体参加。</w:t>
      </w:r>
    </w:p>
    <w:p w14:paraId="76D380D1"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三、市场调研响应要求</w:t>
      </w:r>
    </w:p>
    <w:p w14:paraId="33F091CE" w14:textId="7019E1E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1.时间：2025年7月</w:t>
      </w:r>
      <w:r w:rsidR="00DC4590">
        <w:rPr>
          <w:rFonts w:ascii="仿宋" w:eastAsia="仿宋" w:hAnsi="仿宋" w:cs="仿宋" w:hint="eastAsia"/>
          <w:color w:val="000000" w:themeColor="text1"/>
          <w:sz w:val="32"/>
          <w:szCs w:val="32"/>
        </w:rPr>
        <w:t>29</w:t>
      </w:r>
      <w:r w:rsidRPr="00FD2D0F">
        <w:rPr>
          <w:rFonts w:ascii="仿宋" w:eastAsia="仿宋" w:hAnsi="仿宋" w:cs="仿宋" w:hint="eastAsia"/>
          <w:color w:val="000000" w:themeColor="text1"/>
          <w:sz w:val="32"/>
          <w:szCs w:val="32"/>
        </w:rPr>
        <w:t>日</w:t>
      </w:r>
      <w:r w:rsidR="00DC4590">
        <w:rPr>
          <w:rFonts w:ascii="仿宋" w:eastAsia="仿宋" w:hAnsi="仿宋" w:cs="仿宋" w:hint="eastAsia"/>
          <w:color w:val="000000" w:themeColor="text1"/>
          <w:sz w:val="32"/>
          <w:szCs w:val="32"/>
        </w:rPr>
        <w:t>08</w:t>
      </w:r>
      <w:r w:rsidRPr="00FD2D0F">
        <w:rPr>
          <w:rFonts w:ascii="仿宋" w:eastAsia="仿宋" w:hAnsi="仿宋" w:cs="仿宋" w:hint="eastAsia"/>
          <w:color w:val="000000" w:themeColor="text1"/>
          <w:sz w:val="32"/>
          <w:szCs w:val="32"/>
        </w:rPr>
        <w:t>时</w:t>
      </w:r>
      <w:r w:rsidR="00DC4590">
        <w:rPr>
          <w:rFonts w:ascii="仿宋" w:eastAsia="仿宋" w:hAnsi="仿宋" w:cs="仿宋" w:hint="eastAsia"/>
          <w:color w:val="000000" w:themeColor="text1"/>
          <w:sz w:val="32"/>
          <w:szCs w:val="32"/>
        </w:rPr>
        <w:t>3</w:t>
      </w:r>
      <w:r w:rsidR="00C966FB" w:rsidRPr="00FD2D0F">
        <w:rPr>
          <w:rFonts w:ascii="仿宋" w:eastAsia="仿宋" w:hAnsi="仿宋" w:cs="仿宋" w:hint="eastAsia"/>
          <w:color w:val="000000" w:themeColor="text1"/>
          <w:sz w:val="32"/>
          <w:szCs w:val="32"/>
        </w:rPr>
        <w:t>0</w:t>
      </w:r>
      <w:r w:rsidRPr="00FD2D0F">
        <w:rPr>
          <w:rFonts w:ascii="仿宋" w:eastAsia="仿宋" w:hAnsi="仿宋" w:cs="仿宋" w:hint="eastAsia"/>
          <w:color w:val="000000" w:themeColor="text1"/>
          <w:sz w:val="32"/>
          <w:szCs w:val="32"/>
        </w:rPr>
        <w:t>分—9时</w:t>
      </w:r>
      <w:r w:rsidR="00DC4590">
        <w:rPr>
          <w:rFonts w:ascii="仿宋" w:eastAsia="仿宋" w:hAnsi="仿宋" w:cs="仿宋" w:hint="eastAsia"/>
          <w:color w:val="000000" w:themeColor="text1"/>
          <w:sz w:val="32"/>
          <w:szCs w:val="32"/>
        </w:rPr>
        <w:t>00</w:t>
      </w:r>
      <w:r w:rsidRPr="00FD2D0F">
        <w:rPr>
          <w:rFonts w:ascii="仿宋" w:eastAsia="仿宋" w:hAnsi="仿宋" w:cs="仿宋" w:hint="eastAsia"/>
          <w:color w:val="000000" w:themeColor="text1"/>
          <w:sz w:val="32"/>
          <w:szCs w:val="32"/>
        </w:rPr>
        <w:t>分，</w:t>
      </w:r>
    </w:p>
    <w:p w14:paraId="6560CBB8" w14:textId="77777777" w:rsidR="002019CF" w:rsidRPr="00FD2D0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地点：</w:t>
      </w:r>
      <w:proofErr w:type="gramStart"/>
      <w:r w:rsidRPr="00FD2D0F">
        <w:rPr>
          <w:rFonts w:ascii="仿宋" w:eastAsia="仿宋" w:hAnsi="仿宋" w:cs="仿宋" w:hint="eastAsia"/>
          <w:color w:val="000000" w:themeColor="text1"/>
          <w:sz w:val="32"/>
          <w:szCs w:val="32"/>
        </w:rPr>
        <w:t>山东云尚建设项目</w:t>
      </w:r>
      <w:proofErr w:type="gramEnd"/>
      <w:r w:rsidRPr="00FD2D0F">
        <w:rPr>
          <w:rFonts w:ascii="仿宋" w:eastAsia="仿宋" w:hAnsi="仿宋" w:cs="仿宋" w:hint="eastAsia"/>
          <w:color w:val="000000" w:themeColor="text1"/>
          <w:sz w:val="32"/>
          <w:szCs w:val="32"/>
        </w:rPr>
        <w:t>管理有限公司（烟台高新区科技大道69号创业大厦西塔裙楼410）</w:t>
      </w:r>
      <w:r w:rsidRPr="00FD2D0F">
        <w:rPr>
          <w:rFonts w:ascii="仿宋" w:eastAsia="仿宋" w:hAnsi="仿宋" w:cs="仿宋"/>
          <w:color w:val="000000" w:themeColor="text1"/>
          <w:sz w:val="32"/>
          <w:szCs w:val="32"/>
        </w:rPr>
        <w:t xml:space="preserve"> </w:t>
      </w:r>
    </w:p>
    <w:p w14:paraId="035DB837" w14:textId="77777777" w:rsidR="002019CF" w:rsidRPr="00FD2D0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联系人：孙凯</w:t>
      </w:r>
    </w:p>
    <w:p w14:paraId="59C70A51" w14:textId="77777777" w:rsidR="002019CF" w:rsidRPr="00FD2D0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联系电话：0535-6750088</w:t>
      </w:r>
    </w:p>
    <w:p w14:paraId="68411DD6"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2.报名方式：</w:t>
      </w:r>
    </w:p>
    <w:p w14:paraId="1F815C63" w14:textId="68B8CA11" w:rsidR="002019CF" w:rsidRPr="00FD2D0F" w:rsidRDefault="00000000">
      <w:pPr>
        <w:pStyle w:val="aa"/>
        <w:adjustRightInd w:val="0"/>
        <w:snapToGrid w:val="0"/>
        <w:spacing w:before="0" w:beforeAutospacing="0" w:after="0" w:afterAutospacing="0" w:line="579" w:lineRule="exact"/>
        <w:ind w:leftChars="100" w:left="210"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凡有意参加本次市场调研的响应人必须在2025年</w:t>
      </w:r>
      <w:r w:rsidR="00C966FB" w:rsidRPr="00FD2D0F">
        <w:rPr>
          <w:rFonts w:ascii="仿宋" w:eastAsia="仿宋" w:hAnsi="仿宋" w:cs="仿宋" w:hint="eastAsia"/>
          <w:color w:val="000000" w:themeColor="text1"/>
          <w:sz w:val="32"/>
          <w:szCs w:val="32"/>
        </w:rPr>
        <w:t>7</w:t>
      </w:r>
      <w:r w:rsidRPr="00FD2D0F">
        <w:rPr>
          <w:rFonts w:ascii="仿宋" w:eastAsia="仿宋" w:hAnsi="仿宋" w:cs="仿宋" w:hint="eastAsia"/>
          <w:color w:val="000000" w:themeColor="text1"/>
          <w:sz w:val="32"/>
          <w:szCs w:val="32"/>
        </w:rPr>
        <w:t>月</w:t>
      </w:r>
      <w:r w:rsidR="00DC4590">
        <w:rPr>
          <w:rFonts w:ascii="仿宋" w:eastAsia="仿宋" w:hAnsi="仿宋" w:cs="仿宋" w:hint="eastAsia"/>
          <w:color w:val="000000" w:themeColor="text1"/>
          <w:sz w:val="32"/>
          <w:szCs w:val="32"/>
        </w:rPr>
        <w:t>28</w:t>
      </w:r>
      <w:r w:rsidRPr="00FD2D0F">
        <w:rPr>
          <w:rFonts w:ascii="仿宋" w:eastAsia="仿宋" w:hAnsi="仿宋" w:cs="仿宋" w:hint="eastAsia"/>
          <w:color w:val="000000" w:themeColor="text1"/>
          <w:sz w:val="32"/>
          <w:szCs w:val="32"/>
        </w:rPr>
        <w:t>日16时3</w:t>
      </w:r>
      <w:r w:rsidRPr="00FD2D0F">
        <w:rPr>
          <w:rFonts w:ascii="仿宋" w:eastAsia="仿宋" w:hAnsi="仿宋" w:cs="仿宋"/>
          <w:color w:val="000000" w:themeColor="text1"/>
          <w:sz w:val="32"/>
          <w:szCs w:val="32"/>
        </w:rPr>
        <w:t>0</w:t>
      </w:r>
      <w:r w:rsidRPr="00FD2D0F">
        <w:rPr>
          <w:rFonts w:ascii="仿宋" w:eastAsia="仿宋" w:hAnsi="仿宋" w:cs="仿宋" w:hint="eastAsia"/>
          <w:color w:val="000000" w:themeColor="text1"/>
          <w:sz w:val="32"/>
          <w:szCs w:val="32"/>
        </w:rPr>
        <w:t>分前，按照以下方式邮件报名：须将营业执照副本扫描件、所报项目名称、所报项目包号、项目联系人姓名、联系方式发至sdysjsxm@126.com邮箱中。响应人未按上述方式报名导致无法参加本次市场调研的，由响应人自行承担相应后果和责任。</w:t>
      </w:r>
    </w:p>
    <w:p w14:paraId="7F4DA1F9"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3.响应要求：</w:t>
      </w:r>
    </w:p>
    <w:p w14:paraId="0E583F4F" w14:textId="2E9D9045"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①响应人须提供包含以下内容的加盖单位公章的资料：工商营业执照副本复印件</w:t>
      </w:r>
      <w:r w:rsidRPr="00FD2D0F">
        <w:rPr>
          <w:rFonts w:ascii="仿宋" w:eastAsia="仿宋" w:hAnsi="仿宋" w:cs="仿宋"/>
          <w:color w:val="000000" w:themeColor="text1"/>
          <w:sz w:val="32"/>
          <w:szCs w:val="32"/>
        </w:rPr>
        <w:t>、</w:t>
      </w:r>
      <w:r w:rsidRPr="00FD2D0F">
        <w:rPr>
          <w:rFonts w:ascii="仿宋" w:eastAsia="仿宋" w:hAnsi="仿宋" w:cs="仿宋" w:hint="eastAsia"/>
          <w:color w:val="000000" w:themeColor="text1"/>
          <w:sz w:val="32"/>
          <w:szCs w:val="32"/>
        </w:rPr>
        <w:t>报价单、服务承诺（包括优惠条件承诺）、联系人及联系方式、供应商资格要求等。上述资料装订成册（需提供纸质版文件</w:t>
      </w:r>
      <w:r w:rsidR="00C966FB" w:rsidRPr="00FD2D0F">
        <w:rPr>
          <w:rFonts w:ascii="仿宋" w:eastAsia="仿宋" w:hAnsi="仿宋" w:cs="仿宋" w:hint="eastAsia"/>
          <w:color w:val="000000" w:themeColor="text1"/>
          <w:sz w:val="32"/>
          <w:szCs w:val="32"/>
        </w:rPr>
        <w:t>6</w:t>
      </w:r>
      <w:r w:rsidRPr="00FD2D0F">
        <w:rPr>
          <w:rFonts w:ascii="仿宋" w:eastAsia="仿宋" w:hAnsi="仿宋" w:cs="仿宋" w:hint="eastAsia"/>
          <w:color w:val="000000" w:themeColor="text1"/>
          <w:sz w:val="32"/>
          <w:szCs w:val="32"/>
        </w:rPr>
        <w:t>份、电子扫描件1份），自行密封并在封面加盖单位公章。所交资料因存档需要，采购人不予返</w:t>
      </w:r>
      <w:r w:rsidRPr="00FD2D0F">
        <w:rPr>
          <w:rFonts w:ascii="仿宋" w:eastAsia="仿宋" w:hAnsi="仿宋" w:cs="仿宋" w:hint="eastAsia"/>
          <w:color w:val="000000" w:themeColor="text1"/>
          <w:sz w:val="32"/>
          <w:szCs w:val="32"/>
        </w:rPr>
        <w:lastRenderedPageBreak/>
        <w:t>还。</w:t>
      </w:r>
    </w:p>
    <w:p w14:paraId="22F5B3FD"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②响应人报价为完成项目全部内容的总价，包括人工费、材料费、交通费、运输费、安装费、利润、税金等所有费用，且综合考虑价格上涨的不确定风险。</w:t>
      </w:r>
    </w:p>
    <w:p w14:paraId="5DA44DE4"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③采购人将根据实际情况与响应人就货物价格、供货期限、质保期等进行磋商。</w:t>
      </w:r>
    </w:p>
    <w:p w14:paraId="3B456DD4"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④本次市场调研结果仅供采购人参考、了解产品市场行情，不作为网上商城下单的唯一依据，也不作为厂家分配订单的依据。采购人有自主选择产品的权利，厂家有自主分配订单的权利。</w:t>
      </w:r>
    </w:p>
    <w:p w14:paraId="2D617965"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四、项目控制价、参数及相关要求</w:t>
      </w:r>
    </w:p>
    <w:p w14:paraId="17DB85B9" w14:textId="77777777" w:rsidR="002019CF" w:rsidRPr="00FD2D0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color w:val="000000" w:themeColor="text1"/>
          <w:sz w:val="32"/>
          <w:szCs w:val="32"/>
        </w:rPr>
      </w:pPr>
      <w:r w:rsidRPr="00FD2D0F">
        <w:rPr>
          <w:rFonts w:ascii="仿宋_GB2312" w:eastAsia="仿宋_GB2312" w:hAnsi="仿宋_GB2312" w:cs="仿宋_GB2312" w:hint="eastAsia"/>
          <w:color w:val="000000" w:themeColor="text1"/>
          <w:sz w:val="32"/>
          <w:szCs w:val="32"/>
        </w:rPr>
        <w:t>1.控制价：</w:t>
      </w:r>
    </w:p>
    <w:p w14:paraId="6AB3AE09" w14:textId="6499FEBA"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一</w:t>
      </w:r>
      <w:r w:rsidRPr="00FD2D0F">
        <w:rPr>
          <w:rFonts w:ascii="仿宋" w:eastAsia="仿宋" w:hAnsi="仿宋" w:cs="仿宋_GB2312" w:hint="eastAsia"/>
          <w:color w:val="000000" w:themeColor="text1"/>
          <w:kern w:val="0"/>
          <w:sz w:val="32"/>
          <w:szCs w:val="32"/>
          <w:shd w:val="clear" w:color="auto" w:fill="FFFFFF"/>
        </w:rPr>
        <w:t>包：大学生就业创业能力发展赋能中心配套设备采购5.7228万元；</w:t>
      </w:r>
    </w:p>
    <w:p w14:paraId="758A4CCE" w14:textId="378C459F"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二</w:t>
      </w:r>
      <w:r w:rsidRPr="00FD2D0F">
        <w:rPr>
          <w:rFonts w:ascii="仿宋" w:eastAsia="仿宋" w:hAnsi="仿宋" w:cs="仿宋_GB2312" w:hint="eastAsia"/>
          <w:color w:val="000000" w:themeColor="text1"/>
          <w:kern w:val="0"/>
          <w:sz w:val="32"/>
          <w:szCs w:val="32"/>
          <w:shd w:val="clear" w:color="auto" w:fill="FFFFFF"/>
        </w:rPr>
        <w:t>包：工业互联网实</w:t>
      </w:r>
      <w:proofErr w:type="gramStart"/>
      <w:r w:rsidRPr="00FD2D0F">
        <w:rPr>
          <w:rFonts w:ascii="仿宋" w:eastAsia="仿宋" w:hAnsi="仿宋" w:cs="仿宋_GB2312" w:hint="eastAsia"/>
          <w:color w:val="000000" w:themeColor="text1"/>
          <w:kern w:val="0"/>
          <w:sz w:val="32"/>
          <w:szCs w:val="32"/>
          <w:shd w:val="clear" w:color="auto" w:fill="FFFFFF"/>
        </w:rPr>
        <w:t>训设备</w:t>
      </w:r>
      <w:proofErr w:type="gramEnd"/>
      <w:r w:rsidRPr="00FD2D0F">
        <w:rPr>
          <w:rFonts w:ascii="仿宋" w:eastAsia="仿宋" w:hAnsi="仿宋" w:cs="仿宋_GB2312" w:hint="eastAsia"/>
          <w:color w:val="000000" w:themeColor="text1"/>
          <w:kern w:val="0"/>
          <w:sz w:val="32"/>
          <w:szCs w:val="32"/>
          <w:shd w:val="clear" w:color="auto" w:fill="FFFFFF"/>
        </w:rPr>
        <w:t>采购项目10.18万元；</w:t>
      </w:r>
    </w:p>
    <w:p w14:paraId="1243404E" w14:textId="10D8FB62"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三</w:t>
      </w:r>
      <w:r w:rsidRPr="00FD2D0F">
        <w:rPr>
          <w:rFonts w:ascii="仿宋" w:eastAsia="仿宋" w:hAnsi="仿宋" w:cs="仿宋_GB2312" w:hint="eastAsia"/>
          <w:color w:val="000000" w:themeColor="text1"/>
          <w:kern w:val="0"/>
          <w:sz w:val="32"/>
          <w:szCs w:val="32"/>
          <w:shd w:val="clear" w:color="auto" w:fill="FFFFFF"/>
        </w:rPr>
        <w:t>包：心理健康中心二期建设空调、一体机等设备采购9.3万元；</w:t>
      </w:r>
    </w:p>
    <w:p w14:paraId="550D6185" w14:textId="33DCCC66" w:rsidR="002019CF" w:rsidRPr="00FD2D0F" w:rsidRDefault="00000000">
      <w:pPr>
        <w:adjustRightInd w:val="0"/>
        <w:snapToGrid w:val="0"/>
        <w:spacing w:line="579" w:lineRule="exact"/>
        <w:ind w:firstLineChars="200" w:firstLine="640"/>
        <w:textAlignment w:val="center"/>
        <w:rPr>
          <w:rFonts w:ascii="仿宋" w:eastAsia="仿宋_GB2312"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四</w:t>
      </w:r>
      <w:r w:rsidRPr="00FD2D0F">
        <w:rPr>
          <w:rFonts w:ascii="仿宋" w:eastAsia="仿宋" w:hAnsi="仿宋" w:cs="仿宋_GB2312" w:hint="eastAsia"/>
          <w:color w:val="000000" w:themeColor="text1"/>
          <w:kern w:val="0"/>
          <w:sz w:val="32"/>
          <w:szCs w:val="32"/>
          <w:shd w:val="clear" w:color="auto" w:fill="FFFFFF"/>
        </w:rPr>
        <w:t>包：一站</w:t>
      </w:r>
      <w:proofErr w:type="gramStart"/>
      <w:r w:rsidRPr="00FD2D0F">
        <w:rPr>
          <w:rFonts w:ascii="仿宋" w:eastAsia="仿宋" w:hAnsi="仿宋" w:cs="仿宋_GB2312" w:hint="eastAsia"/>
          <w:color w:val="000000" w:themeColor="text1"/>
          <w:kern w:val="0"/>
          <w:sz w:val="32"/>
          <w:szCs w:val="32"/>
          <w:shd w:val="clear" w:color="auto" w:fill="FFFFFF"/>
        </w:rPr>
        <w:t>式学生</w:t>
      </w:r>
      <w:proofErr w:type="gramEnd"/>
      <w:r w:rsidRPr="00FD2D0F">
        <w:rPr>
          <w:rFonts w:ascii="仿宋" w:eastAsia="仿宋" w:hAnsi="仿宋" w:cs="仿宋_GB2312" w:hint="eastAsia"/>
          <w:color w:val="000000" w:themeColor="text1"/>
          <w:kern w:val="0"/>
          <w:sz w:val="32"/>
          <w:szCs w:val="32"/>
          <w:shd w:val="clear" w:color="auto" w:fill="FFFFFF"/>
        </w:rPr>
        <w:t>社区建设项目打印机、LED显示屏、空调等采购</w:t>
      </w:r>
      <w:r w:rsidRPr="00FD2D0F">
        <w:rPr>
          <w:rFonts w:ascii="仿宋_GB2312" w:eastAsia="仿宋_GB2312" w:hAnsi="仿宋_GB2312" w:cs="仿宋_GB2312" w:hint="eastAsia"/>
          <w:color w:val="000000" w:themeColor="text1"/>
          <w:sz w:val="32"/>
          <w:szCs w:val="32"/>
        </w:rPr>
        <w:t>13.03万元；</w:t>
      </w:r>
    </w:p>
    <w:p w14:paraId="5058B716" w14:textId="0D804A7E" w:rsidR="002019CF" w:rsidRDefault="00000000">
      <w:pPr>
        <w:ind w:firstLineChars="200" w:firstLine="640"/>
        <w:rPr>
          <w:rFonts w:ascii="仿宋" w:eastAsia="仿宋" w:hAnsi="仿宋" w:cs="仿宋_GB2312"/>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五</w:t>
      </w:r>
      <w:r w:rsidRPr="00FD2D0F">
        <w:rPr>
          <w:rFonts w:ascii="仿宋" w:eastAsia="仿宋" w:hAnsi="仿宋" w:cs="仿宋_GB2312" w:hint="eastAsia"/>
          <w:color w:val="000000" w:themeColor="text1"/>
          <w:kern w:val="0"/>
          <w:sz w:val="32"/>
          <w:szCs w:val="32"/>
          <w:shd w:val="clear" w:color="auto" w:fill="FFFFFF"/>
        </w:rPr>
        <w:t>包：警务室建设项目配套货物采购7.15万元</w:t>
      </w:r>
    </w:p>
    <w:p w14:paraId="447535AD" w14:textId="7FFF5F47"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第六包：报告厅便携式计算机采购</w:t>
      </w:r>
      <w:r>
        <w:rPr>
          <w:rFonts w:ascii="仿宋" w:eastAsia="仿宋" w:hAnsi="仿宋" w:cs="仿宋_GB2312" w:hint="eastAsia"/>
          <w:kern w:val="0"/>
          <w:sz w:val="32"/>
          <w:szCs w:val="32"/>
          <w:shd w:val="clear" w:color="auto" w:fill="FFFFFF"/>
        </w:rPr>
        <w:t>0.7万元</w:t>
      </w:r>
    </w:p>
    <w:p w14:paraId="5F9906DC" w14:textId="47D9F9D9" w:rsidR="00DC4590" w:rsidRPr="00DC4590" w:rsidRDefault="00DC4590" w:rsidP="00DC4590">
      <w:pPr>
        <w:ind w:firstLineChars="200" w:firstLine="640"/>
        <w:rPr>
          <w:rFonts w:ascii="仿宋" w:eastAsia="仿宋" w:hAnsi="仿宋" w:cs="仿宋_GB2312" w:hint="eastAsia"/>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t>第七包：文创</w:t>
      </w:r>
      <w:proofErr w:type="gramStart"/>
      <w:r w:rsidRPr="00DC4590">
        <w:rPr>
          <w:rFonts w:ascii="仿宋" w:eastAsia="仿宋" w:hAnsi="仿宋" w:cs="仿宋_GB2312" w:hint="eastAsia"/>
          <w:color w:val="000000" w:themeColor="text1"/>
          <w:kern w:val="0"/>
          <w:sz w:val="32"/>
          <w:szCs w:val="32"/>
          <w:shd w:val="clear" w:color="auto" w:fill="FFFFFF"/>
        </w:rPr>
        <w:t>视觉视觉</w:t>
      </w:r>
      <w:proofErr w:type="gramEnd"/>
      <w:r w:rsidRPr="00DC4590">
        <w:rPr>
          <w:rFonts w:ascii="仿宋" w:eastAsia="仿宋" w:hAnsi="仿宋" w:cs="仿宋_GB2312" w:hint="eastAsia"/>
          <w:color w:val="000000" w:themeColor="text1"/>
          <w:kern w:val="0"/>
          <w:sz w:val="32"/>
          <w:szCs w:val="32"/>
          <w:shd w:val="clear" w:color="auto" w:fill="FFFFFF"/>
        </w:rPr>
        <w:t>基础设计实训室机房空调采购</w:t>
      </w:r>
      <w:r>
        <w:rPr>
          <w:rFonts w:ascii="仿宋" w:eastAsia="仿宋" w:hAnsi="仿宋" w:cs="仿宋_GB2312" w:hint="eastAsia"/>
          <w:kern w:val="0"/>
          <w:sz w:val="32"/>
          <w:szCs w:val="32"/>
          <w:shd w:val="clear" w:color="auto" w:fill="FFFFFF"/>
        </w:rPr>
        <w:t>0.7万元</w:t>
      </w:r>
    </w:p>
    <w:p w14:paraId="43722454" w14:textId="36177F2A" w:rsidR="00DC4590" w:rsidRDefault="00DC4590" w:rsidP="00DC4590">
      <w:pPr>
        <w:ind w:firstLineChars="200" w:firstLine="640"/>
        <w:rPr>
          <w:rFonts w:ascii="仿宋" w:eastAsia="仿宋" w:hAnsi="仿宋" w:cs="仿宋_GB2312"/>
          <w:color w:val="000000" w:themeColor="text1"/>
          <w:kern w:val="0"/>
          <w:sz w:val="32"/>
          <w:szCs w:val="32"/>
          <w:shd w:val="clear" w:color="auto" w:fill="FFFFFF"/>
        </w:rPr>
      </w:pPr>
      <w:r w:rsidRPr="00DC4590">
        <w:rPr>
          <w:rFonts w:ascii="仿宋" w:eastAsia="仿宋" w:hAnsi="仿宋" w:cs="仿宋_GB2312" w:hint="eastAsia"/>
          <w:color w:val="000000" w:themeColor="text1"/>
          <w:kern w:val="0"/>
          <w:sz w:val="32"/>
          <w:szCs w:val="32"/>
          <w:shd w:val="clear" w:color="auto" w:fill="FFFFFF"/>
        </w:rPr>
        <w:lastRenderedPageBreak/>
        <w:t>第八包：文创学院影像工作室空调采购</w:t>
      </w:r>
      <w:r>
        <w:rPr>
          <w:rFonts w:ascii="仿宋" w:eastAsia="仿宋" w:hAnsi="仿宋" w:cs="仿宋_GB2312" w:hint="eastAsia"/>
          <w:kern w:val="0"/>
          <w:sz w:val="32"/>
          <w:szCs w:val="32"/>
          <w:shd w:val="clear" w:color="auto" w:fill="FFFFFF"/>
        </w:rPr>
        <w:t>0.15万元</w:t>
      </w:r>
    </w:p>
    <w:p w14:paraId="3A267B5F" w14:textId="33F46FCF" w:rsidR="002019CF" w:rsidRPr="00FD2D0F" w:rsidRDefault="00000000" w:rsidP="00DC4590">
      <w:pPr>
        <w:ind w:firstLineChars="200" w:firstLine="640"/>
        <w:rPr>
          <w:rFonts w:ascii="仿宋_GB2312" w:eastAsia="仿宋_GB2312" w:hAnsi="仿宋_GB2312" w:cs="仿宋_GB2312" w:hint="eastAsia"/>
          <w:color w:val="000000" w:themeColor="text1"/>
          <w:sz w:val="32"/>
          <w:szCs w:val="32"/>
        </w:rPr>
      </w:pPr>
      <w:r w:rsidRPr="00FD2D0F">
        <w:rPr>
          <w:rFonts w:ascii="仿宋_GB2312" w:eastAsia="仿宋_GB2312" w:hAnsi="仿宋_GB2312" w:cs="仿宋_GB2312" w:hint="eastAsia"/>
          <w:color w:val="000000" w:themeColor="text1"/>
          <w:sz w:val="32"/>
          <w:szCs w:val="32"/>
        </w:rPr>
        <w:t>2.响应人需具有配合采购人完成网上商城手续的能力。</w:t>
      </w:r>
    </w:p>
    <w:p w14:paraId="2D4D95F1" w14:textId="77777777" w:rsidR="002019CF" w:rsidRPr="00FD2D0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color w:val="000000" w:themeColor="text1"/>
          <w:sz w:val="32"/>
          <w:szCs w:val="32"/>
        </w:rPr>
      </w:pPr>
      <w:bookmarkStart w:id="0" w:name="_Toc2241939"/>
      <w:r w:rsidRPr="00FD2D0F">
        <w:rPr>
          <w:rFonts w:ascii="仿宋_GB2312" w:eastAsia="仿宋_GB2312" w:hAnsi="仿宋_GB2312" w:cs="仿宋_GB2312" w:hint="eastAsia"/>
          <w:color w:val="000000" w:themeColor="text1"/>
          <w:sz w:val="32"/>
          <w:szCs w:val="32"/>
        </w:rPr>
        <w:t>3.技术参数及相关要求如下。</w:t>
      </w:r>
    </w:p>
    <w:p w14:paraId="752E3F1C" w14:textId="5D8E4220"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一</w:t>
      </w:r>
      <w:r w:rsidRPr="00FD2D0F">
        <w:rPr>
          <w:rFonts w:ascii="黑体" w:eastAsia="黑体" w:hAnsi="黑体" w:cs="黑体"/>
          <w:b w:val="0"/>
          <w:color w:val="000000" w:themeColor="text1"/>
          <w:sz w:val="32"/>
          <w:szCs w:val="32"/>
        </w:rPr>
        <w:t>包：大学生就创业能力发展赋能中心配套设备采购</w:t>
      </w:r>
    </w:p>
    <w:p w14:paraId="21FD1F1C"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5E5FB636"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2.质保期3年。（供应商可提供更长质保期）</w:t>
      </w:r>
    </w:p>
    <w:p w14:paraId="0F69ACF4"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w:t>
      </w:r>
    </w:p>
    <w:p w14:paraId="7AC659F2"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4.供应商需提供供货、安装、售后等服务，需根据采购人要求预装基础系统及软件。</w:t>
      </w:r>
    </w:p>
    <w:p w14:paraId="32E6C633"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928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90"/>
        <w:gridCol w:w="5516"/>
        <w:gridCol w:w="589"/>
        <w:gridCol w:w="609"/>
        <w:gridCol w:w="969"/>
      </w:tblGrid>
      <w:tr w:rsidR="00FD2D0F" w:rsidRPr="00FD2D0F" w14:paraId="4EC0A0CD" w14:textId="77777777">
        <w:trPr>
          <w:trHeight w:val="424"/>
        </w:trPr>
        <w:tc>
          <w:tcPr>
            <w:tcW w:w="382" w:type="pct"/>
            <w:tcBorders>
              <w:top w:val="single" w:sz="4" w:space="0" w:color="auto"/>
              <w:left w:val="single" w:sz="4" w:space="0" w:color="auto"/>
              <w:bottom w:val="single" w:sz="4" w:space="0" w:color="auto"/>
              <w:right w:val="single" w:sz="4" w:space="0" w:color="auto"/>
            </w:tcBorders>
            <w:vAlign w:val="center"/>
          </w:tcPr>
          <w:p w14:paraId="0DB4BE3F"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479" w:type="pct"/>
            <w:tcBorders>
              <w:top w:val="single" w:sz="4" w:space="0" w:color="auto"/>
              <w:left w:val="single" w:sz="4" w:space="0" w:color="auto"/>
              <w:bottom w:val="single" w:sz="4" w:space="0" w:color="auto"/>
              <w:right w:val="single" w:sz="4" w:space="0" w:color="auto"/>
            </w:tcBorders>
            <w:vAlign w:val="center"/>
          </w:tcPr>
          <w:p w14:paraId="69F332D4"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31F1D4D8"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2969" w:type="pct"/>
            <w:tcBorders>
              <w:top w:val="single" w:sz="4" w:space="0" w:color="auto"/>
              <w:left w:val="single" w:sz="4" w:space="0" w:color="auto"/>
              <w:bottom w:val="single" w:sz="4" w:space="0" w:color="auto"/>
              <w:right w:val="single" w:sz="4" w:space="0" w:color="auto"/>
            </w:tcBorders>
            <w:vAlign w:val="center"/>
          </w:tcPr>
          <w:p w14:paraId="257F368A"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317" w:type="pct"/>
            <w:tcBorders>
              <w:top w:val="single" w:sz="4" w:space="0" w:color="auto"/>
              <w:left w:val="single" w:sz="4" w:space="0" w:color="auto"/>
              <w:bottom w:val="single" w:sz="4" w:space="0" w:color="auto"/>
              <w:right w:val="single" w:sz="4" w:space="0" w:color="auto"/>
            </w:tcBorders>
            <w:vAlign w:val="center"/>
          </w:tcPr>
          <w:p w14:paraId="1C5C1E55"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28" w:type="pct"/>
            <w:tcBorders>
              <w:top w:val="single" w:sz="4" w:space="0" w:color="auto"/>
              <w:left w:val="single" w:sz="4" w:space="0" w:color="auto"/>
              <w:bottom w:val="single" w:sz="4" w:space="0" w:color="auto"/>
              <w:right w:val="single" w:sz="4" w:space="0" w:color="auto"/>
            </w:tcBorders>
            <w:vAlign w:val="center"/>
          </w:tcPr>
          <w:p w14:paraId="15046053"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522" w:type="pct"/>
            <w:tcBorders>
              <w:top w:val="single" w:sz="4" w:space="0" w:color="auto"/>
              <w:left w:val="single" w:sz="4" w:space="0" w:color="auto"/>
              <w:bottom w:val="single" w:sz="4" w:space="0" w:color="auto"/>
              <w:right w:val="single" w:sz="4" w:space="0" w:color="auto"/>
            </w:tcBorders>
            <w:vAlign w:val="center"/>
          </w:tcPr>
          <w:p w14:paraId="2596585F"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3BE917FF" w14:textId="77777777">
        <w:trPr>
          <w:trHeight w:val="1447"/>
        </w:trPr>
        <w:tc>
          <w:tcPr>
            <w:tcW w:w="382" w:type="pct"/>
            <w:tcBorders>
              <w:top w:val="single" w:sz="4" w:space="0" w:color="auto"/>
              <w:left w:val="single" w:sz="4" w:space="0" w:color="auto"/>
              <w:bottom w:val="single" w:sz="4" w:space="0" w:color="auto"/>
              <w:right w:val="single" w:sz="4" w:space="0" w:color="auto"/>
            </w:tcBorders>
            <w:vAlign w:val="center"/>
          </w:tcPr>
          <w:p w14:paraId="7A0D5010"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14:paraId="6BC57DC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A02020800|触控一体机</w:t>
            </w:r>
          </w:p>
        </w:tc>
        <w:tc>
          <w:tcPr>
            <w:tcW w:w="2969" w:type="pct"/>
            <w:tcBorders>
              <w:top w:val="single" w:sz="4" w:space="0" w:color="auto"/>
              <w:left w:val="single" w:sz="4" w:space="0" w:color="auto"/>
              <w:bottom w:val="single" w:sz="4" w:space="0" w:color="auto"/>
              <w:right w:val="single" w:sz="4" w:space="0" w:color="auto"/>
            </w:tcBorders>
            <w:vAlign w:val="center"/>
          </w:tcPr>
          <w:p w14:paraId="2E8087B3"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一、硬件参数：</w:t>
            </w:r>
          </w:p>
          <w:p w14:paraId="7B216FA7"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1、屏体尺寸：86英寸，液晶LED，A</w:t>
            </w:r>
            <w:proofErr w:type="gramStart"/>
            <w:r w:rsidRPr="00FD2D0F">
              <w:rPr>
                <w:rFonts w:ascii="仿宋" w:eastAsia="仿宋" w:hAnsi="仿宋" w:cs="仿宋" w:hint="eastAsia"/>
                <w:bCs/>
                <w:color w:val="000000" w:themeColor="text1"/>
                <w:szCs w:val="21"/>
              </w:rPr>
              <w:t>规</w:t>
            </w:r>
            <w:proofErr w:type="gramEnd"/>
            <w:r w:rsidRPr="00FD2D0F">
              <w:rPr>
                <w:rFonts w:ascii="仿宋" w:eastAsia="仿宋" w:hAnsi="仿宋" w:cs="仿宋" w:hint="eastAsia"/>
                <w:bCs/>
                <w:color w:val="000000" w:themeColor="text1"/>
                <w:szCs w:val="21"/>
              </w:rPr>
              <w:t>屏，亮度：≥400cd/cm2 ；对比度：≥6000:1；屏幕分辨率：3840*2160，显示比例16:9；</w:t>
            </w:r>
          </w:p>
          <w:p w14:paraId="371B3033" w14:textId="2914E2D4"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2、防眩光功能：采用 4mm 厚 AG 钢化玻璃，防眩光，减少玻璃反射光的影响，反射率小于 1%；透光率≥95%，表面硬度≥莫氏 9 级， </w:t>
            </w:r>
            <w:proofErr w:type="gramStart"/>
            <w:r w:rsidRPr="00FD2D0F">
              <w:rPr>
                <w:rFonts w:ascii="仿宋" w:eastAsia="仿宋" w:hAnsi="仿宋" w:cs="仿宋" w:hint="eastAsia"/>
                <w:bCs/>
                <w:color w:val="000000" w:themeColor="text1"/>
                <w:szCs w:val="21"/>
              </w:rPr>
              <w:t>雾度</w:t>
            </w:r>
            <w:proofErr w:type="gramEnd"/>
            <w:r w:rsidRPr="00FD2D0F">
              <w:rPr>
                <w:rFonts w:ascii="仿宋" w:eastAsia="仿宋" w:hAnsi="仿宋" w:cs="仿宋" w:hint="eastAsia"/>
                <w:bCs/>
                <w:color w:val="000000" w:themeColor="text1"/>
                <w:szCs w:val="21"/>
              </w:rPr>
              <w:t>≤7%</w:t>
            </w:r>
            <w:r w:rsidR="001C447B" w:rsidRPr="00FD2D0F">
              <w:rPr>
                <w:rFonts w:ascii="仿宋" w:eastAsia="仿宋" w:hAnsi="仿宋" w:cs="仿宋" w:hint="eastAsia"/>
                <w:bCs/>
                <w:color w:val="000000" w:themeColor="text1"/>
                <w:szCs w:val="21"/>
              </w:rPr>
              <w:t>；</w:t>
            </w:r>
          </w:p>
          <w:p w14:paraId="61611435"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3、内置高性能安卓 14.0 系统平台，RAM≥4GB，ROM≥32GB；</w:t>
            </w:r>
          </w:p>
          <w:p w14:paraId="64E517A3"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4、触摸技术：红外技术。</w:t>
            </w:r>
          </w:p>
          <w:p w14:paraId="0B2F875D"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5、Windows系统中进行20点或以上触控。</w:t>
            </w:r>
          </w:p>
          <w:p w14:paraId="10132EDE"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6、前置接口:2 路双通道 PC/Android 共享 USB 接口 ，1路HDMI，1路TOUCH，1路type-c；</w:t>
            </w:r>
          </w:p>
          <w:p w14:paraId="7183691E"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7、前置多个物理按键包含：开关机、信号源、菜单、音量+、音量-、节能、主页、电脑，并具有隐藏式电脑一键还原按钮；</w:t>
            </w:r>
          </w:p>
          <w:p w14:paraId="0F780F2D"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8、智能护眼：设备具有全</w:t>
            </w:r>
            <w:proofErr w:type="gramStart"/>
            <w:r w:rsidRPr="00FD2D0F">
              <w:rPr>
                <w:rFonts w:ascii="仿宋" w:eastAsia="仿宋" w:hAnsi="仿宋" w:cs="仿宋" w:hint="eastAsia"/>
                <w:bCs/>
                <w:color w:val="000000" w:themeColor="text1"/>
                <w:szCs w:val="21"/>
              </w:rPr>
              <w:t>通道减滤蓝光</w:t>
            </w:r>
            <w:proofErr w:type="gramEnd"/>
            <w:r w:rsidRPr="00FD2D0F">
              <w:rPr>
                <w:rFonts w:ascii="仿宋" w:eastAsia="仿宋" w:hAnsi="仿宋" w:cs="仿宋" w:hint="eastAsia"/>
                <w:bCs/>
                <w:color w:val="000000" w:themeColor="text1"/>
                <w:szCs w:val="21"/>
              </w:rPr>
              <w:t>护眼功能，具有</w:t>
            </w:r>
            <w:r w:rsidRPr="00FD2D0F">
              <w:rPr>
                <w:rFonts w:ascii="仿宋" w:eastAsia="仿宋" w:hAnsi="仿宋" w:cs="仿宋" w:hint="eastAsia"/>
                <w:bCs/>
                <w:color w:val="000000" w:themeColor="text1"/>
                <w:szCs w:val="21"/>
              </w:rPr>
              <w:lastRenderedPageBreak/>
              <w:t>检测到用户触摸屏幕时，自动调节屏幕亮度以减小对眼镜的刺激，并具有纸质护眼功能，全通道实现多种不同类型纸质护眼效果；</w:t>
            </w:r>
          </w:p>
          <w:p w14:paraId="40FBC7F5" w14:textId="13C2AE45"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9、信号源：支持用户自定义开机后直接进入对应通道画面，支持自定义设置安卓系统、内置电脑（OPS）、 HDMI、上一次通道等、如果 HDMI/VGA 等有信号时可自动开机、并支持接入信号源时，可自动跳转到对应通道，并可在任意通道下将画面冻结；</w:t>
            </w:r>
          </w:p>
          <w:p w14:paraId="2DBFE874"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10、整机内置专业硬件自</w:t>
            </w:r>
            <w:proofErr w:type="gramStart"/>
            <w:r w:rsidRPr="00FD2D0F">
              <w:rPr>
                <w:rFonts w:ascii="仿宋" w:eastAsia="仿宋" w:hAnsi="仿宋" w:cs="仿宋" w:hint="eastAsia"/>
                <w:bCs/>
                <w:color w:val="000000" w:themeColor="text1"/>
                <w:szCs w:val="21"/>
              </w:rPr>
              <w:t>检维护</w:t>
            </w:r>
            <w:proofErr w:type="gramEnd"/>
            <w:r w:rsidRPr="00FD2D0F">
              <w:rPr>
                <w:rFonts w:ascii="仿宋" w:eastAsia="仿宋" w:hAnsi="仿宋" w:cs="仿宋" w:hint="eastAsia"/>
                <w:bCs/>
                <w:color w:val="000000" w:themeColor="text1"/>
                <w:szCs w:val="21"/>
              </w:rPr>
              <w:t>工具（不接受第三方工具），支持对系统内存、存储、屏温、触摸系统、光感系统、内置电脑等模块进行检测。</w:t>
            </w:r>
          </w:p>
          <w:p w14:paraId="7D1BC1D0"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11、整机平均无故障时间≥30万小时；</w:t>
            </w:r>
          </w:p>
          <w:p w14:paraId="08593317"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12、电脑模块：搭载 Intel 酷</w:t>
            </w:r>
            <w:proofErr w:type="gramStart"/>
            <w:r w:rsidRPr="00FD2D0F">
              <w:rPr>
                <w:rFonts w:ascii="仿宋" w:eastAsia="仿宋" w:hAnsi="仿宋" w:cs="仿宋" w:hint="eastAsia"/>
                <w:bCs/>
                <w:color w:val="000000" w:themeColor="text1"/>
                <w:szCs w:val="21"/>
              </w:rPr>
              <w:t>睿</w:t>
            </w:r>
            <w:proofErr w:type="gramEnd"/>
            <w:r w:rsidRPr="00FD2D0F">
              <w:rPr>
                <w:rFonts w:ascii="仿宋" w:eastAsia="仿宋" w:hAnsi="仿宋" w:cs="仿宋" w:hint="eastAsia"/>
                <w:bCs/>
                <w:color w:val="000000" w:themeColor="text1"/>
                <w:szCs w:val="21"/>
              </w:rPr>
              <w:t>系列 i7，内存：8GB  DDR4内存或以上配置，硬盘：256GB 或以上 SSD 固态硬盘。采用抽拉内置式模块化电脑，抽拉内置式，PC 模块可插入整机，可实现无单独接线的插拔。</w:t>
            </w:r>
          </w:p>
          <w:p w14:paraId="75CE05B6"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二、白板软件功能：</w:t>
            </w:r>
          </w:p>
          <w:p w14:paraId="61850FFD"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1、采用备授课一体化框架设计，教师可根据教学场景自由切换类PPT界面的备课</w:t>
            </w:r>
            <w:proofErr w:type="gramStart"/>
            <w:r w:rsidRPr="00FD2D0F">
              <w:rPr>
                <w:rFonts w:ascii="仿宋" w:eastAsia="仿宋" w:hAnsi="仿宋" w:cs="仿宋" w:hint="eastAsia"/>
                <w:bCs/>
                <w:color w:val="000000" w:themeColor="text1"/>
                <w:szCs w:val="21"/>
              </w:rPr>
              <w:t>模式与触控</w:t>
            </w:r>
            <w:proofErr w:type="gramEnd"/>
            <w:r w:rsidRPr="00FD2D0F">
              <w:rPr>
                <w:rFonts w:ascii="仿宋" w:eastAsia="仿宋" w:hAnsi="仿宋" w:cs="仿宋" w:hint="eastAsia"/>
                <w:bCs/>
                <w:color w:val="000000" w:themeColor="text1"/>
                <w:szCs w:val="21"/>
              </w:rPr>
              <w:t>交互教学模式；</w:t>
            </w:r>
          </w:p>
          <w:p w14:paraId="6E37460E"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2、书写：支持多人同时书写，可自由调整笔迹颜色及笔触粗细，书写颜色及粗细设置；</w:t>
            </w:r>
          </w:p>
          <w:p w14:paraId="5F6FC0E7"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3、工具箱：提供多种教学辅助工具，例如直尺、圆规、三角板、聚光灯等。</w:t>
            </w:r>
          </w:p>
          <w:p w14:paraId="6DCA9E79"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4、思维导图：软件提供思维导图工具，提供多种主题，按键有文字标识，可新增节点、删除节点、节点链接图片、缩放导图等；</w:t>
            </w:r>
          </w:p>
          <w:p w14:paraId="07A0AE2C"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5、白板软件，需免费升级，永久免费使用。</w:t>
            </w:r>
          </w:p>
          <w:p w14:paraId="318BB94C"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三、移动触控授课 移动端（手机或平板）和大屏无需在同一网段的情况下，</w:t>
            </w:r>
            <w:proofErr w:type="gramStart"/>
            <w:r w:rsidRPr="00FD2D0F">
              <w:rPr>
                <w:rFonts w:ascii="仿宋" w:eastAsia="仿宋" w:hAnsi="仿宋" w:cs="仿宋" w:hint="eastAsia"/>
                <w:bCs/>
                <w:color w:val="000000" w:themeColor="text1"/>
                <w:szCs w:val="21"/>
              </w:rPr>
              <w:t>通过微信扫描</w:t>
            </w:r>
            <w:proofErr w:type="gramEnd"/>
            <w:r w:rsidRPr="00FD2D0F">
              <w:rPr>
                <w:rFonts w:ascii="仿宋" w:eastAsia="仿宋" w:hAnsi="仿宋" w:cs="仿宋" w:hint="eastAsia"/>
                <w:bCs/>
                <w:color w:val="000000" w:themeColor="text1"/>
                <w:szCs w:val="21"/>
              </w:rPr>
              <w:t>大屏的二</w:t>
            </w:r>
            <w:proofErr w:type="gramStart"/>
            <w:r w:rsidRPr="00FD2D0F">
              <w:rPr>
                <w:rFonts w:ascii="仿宋" w:eastAsia="仿宋" w:hAnsi="仿宋" w:cs="仿宋" w:hint="eastAsia"/>
                <w:bCs/>
                <w:color w:val="000000" w:themeColor="text1"/>
                <w:szCs w:val="21"/>
              </w:rPr>
              <w:t>维码即</w:t>
            </w:r>
            <w:proofErr w:type="gramEnd"/>
            <w:r w:rsidRPr="00FD2D0F">
              <w:rPr>
                <w:rFonts w:ascii="仿宋" w:eastAsia="仿宋" w:hAnsi="仿宋" w:cs="仿宋" w:hint="eastAsia"/>
                <w:bCs/>
                <w:color w:val="000000" w:themeColor="text1"/>
                <w:szCs w:val="21"/>
              </w:rPr>
              <w:t>可建立连接，可实现如下功能：</w:t>
            </w:r>
          </w:p>
          <w:p w14:paraId="5002CF06"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1、把移动</w:t>
            </w:r>
            <w:proofErr w:type="gramStart"/>
            <w:r w:rsidRPr="00FD2D0F">
              <w:rPr>
                <w:rFonts w:ascii="仿宋" w:eastAsia="仿宋" w:hAnsi="仿宋" w:cs="仿宋" w:hint="eastAsia"/>
                <w:bCs/>
                <w:color w:val="000000" w:themeColor="text1"/>
                <w:szCs w:val="21"/>
              </w:rPr>
              <w:t>端变成</w:t>
            </w:r>
            <w:proofErr w:type="gramEnd"/>
            <w:r w:rsidRPr="00FD2D0F">
              <w:rPr>
                <w:rFonts w:ascii="仿宋" w:eastAsia="仿宋" w:hAnsi="仿宋" w:cs="仿宋" w:hint="eastAsia"/>
                <w:bCs/>
                <w:color w:val="000000" w:themeColor="text1"/>
                <w:szCs w:val="21"/>
              </w:rPr>
              <w:t>PPT翻页笔，支持PPT的播放、退出、翻页功能；</w:t>
            </w:r>
          </w:p>
          <w:p w14:paraId="48B1320C"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2、可在移动端上编辑文字内容，一键发送到电脑上；</w:t>
            </w:r>
          </w:p>
          <w:p w14:paraId="5ACA1120"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3、通过</w:t>
            </w:r>
            <w:proofErr w:type="gramStart"/>
            <w:r w:rsidRPr="00FD2D0F">
              <w:rPr>
                <w:rFonts w:ascii="仿宋" w:eastAsia="仿宋" w:hAnsi="仿宋" w:cs="仿宋" w:hint="eastAsia"/>
                <w:bCs/>
                <w:color w:val="000000" w:themeColor="text1"/>
                <w:szCs w:val="21"/>
              </w:rPr>
              <w:t>移动端可打开</w:t>
            </w:r>
            <w:proofErr w:type="gramEnd"/>
            <w:r w:rsidRPr="00FD2D0F">
              <w:rPr>
                <w:rFonts w:ascii="仿宋" w:eastAsia="仿宋" w:hAnsi="仿宋" w:cs="仿宋" w:hint="eastAsia"/>
                <w:bCs/>
                <w:color w:val="000000" w:themeColor="text1"/>
                <w:szCs w:val="21"/>
              </w:rPr>
              <w:t>电脑上任何一个硬盘中的文件，把文件下载到移动端，并支持文件分享</w:t>
            </w:r>
            <w:proofErr w:type="gramStart"/>
            <w:r w:rsidRPr="00FD2D0F">
              <w:rPr>
                <w:rFonts w:ascii="仿宋" w:eastAsia="仿宋" w:hAnsi="仿宋" w:cs="仿宋" w:hint="eastAsia"/>
                <w:bCs/>
                <w:color w:val="000000" w:themeColor="text1"/>
                <w:szCs w:val="21"/>
              </w:rPr>
              <w:t>微信好友</w:t>
            </w:r>
            <w:proofErr w:type="gramEnd"/>
            <w:r w:rsidRPr="00FD2D0F">
              <w:rPr>
                <w:rFonts w:ascii="仿宋" w:eastAsia="仿宋" w:hAnsi="仿宋" w:cs="仿宋" w:hint="eastAsia"/>
                <w:bCs/>
                <w:color w:val="000000" w:themeColor="text1"/>
                <w:szCs w:val="21"/>
              </w:rPr>
              <w:t>；同时支持把移动端上的文件（包括微信中收发的文件）上传到电脑上；</w:t>
            </w:r>
          </w:p>
          <w:p w14:paraId="384DBC46"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4、支持移动端查看电脑桌面，并可调用摄像头，支持</w:t>
            </w:r>
            <w:proofErr w:type="gramStart"/>
            <w:r w:rsidRPr="00FD2D0F">
              <w:rPr>
                <w:rFonts w:ascii="仿宋" w:eastAsia="仿宋" w:hAnsi="仿宋" w:cs="仿宋" w:hint="eastAsia"/>
                <w:bCs/>
                <w:color w:val="000000" w:themeColor="text1"/>
                <w:szCs w:val="21"/>
              </w:rPr>
              <w:t>远程巡课功能</w:t>
            </w:r>
            <w:proofErr w:type="gramEnd"/>
            <w:r w:rsidRPr="00FD2D0F">
              <w:rPr>
                <w:rFonts w:ascii="仿宋" w:eastAsia="仿宋" w:hAnsi="仿宋" w:cs="仿宋" w:hint="eastAsia"/>
                <w:bCs/>
                <w:color w:val="000000" w:themeColor="text1"/>
                <w:szCs w:val="21"/>
              </w:rPr>
              <w:t>；</w:t>
            </w:r>
          </w:p>
          <w:p w14:paraId="3FE1C2D8" w14:textId="1CE7EA0C"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5、支持通过移动端调节大屏音量并可切换大屏上面的音频；                                                                                                     四、移动支架：                                                                                                                                           1、轻巧坚固；</w:t>
            </w:r>
          </w:p>
          <w:p w14:paraId="431FEDD8" w14:textId="02EAC58B"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2</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刹车式滚轮；</w:t>
            </w:r>
          </w:p>
          <w:p w14:paraId="25432583" w14:textId="186969D2" w:rsidR="001C447B" w:rsidRPr="00FD2D0F" w:rsidRDefault="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3、边角采用圆角设计；</w:t>
            </w:r>
          </w:p>
          <w:p w14:paraId="36EC28D9" w14:textId="608396F9" w:rsidR="001C447B" w:rsidRPr="00FD2D0F" w:rsidRDefault="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4、移动支架承重≥300Kg；</w:t>
            </w:r>
          </w:p>
          <w:p w14:paraId="12783BC1" w14:textId="46AA7120" w:rsidR="002019CF" w:rsidRPr="00FD2D0F" w:rsidRDefault="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5、带笔记本托盘。</w:t>
            </w:r>
          </w:p>
        </w:tc>
        <w:tc>
          <w:tcPr>
            <w:tcW w:w="317" w:type="pct"/>
            <w:tcBorders>
              <w:top w:val="single" w:sz="4" w:space="0" w:color="auto"/>
              <w:left w:val="single" w:sz="4" w:space="0" w:color="auto"/>
              <w:bottom w:val="single" w:sz="4" w:space="0" w:color="auto"/>
              <w:right w:val="single" w:sz="4" w:space="0" w:color="auto"/>
            </w:tcBorders>
            <w:vAlign w:val="center"/>
          </w:tcPr>
          <w:p w14:paraId="29990E9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28" w:type="pct"/>
            <w:tcBorders>
              <w:top w:val="single" w:sz="4" w:space="0" w:color="auto"/>
              <w:left w:val="single" w:sz="4" w:space="0" w:color="auto"/>
              <w:bottom w:val="single" w:sz="4" w:space="0" w:color="auto"/>
              <w:right w:val="single" w:sz="4" w:space="0" w:color="auto"/>
            </w:tcBorders>
            <w:vAlign w:val="center"/>
          </w:tcPr>
          <w:p w14:paraId="6FD1888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14:paraId="470BD10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14028</w:t>
            </w:r>
          </w:p>
        </w:tc>
      </w:tr>
      <w:tr w:rsidR="00FD2D0F" w:rsidRPr="00FD2D0F" w14:paraId="11F2CF78" w14:textId="77777777">
        <w:trPr>
          <w:trHeight w:val="1447"/>
        </w:trPr>
        <w:tc>
          <w:tcPr>
            <w:tcW w:w="382" w:type="pct"/>
            <w:tcBorders>
              <w:top w:val="single" w:sz="4" w:space="0" w:color="auto"/>
              <w:left w:val="single" w:sz="4" w:space="0" w:color="auto"/>
              <w:bottom w:val="single" w:sz="4" w:space="0" w:color="auto"/>
              <w:right w:val="single" w:sz="4" w:space="0" w:color="auto"/>
            </w:tcBorders>
            <w:vAlign w:val="center"/>
          </w:tcPr>
          <w:p w14:paraId="76ADC4AF"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2</w:t>
            </w:r>
          </w:p>
        </w:tc>
        <w:tc>
          <w:tcPr>
            <w:tcW w:w="479" w:type="pct"/>
            <w:tcBorders>
              <w:top w:val="single" w:sz="4" w:space="0" w:color="auto"/>
              <w:left w:val="single" w:sz="4" w:space="0" w:color="auto"/>
              <w:bottom w:val="single" w:sz="4" w:space="0" w:color="auto"/>
              <w:right w:val="single" w:sz="4" w:space="0" w:color="auto"/>
            </w:tcBorders>
            <w:vAlign w:val="center"/>
          </w:tcPr>
          <w:p w14:paraId="035F754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 显示屏</w:t>
            </w:r>
          </w:p>
        </w:tc>
        <w:tc>
          <w:tcPr>
            <w:tcW w:w="2969" w:type="pct"/>
            <w:tcBorders>
              <w:top w:val="single" w:sz="4" w:space="0" w:color="auto"/>
              <w:left w:val="single" w:sz="4" w:space="0" w:color="auto"/>
              <w:bottom w:val="single" w:sz="4" w:space="0" w:color="auto"/>
              <w:right w:val="single" w:sz="4" w:space="0" w:color="auto"/>
            </w:tcBorders>
            <w:vAlign w:val="center"/>
          </w:tcPr>
          <w:p w14:paraId="47CB2492"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拼接屏</w:t>
            </w:r>
          </w:p>
          <w:p w14:paraId="421E2496" w14:textId="1309DCC5"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背光类型</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LED</w:t>
            </w:r>
          </w:p>
          <w:p w14:paraId="42FA20C3"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分辨率</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1920×1080</w:t>
            </w:r>
          </w:p>
          <w:p w14:paraId="635660DE"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亮度</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500cd/m2</w:t>
            </w:r>
          </w:p>
          <w:p w14:paraId="0AE7E727" w14:textId="47F1F715"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静态对比度</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1400:1</w:t>
            </w:r>
          </w:p>
          <w:p w14:paraId="132AE615" w14:textId="6779D14E" w:rsidR="001C447B" w:rsidRPr="00FD2D0F" w:rsidRDefault="00000000" w:rsidP="001C447B">
            <w:pPr>
              <w:jc w:val="left"/>
              <w:rPr>
                <w:rFonts w:ascii="仿宋" w:eastAsia="仿宋" w:hAnsi="仿宋" w:cs="仿宋" w:hint="eastAsia"/>
                <w:bCs/>
                <w:color w:val="000000" w:themeColor="text1"/>
                <w:szCs w:val="21"/>
              </w:rPr>
            </w:pPr>
            <w:proofErr w:type="gramStart"/>
            <w:r w:rsidRPr="00FD2D0F">
              <w:rPr>
                <w:rFonts w:ascii="仿宋" w:eastAsia="仿宋" w:hAnsi="仿宋" w:cs="仿宋" w:hint="eastAsia"/>
                <w:bCs/>
                <w:color w:val="000000" w:themeColor="text1"/>
                <w:szCs w:val="21"/>
              </w:rPr>
              <w:t>一</w:t>
            </w:r>
            <w:proofErr w:type="gramEnd"/>
            <w:r w:rsidRPr="00FD2D0F">
              <w:rPr>
                <w:rFonts w:ascii="仿宋" w:eastAsia="仿宋" w:hAnsi="仿宋" w:cs="仿宋" w:hint="eastAsia"/>
                <w:bCs/>
                <w:color w:val="000000" w:themeColor="text1"/>
                <w:szCs w:val="21"/>
              </w:rPr>
              <w:t>体式尺寸(含边框)(mm)</w:t>
            </w:r>
            <w:r w:rsidR="001C447B" w:rsidRPr="00FD2D0F">
              <w:rPr>
                <w:rFonts w:ascii="仿宋" w:eastAsia="仿宋" w:hAnsi="仿宋" w:cs="仿宋" w:hint="eastAsia"/>
                <w:bCs/>
                <w:color w:val="000000" w:themeColor="text1"/>
                <w:szCs w:val="21"/>
              </w:rPr>
              <w:t xml:space="preserve"> ：</w:t>
            </w:r>
            <w:r w:rsidRPr="00FD2D0F">
              <w:rPr>
                <w:rFonts w:ascii="仿宋" w:eastAsia="仿宋" w:hAnsi="仿宋" w:cs="仿宋" w:hint="eastAsia"/>
                <w:bCs/>
                <w:color w:val="000000" w:themeColor="text1"/>
                <w:szCs w:val="21"/>
              </w:rPr>
              <w:t>约1200×680×90</w:t>
            </w:r>
          </w:p>
          <w:p w14:paraId="0B0DADD3" w14:textId="39C14498" w:rsidR="001C447B" w:rsidRPr="00FD2D0F" w:rsidRDefault="00000000" w:rsidP="001C447B">
            <w:pPr>
              <w:jc w:val="left"/>
              <w:rPr>
                <w:rFonts w:ascii="仿宋" w:eastAsia="仿宋" w:hAnsi="仿宋" w:cs="仿宋" w:hint="eastAsia"/>
                <w:bCs/>
                <w:color w:val="000000" w:themeColor="text1"/>
                <w:szCs w:val="21"/>
              </w:rPr>
            </w:pPr>
            <w:proofErr w:type="gramStart"/>
            <w:r w:rsidRPr="00FD2D0F">
              <w:rPr>
                <w:rFonts w:ascii="仿宋" w:eastAsia="仿宋" w:hAnsi="仿宋" w:cs="仿宋" w:hint="eastAsia"/>
                <w:bCs/>
                <w:color w:val="000000" w:themeColor="text1"/>
                <w:szCs w:val="21"/>
              </w:rPr>
              <w:t>一</w:t>
            </w:r>
            <w:proofErr w:type="gramEnd"/>
            <w:r w:rsidRPr="00FD2D0F">
              <w:rPr>
                <w:rFonts w:ascii="仿宋" w:eastAsia="仿宋" w:hAnsi="仿宋" w:cs="仿宋" w:hint="eastAsia"/>
                <w:bCs/>
                <w:color w:val="000000" w:themeColor="text1"/>
                <w:szCs w:val="21"/>
              </w:rPr>
              <w:t>体式重量</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25.0kg</w:t>
            </w:r>
          </w:p>
          <w:p w14:paraId="0E6155ED" w14:textId="0346843B"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双边拼缝</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3.5mm</w:t>
            </w:r>
          </w:p>
          <w:p w14:paraId="0C41D5F5" w14:textId="4278C082"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产品形态</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一体机</w:t>
            </w:r>
          </w:p>
          <w:p w14:paraId="5E618571"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控制方式</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按键控制，RS232串口控制，红外遥控</w:t>
            </w:r>
          </w:p>
          <w:p w14:paraId="37770647" w14:textId="62F14081"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电压</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 xml:space="preserve"> AC90~264V(±5%),50/60Hz</w:t>
            </w:r>
          </w:p>
          <w:p w14:paraId="02DD8AF7" w14:textId="4C856DC4"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典型功耗</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150W</w:t>
            </w:r>
          </w:p>
          <w:p w14:paraId="2D082B68" w14:textId="4C45D3CC"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待机功耗</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≤1W</w:t>
            </w:r>
          </w:p>
          <w:p w14:paraId="20CA7D29" w14:textId="4AB1AC15"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工作温度</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0℃~50℃，湿度  20%~90%</w:t>
            </w:r>
          </w:p>
          <w:p w14:paraId="0978FD6E"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信号输入</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VGA*1、CVBS*1、DVI-D*1、HDMI*1、RS232(RJ45)*1、USB（升级和多媒体）、IR*1；</w:t>
            </w:r>
          </w:p>
          <w:p w14:paraId="0256CDE3" w14:textId="77777777" w:rsidR="001C447B" w:rsidRPr="00FD2D0F" w:rsidRDefault="001C447B"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信号输出：RS232(RJ</w:t>
            </w:r>
            <w:proofErr w:type="gramStart"/>
            <w:r w:rsidRPr="00FD2D0F">
              <w:rPr>
                <w:rFonts w:ascii="仿宋" w:eastAsia="仿宋" w:hAnsi="仿宋" w:cs="仿宋" w:hint="eastAsia"/>
                <w:bCs/>
                <w:color w:val="000000" w:themeColor="text1"/>
                <w:szCs w:val="21"/>
              </w:rPr>
              <w:t>45)*</w:t>
            </w:r>
            <w:proofErr w:type="gramEnd"/>
            <w:r w:rsidRPr="00FD2D0F">
              <w:rPr>
                <w:rFonts w:ascii="仿宋" w:eastAsia="仿宋" w:hAnsi="仿宋" w:cs="仿宋" w:hint="eastAsia"/>
                <w:bCs/>
                <w:color w:val="000000" w:themeColor="text1"/>
                <w:szCs w:val="21"/>
              </w:rPr>
              <w:t>1</w:t>
            </w:r>
          </w:p>
          <w:p w14:paraId="2F9C0751"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液压支架：定制支架配套于超窄边液晶拼接屏</w:t>
            </w:r>
          </w:p>
          <w:p w14:paraId="2B63F75D"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信号分配器： HDMI 1分8分配器，1×HDMI1.4输入，8×HDMI1.4输出，最大支持3840×2160@30HZ</w:t>
            </w:r>
          </w:p>
          <w:p w14:paraId="0022B01D" w14:textId="351573D7" w:rsidR="002019CF"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HDMI线及其辅材：拼接控制USB转接器、图像信号连接线：信号加强处理,屏蔽,接头电镀、拼接墙控制信号线：屏蔽，8</w:t>
            </w:r>
            <w:proofErr w:type="gramStart"/>
            <w:r w:rsidRPr="00FD2D0F">
              <w:rPr>
                <w:rFonts w:ascii="仿宋" w:eastAsia="仿宋" w:hAnsi="仿宋" w:cs="仿宋" w:hint="eastAsia"/>
                <w:bCs/>
                <w:color w:val="000000" w:themeColor="text1"/>
                <w:szCs w:val="21"/>
              </w:rPr>
              <w:t>蕊</w:t>
            </w:r>
            <w:proofErr w:type="gramEnd"/>
            <w:r w:rsidRPr="00FD2D0F">
              <w:rPr>
                <w:rFonts w:ascii="仿宋" w:eastAsia="仿宋" w:hAnsi="仿宋" w:cs="仿宋" w:hint="eastAsia"/>
                <w:bCs/>
                <w:color w:val="000000" w:themeColor="text1"/>
                <w:szCs w:val="21"/>
              </w:rPr>
              <w:t>，信号加强处理、其它耗材</w:t>
            </w:r>
          </w:p>
        </w:tc>
        <w:tc>
          <w:tcPr>
            <w:tcW w:w="317" w:type="pct"/>
            <w:tcBorders>
              <w:top w:val="single" w:sz="4" w:space="0" w:color="auto"/>
              <w:left w:val="single" w:sz="4" w:space="0" w:color="auto"/>
              <w:bottom w:val="single" w:sz="4" w:space="0" w:color="auto"/>
              <w:right w:val="single" w:sz="4" w:space="0" w:color="auto"/>
            </w:tcBorders>
            <w:vAlign w:val="center"/>
          </w:tcPr>
          <w:p w14:paraId="4DCAE60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平方米</w:t>
            </w:r>
          </w:p>
        </w:tc>
        <w:tc>
          <w:tcPr>
            <w:tcW w:w="328" w:type="pct"/>
            <w:tcBorders>
              <w:top w:val="single" w:sz="4" w:space="0" w:color="auto"/>
              <w:left w:val="single" w:sz="4" w:space="0" w:color="auto"/>
              <w:bottom w:val="single" w:sz="4" w:space="0" w:color="auto"/>
              <w:right w:val="single" w:sz="4" w:space="0" w:color="auto"/>
            </w:tcBorders>
            <w:vAlign w:val="center"/>
          </w:tcPr>
          <w:p w14:paraId="7BE896A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w:t>
            </w:r>
          </w:p>
        </w:tc>
        <w:tc>
          <w:tcPr>
            <w:tcW w:w="522" w:type="pct"/>
            <w:tcBorders>
              <w:top w:val="single" w:sz="4" w:space="0" w:color="auto"/>
              <w:left w:val="single" w:sz="4" w:space="0" w:color="auto"/>
              <w:bottom w:val="single" w:sz="4" w:space="0" w:color="auto"/>
              <w:right w:val="single" w:sz="4" w:space="0" w:color="auto"/>
            </w:tcBorders>
            <w:vAlign w:val="center"/>
          </w:tcPr>
          <w:p w14:paraId="5414BD0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5400</w:t>
            </w:r>
          </w:p>
        </w:tc>
      </w:tr>
    </w:tbl>
    <w:p w14:paraId="22908D1B" w14:textId="48A52793"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二</w:t>
      </w:r>
      <w:r w:rsidRPr="00FD2D0F">
        <w:rPr>
          <w:rFonts w:ascii="黑体" w:eastAsia="黑体" w:hAnsi="黑体" w:cs="黑体"/>
          <w:b w:val="0"/>
          <w:color w:val="000000" w:themeColor="text1"/>
          <w:sz w:val="32"/>
          <w:szCs w:val="32"/>
        </w:rPr>
        <w:t>包：工业互联网实</w:t>
      </w:r>
      <w:proofErr w:type="gramStart"/>
      <w:r w:rsidRPr="00FD2D0F">
        <w:rPr>
          <w:rFonts w:ascii="黑体" w:eastAsia="黑体" w:hAnsi="黑体" w:cs="黑体"/>
          <w:b w:val="0"/>
          <w:color w:val="000000" w:themeColor="text1"/>
          <w:sz w:val="32"/>
          <w:szCs w:val="32"/>
        </w:rPr>
        <w:t>训设备</w:t>
      </w:r>
      <w:proofErr w:type="gramEnd"/>
      <w:r w:rsidRPr="00FD2D0F">
        <w:rPr>
          <w:rFonts w:ascii="黑体" w:eastAsia="黑体" w:hAnsi="黑体" w:cs="黑体"/>
          <w:b w:val="0"/>
          <w:color w:val="000000" w:themeColor="text1"/>
          <w:sz w:val="32"/>
          <w:szCs w:val="32"/>
        </w:rPr>
        <w:t>采购</w:t>
      </w:r>
    </w:p>
    <w:p w14:paraId="15623CF4"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237E939E"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2.原厂质保期3年。（供应商可提供更长质保期）</w:t>
      </w:r>
    </w:p>
    <w:p w14:paraId="4CD8A300"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075DA92"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4.供应商需提供供货、安装、售后等服务，需根据采购人要求预装基</w:t>
      </w:r>
      <w:r w:rsidRPr="00FD2D0F">
        <w:rPr>
          <w:rFonts w:ascii="仿宋" w:eastAsia="仿宋" w:hAnsi="仿宋" w:cs="仿宋" w:hint="eastAsia"/>
          <w:bCs/>
          <w:color w:val="000000" w:themeColor="text1"/>
          <w:sz w:val="28"/>
          <w:szCs w:val="28"/>
        </w:rPr>
        <w:lastRenderedPageBreak/>
        <w:t>础系统及软件。</w:t>
      </w:r>
    </w:p>
    <w:p w14:paraId="73A959F9"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5120" w:type="pct"/>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18"/>
        <w:gridCol w:w="5405"/>
        <w:gridCol w:w="398"/>
        <w:gridCol w:w="507"/>
        <w:gridCol w:w="1230"/>
      </w:tblGrid>
      <w:tr w:rsidR="00FD2D0F" w:rsidRPr="00FD2D0F" w14:paraId="02557953" w14:textId="77777777">
        <w:trPr>
          <w:trHeight w:val="465"/>
        </w:trPr>
        <w:tc>
          <w:tcPr>
            <w:tcW w:w="380" w:type="pct"/>
            <w:tcBorders>
              <w:top w:val="single" w:sz="4" w:space="0" w:color="auto"/>
              <w:left w:val="single" w:sz="4" w:space="0" w:color="auto"/>
              <w:bottom w:val="single" w:sz="4" w:space="0" w:color="auto"/>
              <w:right w:val="single" w:sz="4" w:space="0" w:color="auto"/>
            </w:tcBorders>
            <w:vAlign w:val="center"/>
          </w:tcPr>
          <w:p w14:paraId="39EBD8CB"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序号</w:t>
            </w:r>
          </w:p>
        </w:tc>
        <w:tc>
          <w:tcPr>
            <w:tcW w:w="452" w:type="pct"/>
            <w:tcBorders>
              <w:top w:val="single" w:sz="4" w:space="0" w:color="auto"/>
              <w:left w:val="single" w:sz="4" w:space="0" w:color="auto"/>
              <w:bottom w:val="single" w:sz="4" w:space="0" w:color="auto"/>
              <w:right w:val="single" w:sz="4" w:space="0" w:color="auto"/>
            </w:tcBorders>
            <w:vAlign w:val="center"/>
          </w:tcPr>
          <w:p w14:paraId="27E8A383"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22D5A22C"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cs="仿宋" w:hint="eastAsia"/>
                <w:b/>
                <w:color w:val="000000" w:themeColor="text1"/>
                <w:szCs w:val="21"/>
              </w:rPr>
              <w:t>编码</w:t>
            </w:r>
          </w:p>
        </w:tc>
        <w:tc>
          <w:tcPr>
            <w:tcW w:w="2985" w:type="pct"/>
            <w:tcBorders>
              <w:top w:val="single" w:sz="4" w:space="0" w:color="auto"/>
              <w:left w:val="single" w:sz="4" w:space="0" w:color="auto"/>
              <w:bottom w:val="single" w:sz="4" w:space="0" w:color="auto"/>
              <w:right w:val="single" w:sz="4" w:space="0" w:color="auto"/>
            </w:tcBorders>
            <w:vAlign w:val="center"/>
          </w:tcPr>
          <w:p w14:paraId="78BB33B1"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参数要求</w:t>
            </w:r>
          </w:p>
        </w:tc>
        <w:tc>
          <w:tcPr>
            <w:tcW w:w="220" w:type="pct"/>
            <w:tcBorders>
              <w:top w:val="single" w:sz="4" w:space="0" w:color="auto"/>
              <w:left w:val="single" w:sz="4" w:space="0" w:color="auto"/>
              <w:bottom w:val="single" w:sz="4" w:space="0" w:color="auto"/>
              <w:right w:val="single" w:sz="4" w:space="0" w:color="auto"/>
            </w:tcBorders>
            <w:vAlign w:val="center"/>
          </w:tcPr>
          <w:p w14:paraId="40BB18F8"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单位</w:t>
            </w:r>
          </w:p>
        </w:tc>
        <w:tc>
          <w:tcPr>
            <w:tcW w:w="280" w:type="pct"/>
            <w:tcBorders>
              <w:top w:val="single" w:sz="4" w:space="0" w:color="auto"/>
              <w:left w:val="single" w:sz="4" w:space="0" w:color="auto"/>
              <w:bottom w:val="single" w:sz="4" w:space="0" w:color="auto"/>
              <w:right w:val="single" w:sz="4" w:space="0" w:color="auto"/>
            </w:tcBorders>
            <w:vAlign w:val="center"/>
          </w:tcPr>
          <w:p w14:paraId="64B9ABBF"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数量</w:t>
            </w:r>
          </w:p>
        </w:tc>
        <w:tc>
          <w:tcPr>
            <w:tcW w:w="679" w:type="pct"/>
            <w:tcBorders>
              <w:top w:val="single" w:sz="4" w:space="0" w:color="auto"/>
              <w:left w:val="single" w:sz="4" w:space="0" w:color="auto"/>
              <w:bottom w:val="single" w:sz="4" w:space="0" w:color="auto"/>
              <w:right w:val="single" w:sz="4" w:space="0" w:color="auto"/>
            </w:tcBorders>
            <w:vAlign w:val="center"/>
          </w:tcPr>
          <w:p w14:paraId="24328493"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1C7DB699"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5C3E2E1D" w14:textId="77777777" w:rsidR="002019CF" w:rsidRPr="00FD2D0F" w:rsidRDefault="00000000">
            <w:pPr>
              <w:tabs>
                <w:tab w:val="left" w:pos="3744"/>
              </w:tabs>
              <w:adjustRightInd w:val="0"/>
              <w:snapToGrid w:val="0"/>
              <w:spacing w:line="400" w:lineRule="exact"/>
              <w:jc w:val="center"/>
              <w:rPr>
                <w:rFonts w:ascii="仿宋" w:eastAsia="仿宋" w:hAnsi="仿宋" w:cs="仿宋_GB2312" w:hint="eastAsia"/>
                <w:color w:val="000000" w:themeColor="text1"/>
                <w:szCs w:val="21"/>
              </w:rPr>
            </w:pPr>
            <w:r w:rsidRPr="00FD2D0F">
              <w:rPr>
                <w:rFonts w:ascii="仿宋" w:eastAsia="仿宋" w:hAnsi="仿宋" w:cs="仿宋_GB2312" w:hint="eastAsia"/>
                <w:color w:val="000000" w:themeColor="text1"/>
                <w:szCs w:val="21"/>
              </w:rPr>
              <w:t>1</w:t>
            </w:r>
          </w:p>
        </w:tc>
        <w:tc>
          <w:tcPr>
            <w:tcW w:w="452" w:type="pct"/>
            <w:tcBorders>
              <w:top w:val="single" w:sz="4" w:space="0" w:color="auto"/>
              <w:left w:val="single" w:sz="4" w:space="0" w:color="auto"/>
              <w:bottom w:val="single" w:sz="4" w:space="0" w:color="auto"/>
              <w:right w:val="single" w:sz="4" w:space="0" w:color="auto"/>
            </w:tcBorders>
            <w:vAlign w:val="center"/>
          </w:tcPr>
          <w:p w14:paraId="587C0179" w14:textId="77777777" w:rsidR="002019CF" w:rsidRPr="00FD2D0F" w:rsidRDefault="00000000">
            <w:pPr>
              <w:jc w:val="center"/>
              <w:rPr>
                <w:rFonts w:ascii="仿宋" w:eastAsia="仿宋" w:hAnsi="仿宋" w:hint="eastAsia"/>
                <w:color w:val="000000" w:themeColor="text1"/>
                <w:szCs w:val="21"/>
                <w:shd w:val="clear" w:color="auto" w:fill="FFFFFF"/>
              </w:rPr>
            </w:pPr>
            <w:r w:rsidRPr="00FD2D0F">
              <w:rPr>
                <w:rFonts w:ascii="仿宋" w:eastAsia="仿宋" w:hAnsi="仿宋" w:hint="eastAsia"/>
                <w:color w:val="000000" w:themeColor="text1"/>
                <w:szCs w:val="21"/>
                <w:shd w:val="clear" w:color="auto" w:fill="FFFFFF"/>
              </w:rPr>
              <w:t>A02020200</w:t>
            </w:r>
          </w:p>
          <w:p w14:paraId="28517139"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shd w:val="clear" w:color="auto" w:fill="FFFFFF"/>
              </w:rPr>
              <w:t>投影仪</w:t>
            </w:r>
          </w:p>
        </w:tc>
        <w:tc>
          <w:tcPr>
            <w:tcW w:w="2985" w:type="pct"/>
            <w:tcBorders>
              <w:top w:val="single" w:sz="4" w:space="0" w:color="auto"/>
              <w:left w:val="single" w:sz="4" w:space="0" w:color="auto"/>
              <w:bottom w:val="single" w:sz="4" w:space="0" w:color="auto"/>
              <w:right w:val="single" w:sz="4" w:space="0" w:color="auto"/>
            </w:tcBorders>
            <w:vAlign w:val="center"/>
          </w:tcPr>
          <w:p w14:paraId="47EA4541"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尺寸：长≥300mm*宽250mm*高90mm</w:t>
            </w:r>
          </w:p>
          <w:p w14:paraId="56C0CA1A"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IOS亮度：≥3500；</w:t>
            </w:r>
          </w:p>
          <w:p w14:paraId="512FC43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分辨率：1080P;</w:t>
            </w:r>
          </w:p>
          <w:p w14:paraId="417D456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对比度：16000:1；</w:t>
            </w:r>
          </w:p>
          <w:p w14:paraId="5ABF411A"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LED液晶面板尺寸：≥0.6英寸；</w:t>
            </w:r>
          </w:p>
          <w:p w14:paraId="46B4A16B"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幕布比例：16:9；</w:t>
            </w:r>
          </w:p>
          <w:p w14:paraId="19D065B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焦距：1.0-1.2；</w:t>
            </w:r>
          </w:p>
          <w:p w14:paraId="43E6E9E2"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适应幕布尺寸：35-330英寸；</w:t>
            </w:r>
          </w:p>
          <w:p w14:paraId="1346A78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投影距离：1-10米；</w:t>
            </w:r>
          </w:p>
          <w:p w14:paraId="5F78684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扬声器：16W*1；</w:t>
            </w:r>
          </w:p>
          <w:p w14:paraId="161C8B70"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校正：水平、垂直、梯形校正；</w:t>
            </w:r>
          </w:p>
          <w:p w14:paraId="5771719F" w14:textId="7F4BB2F0" w:rsidR="002019CF"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适用场景：商用会议、办公培训；</w:t>
            </w:r>
          </w:p>
        </w:tc>
        <w:tc>
          <w:tcPr>
            <w:tcW w:w="220" w:type="pct"/>
            <w:tcBorders>
              <w:top w:val="single" w:sz="4" w:space="0" w:color="auto"/>
              <w:left w:val="single" w:sz="4" w:space="0" w:color="auto"/>
              <w:bottom w:val="single" w:sz="4" w:space="0" w:color="auto"/>
              <w:right w:val="single" w:sz="4" w:space="0" w:color="auto"/>
            </w:tcBorders>
            <w:vAlign w:val="center"/>
          </w:tcPr>
          <w:p w14:paraId="3620B967"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套</w:t>
            </w:r>
          </w:p>
        </w:tc>
        <w:tc>
          <w:tcPr>
            <w:tcW w:w="280" w:type="pct"/>
            <w:tcBorders>
              <w:top w:val="single" w:sz="4" w:space="0" w:color="auto"/>
              <w:left w:val="single" w:sz="4" w:space="0" w:color="auto"/>
              <w:bottom w:val="single" w:sz="4" w:space="0" w:color="auto"/>
              <w:right w:val="single" w:sz="4" w:space="0" w:color="auto"/>
            </w:tcBorders>
            <w:vAlign w:val="center"/>
          </w:tcPr>
          <w:p w14:paraId="207579B0"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1</w:t>
            </w:r>
          </w:p>
        </w:tc>
        <w:tc>
          <w:tcPr>
            <w:tcW w:w="679" w:type="pct"/>
            <w:tcBorders>
              <w:top w:val="single" w:sz="4" w:space="0" w:color="auto"/>
              <w:left w:val="single" w:sz="4" w:space="0" w:color="auto"/>
              <w:bottom w:val="single" w:sz="4" w:space="0" w:color="auto"/>
              <w:right w:val="single" w:sz="4" w:space="0" w:color="auto"/>
            </w:tcBorders>
            <w:vAlign w:val="center"/>
          </w:tcPr>
          <w:p w14:paraId="44A50DFB"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7000</w:t>
            </w:r>
          </w:p>
        </w:tc>
      </w:tr>
      <w:tr w:rsidR="00FD2D0F" w:rsidRPr="00FD2D0F" w14:paraId="556819BE"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6AF99F12" w14:textId="77777777" w:rsidR="002019CF" w:rsidRPr="00FD2D0F" w:rsidRDefault="00000000">
            <w:pPr>
              <w:tabs>
                <w:tab w:val="left" w:pos="3744"/>
              </w:tabs>
              <w:adjustRightInd w:val="0"/>
              <w:snapToGrid w:val="0"/>
              <w:spacing w:line="400" w:lineRule="exact"/>
              <w:jc w:val="center"/>
              <w:rPr>
                <w:rFonts w:ascii="仿宋" w:eastAsia="仿宋" w:hAnsi="仿宋" w:cs="仿宋_GB2312" w:hint="eastAsia"/>
                <w:color w:val="000000" w:themeColor="text1"/>
                <w:szCs w:val="21"/>
              </w:rPr>
            </w:pPr>
            <w:r w:rsidRPr="00FD2D0F">
              <w:rPr>
                <w:rFonts w:ascii="仿宋" w:eastAsia="仿宋" w:hAnsi="仿宋" w:cs="仿宋_GB2312" w:hint="eastAsia"/>
                <w:color w:val="000000" w:themeColor="text1"/>
                <w:szCs w:val="21"/>
              </w:rPr>
              <w:t>2</w:t>
            </w:r>
          </w:p>
        </w:tc>
        <w:tc>
          <w:tcPr>
            <w:tcW w:w="452" w:type="pct"/>
            <w:tcBorders>
              <w:top w:val="single" w:sz="4" w:space="0" w:color="auto"/>
              <w:left w:val="single" w:sz="4" w:space="0" w:color="auto"/>
              <w:bottom w:val="single" w:sz="4" w:space="0" w:color="auto"/>
              <w:right w:val="single" w:sz="4" w:space="0" w:color="auto"/>
            </w:tcBorders>
            <w:vAlign w:val="center"/>
          </w:tcPr>
          <w:p w14:paraId="05585ED1"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shd w:val="clear" w:color="auto" w:fill="FFFFFF"/>
              </w:rPr>
              <w:t>A02010104服务器</w:t>
            </w:r>
          </w:p>
        </w:tc>
        <w:tc>
          <w:tcPr>
            <w:tcW w:w="2985" w:type="pct"/>
            <w:tcBorders>
              <w:top w:val="single" w:sz="4" w:space="0" w:color="auto"/>
              <w:left w:val="single" w:sz="4" w:space="0" w:color="auto"/>
              <w:bottom w:val="single" w:sz="4" w:space="0" w:color="auto"/>
              <w:right w:val="single" w:sz="4" w:space="0" w:color="auto"/>
            </w:tcBorders>
            <w:vAlign w:val="center"/>
          </w:tcPr>
          <w:p w14:paraId="6E738AE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1．要求国产化CPU，支持海光CPU；</w:t>
            </w:r>
          </w:p>
          <w:p w14:paraId="4109ED5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2．</w:t>
            </w:r>
            <w:proofErr w:type="gramStart"/>
            <w:r w:rsidRPr="00FD2D0F">
              <w:rPr>
                <w:rFonts w:ascii="仿宋" w:eastAsia="仿宋" w:hAnsi="仿宋" w:hint="eastAsia"/>
                <w:color w:val="000000" w:themeColor="text1"/>
                <w:szCs w:val="21"/>
              </w:rPr>
              <w:t>标配</w:t>
            </w:r>
            <w:proofErr w:type="gramEnd"/>
            <w:r w:rsidRPr="00FD2D0F">
              <w:rPr>
                <w:rFonts w:ascii="仿宋" w:eastAsia="仿宋" w:hAnsi="仿宋" w:hint="eastAsia"/>
                <w:color w:val="000000" w:themeColor="text1"/>
                <w:szCs w:val="21"/>
              </w:rPr>
              <w:t>CPU数量≥2颗；</w:t>
            </w:r>
          </w:p>
          <w:p w14:paraId="2D68611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3．CPU频率≥2.5GHz、CPU核心≥16核；</w:t>
            </w:r>
          </w:p>
          <w:p w14:paraId="5B625BA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4．CPU</w:t>
            </w:r>
            <w:proofErr w:type="gramStart"/>
            <w:r w:rsidRPr="00FD2D0F">
              <w:rPr>
                <w:rFonts w:ascii="仿宋" w:eastAsia="仿宋" w:hAnsi="仿宋" w:hint="eastAsia"/>
                <w:color w:val="000000" w:themeColor="text1"/>
                <w:szCs w:val="21"/>
              </w:rPr>
              <w:t>线程数</w:t>
            </w:r>
            <w:proofErr w:type="gramEnd"/>
            <w:r w:rsidRPr="00FD2D0F">
              <w:rPr>
                <w:rFonts w:ascii="仿宋" w:eastAsia="仿宋" w:hAnsi="仿宋" w:hint="eastAsia"/>
                <w:color w:val="000000" w:themeColor="text1"/>
                <w:szCs w:val="21"/>
              </w:rPr>
              <w:t>≥32线程；</w:t>
            </w:r>
          </w:p>
          <w:p w14:paraId="224F2DFB"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5．扩展槽 8个第三代插槽，多达4个x16插槽；</w:t>
            </w:r>
          </w:p>
          <w:p w14:paraId="7FCB8C2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6．内存类型：DDR4；</w:t>
            </w:r>
          </w:p>
          <w:p w14:paraId="590C19E9"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7．内存容量≥128GB，内存描述 DDR4-3200AA；</w:t>
            </w:r>
          </w:p>
          <w:p w14:paraId="157A007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8．最大内存容量≥4.0TB；</w:t>
            </w:r>
          </w:p>
          <w:p w14:paraId="1579D14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9．硬盘接口类型 SATA/SAS；</w:t>
            </w:r>
          </w:p>
          <w:p w14:paraId="134F151E"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10．配置480GB 6G SATA 3.5in RI SSD UCC通用硬盘模块*1；</w:t>
            </w:r>
          </w:p>
          <w:p w14:paraId="6185770B"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11．</w:t>
            </w:r>
            <w:proofErr w:type="gramStart"/>
            <w:r w:rsidRPr="00FD2D0F">
              <w:rPr>
                <w:rFonts w:ascii="仿宋" w:eastAsia="仿宋" w:hAnsi="仿宋" w:hint="eastAsia"/>
                <w:color w:val="000000" w:themeColor="text1"/>
                <w:szCs w:val="21"/>
              </w:rPr>
              <w:t>标配硬盘</w:t>
            </w:r>
            <w:proofErr w:type="gramEnd"/>
            <w:r w:rsidRPr="00FD2D0F">
              <w:rPr>
                <w:rFonts w:ascii="仿宋" w:eastAsia="仿宋" w:hAnsi="仿宋" w:hint="eastAsia"/>
                <w:color w:val="000000" w:themeColor="text1"/>
                <w:szCs w:val="21"/>
              </w:rPr>
              <w:t>容量≥4TB，内部硬盘架数 最大支持8块3.5英寸硬盘；</w:t>
            </w:r>
          </w:p>
          <w:p w14:paraId="3A234AD7"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12．板载网口：双口万兆光，四口千兆电；</w:t>
            </w:r>
          </w:p>
          <w:p w14:paraId="05DC8A69"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13. USB口≥6个；</w:t>
            </w:r>
          </w:p>
          <w:p w14:paraId="4D07AD6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14．配置HBA卡，2端口16GB光纤通道HBA卡（带SFP+模块）；</w:t>
            </w:r>
          </w:p>
          <w:p w14:paraId="055FC579"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15．≥6个热插拔N+1冗余风扇模组</w:t>
            </w:r>
          </w:p>
          <w:p w14:paraId="6DA9BC1F"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16．双电源，3年原厂质保，带导轨。</w:t>
            </w:r>
          </w:p>
          <w:p w14:paraId="2A3A3358" w14:textId="71E4B2BC" w:rsidR="002019CF"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17. 23.8英寸显示器。</w:t>
            </w:r>
          </w:p>
        </w:tc>
        <w:tc>
          <w:tcPr>
            <w:tcW w:w="220" w:type="pct"/>
            <w:tcBorders>
              <w:top w:val="single" w:sz="4" w:space="0" w:color="auto"/>
              <w:left w:val="single" w:sz="4" w:space="0" w:color="auto"/>
              <w:bottom w:val="single" w:sz="4" w:space="0" w:color="auto"/>
              <w:right w:val="single" w:sz="4" w:space="0" w:color="auto"/>
            </w:tcBorders>
            <w:vAlign w:val="center"/>
          </w:tcPr>
          <w:p w14:paraId="15D09262"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套</w:t>
            </w:r>
          </w:p>
        </w:tc>
        <w:tc>
          <w:tcPr>
            <w:tcW w:w="280" w:type="pct"/>
            <w:tcBorders>
              <w:top w:val="single" w:sz="4" w:space="0" w:color="auto"/>
              <w:left w:val="single" w:sz="4" w:space="0" w:color="auto"/>
              <w:bottom w:val="single" w:sz="4" w:space="0" w:color="auto"/>
              <w:right w:val="single" w:sz="4" w:space="0" w:color="auto"/>
            </w:tcBorders>
            <w:vAlign w:val="center"/>
          </w:tcPr>
          <w:p w14:paraId="7D8C8427"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1</w:t>
            </w:r>
          </w:p>
        </w:tc>
        <w:tc>
          <w:tcPr>
            <w:tcW w:w="679" w:type="pct"/>
            <w:tcBorders>
              <w:top w:val="single" w:sz="4" w:space="0" w:color="auto"/>
              <w:left w:val="single" w:sz="4" w:space="0" w:color="auto"/>
              <w:bottom w:val="single" w:sz="4" w:space="0" w:color="auto"/>
              <w:right w:val="single" w:sz="4" w:space="0" w:color="auto"/>
            </w:tcBorders>
            <w:vAlign w:val="center"/>
          </w:tcPr>
          <w:p w14:paraId="36C442F6"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54000</w:t>
            </w:r>
          </w:p>
        </w:tc>
      </w:tr>
      <w:tr w:rsidR="00FD2D0F" w:rsidRPr="00FD2D0F" w14:paraId="7EF68CA6"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026C5976" w14:textId="77777777" w:rsidR="002019CF" w:rsidRPr="00FD2D0F" w:rsidRDefault="00000000">
            <w:pPr>
              <w:tabs>
                <w:tab w:val="left" w:pos="3744"/>
              </w:tabs>
              <w:adjustRightInd w:val="0"/>
              <w:snapToGrid w:val="0"/>
              <w:spacing w:line="400" w:lineRule="exact"/>
              <w:jc w:val="center"/>
              <w:rPr>
                <w:rFonts w:ascii="仿宋" w:eastAsia="仿宋" w:hAnsi="仿宋" w:cs="仿宋_GB2312" w:hint="eastAsia"/>
                <w:color w:val="000000" w:themeColor="text1"/>
                <w:szCs w:val="21"/>
              </w:rPr>
            </w:pPr>
            <w:r w:rsidRPr="00FD2D0F">
              <w:rPr>
                <w:rFonts w:ascii="仿宋" w:eastAsia="仿宋" w:hAnsi="仿宋" w:cs="仿宋_GB2312" w:hint="eastAsia"/>
                <w:color w:val="000000" w:themeColor="text1"/>
                <w:szCs w:val="21"/>
              </w:rPr>
              <w:t>3</w:t>
            </w:r>
          </w:p>
        </w:tc>
        <w:tc>
          <w:tcPr>
            <w:tcW w:w="452" w:type="pct"/>
            <w:tcBorders>
              <w:top w:val="single" w:sz="4" w:space="0" w:color="auto"/>
              <w:left w:val="single" w:sz="4" w:space="0" w:color="auto"/>
              <w:bottom w:val="single" w:sz="4" w:space="0" w:color="auto"/>
              <w:right w:val="single" w:sz="4" w:space="0" w:color="auto"/>
            </w:tcBorders>
            <w:vAlign w:val="center"/>
          </w:tcPr>
          <w:p w14:paraId="11B0C01D"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shd w:val="clear" w:color="auto" w:fill="FFFFFF"/>
              </w:rPr>
              <w:t>A02010107图形工作站</w:t>
            </w:r>
          </w:p>
        </w:tc>
        <w:tc>
          <w:tcPr>
            <w:tcW w:w="2985" w:type="pct"/>
            <w:tcBorders>
              <w:top w:val="single" w:sz="4" w:space="0" w:color="auto"/>
              <w:left w:val="single" w:sz="4" w:space="0" w:color="auto"/>
              <w:bottom w:val="single" w:sz="4" w:space="0" w:color="auto"/>
              <w:right w:val="single" w:sz="4" w:space="0" w:color="auto"/>
            </w:tcBorders>
            <w:vAlign w:val="center"/>
          </w:tcPr>
          <w:p w14:paraId="5AED6E7D" w14:textId="77777777" w:rsidR="00EA19A2" w:rsidRPr="00FD2D0F" w:rsidRDefault="00000000" w:rsidP="00C966FB">
            <w:pPr>
              <w:rPr>
                <w:rFonts w:ascii="仿宋" w:eastAsia="仿宋" w:hAnsi="仿宋" w:hint="eastAsia"/>
                <w:color w:val="000000" w:themeColor="text1"/>
                <w:szCs w:val="21"/>
              </w:rPr>
            </w:pPr>
            <w:r w:rsidRPr="00FD2D0F">
              <w:rPr>
                <w:rFonts w:ascii="仿宋" w:eastAsia="仿宋" w:hAnsi="仿宋" w:hint="eastAsia"/>
                <w:color w:val="000000" w:themeColor="text1"/>
                <w:szCs w:val="21"/>
              </w:rPr>
              <w:t>1．分体式商用台式机；</w:t>
            </w:r>
          </w:p>
          <w:p w14:paraId="62AFDEA6"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2．CPU频率≥3.0GHz；</w:t>
            </w:r>
          </w:p>
          <w:p w14:paraId="3E1B7C8D"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3．海光3350芯片组主板；</w:t>
            </w:r>
          </w:p>
          <w:p w14:paraId="73065371"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4．8GB DDR4 MHz 内存，预留内存扩展槽；</w:t>
            </w:r>
          </w:p>
          <w:p w14:paraId="43326CDB" w14:textId="23DB6A6B"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5．</w:t>
            </w:r>
            <w:bookmarkStart w:id="1" w:name="OLE_LINK1"/>
            <w:r w:rsidR="00EA19A2" w:rsidRPr="00FD2D0F">
              <w:rPr>
                <w:rFonts w:ascii="仿宋" w:eastAsia="仿宋" w:hAnsi="仿宋" w:hint="eastAsia"/>
                <w:color w:val="000000" w:themeColor="text1"/>
                <w:szCs w:val="21"/>
              </w:rPr>
              <w:t>≥</w:t>
            </w:r>
            <w:bookmarkEnd w:id="1"/>
            <w:r w:rsidRPr="00FD2D0F">
              <w:rPr>
                <w:rFonts w:ascii="仿宋" w:eastAsia="仿宋" w:hAnsi="仿宋" w:hint="eastAsia"/>
                <w:color w:val="000000" w:themeColor="text1"/>
                <w:szCs w:val="21"/>
              </w:rPr>
              <w:t>256G固态硬盘+</w:t>
            </w:r>
            <w:r w:rsidR="00EA19A2" w:rsidRPr="00FD2D0F">
              <w:rPr>
                <w:rFonts w:ascii="仿宋" w:eastAsia="仿宋" w:hAnsi="仿宋" w:hint="eastAsia"/>
                <w:color w:val="000000" w:themeColor="text1"/>
                <w:szCs w:val="21"/>
              </w:rPr>
              <w:t>≥</w:t>
            </w:r>
            <w:r w:rsidRPr="00FD2D0F">
              <w:rPr>
                <w:rFonts w:ascii="仿宋" w:eastAsia="仿宋" w:hAnsi="仿宋" w:hint="eastAsia"/>
                <w:color w:val="000000" w:themeColor="text1"/>
                <w:szCs w:val="21"/>
              </w:rPr>
              <w:t>1TB硬盘；</w:t>
            </w:r>
          </w:p>
          <w:p w14:paraId="21870EAC" w14:textId="338E513B"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6．</w:t>
            </w:r>
            <w:r w:rsidR="00EA19A2" w:rsidRPr="00FD2D0F">
              <w:rPr>
                <w:rFonts w:ascii="仿宋" w:eastAsia="仿宋" w:hAnsi="仿宋" w:hint="eastAsia"/>
                <w:color w:val="000000" w:themeColor="text1"/>
                <w:szCs w:val="21"/>
              </w:rPr>
              <w:t>≥</w:t>
            </w:r>
            <w:r w:rsidRPr="00FD2D0F">
              <w:rPr>
                <w:rFonts w:ascii="仿宋" w:eastAsia="仿宋" w:hAnsi="仿宋" w:hint="eastAsia"/>
                <w:color w:val="000000" w:themeColor="text1"/>
                <w:szCs w:val="21"/>
              </w:rPr>
              <w:t>2G独立显卡；</w:t>
            </w:r>
          </w:p>
          <w:p w14:paraId="17514EDA"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lastRenderedPageBreak/>
              <w:t>7．前面板预留光驱位，顶置电源开关，麦克风</w:t>
            </w:r>
            <w:proofErr w:type="gramStart"/>
            <w:r w:rsidRPr="00FD2D0F">
              <w:rPr>
                <w:rFonts w:ascii="仿宋" w:eastAsia="仿宋" w:hAnsi="仿宋" w:hint="eastAsia"/>
                <w:color w:val="000000" w:themeColor="text1"/>
                <w:szCs w:val="21"/>
              </w:rPr>
              <w:t>耳机双</w:t>
            </w:r>
            <w:proofErr w:type="gramEnd"/>
            <w:r w:rsidRPr="00FD2D0F">
              <w:rPr>
                <w:rFonts w:ascii="仿宋" w:eastAsia="仿宋" w:hAnsi="仿宋" w:hint="eastAsia"/>
                <w:color w:val="000000" w:themeColor="text1"/>
                <w:szCs w:val="21"/>
              </w:rPr>
              <w:t>接口；</w:t>
            </w:r>
          </w:p>
          <w:p w14:paraId="25B179F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8．集成声卡；</w:t>
            </w:r>
          </w:p>
          <w:p w14:paraId="4487847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9．集成千兆网卡；</w:t>
            </w:r>
          </w:p>
          <w:p w14:paraId="5DA6D81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10．1个PCIex16、2个PCIex1、1个PCI扩展槽、2个M.2扩展槽；</w:t>
            </w:r>
          </w:p>
          <w:p w14:paraId="09DC558C" w14:textId="4723EE83"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11．</w:t>
            </w:r>
            <w:r w:rsidR="00EA19A2" w:rsidRPr="00FD2D0F">
              <w:rPr>
                <w:rFonts w:ascii="仿宋" w:eastAsia="仿宋" w:hAnsi="仿宋" w:hint="eastAsia"/>
                <w:color w:val="000000" w:themeColor="text1"/>
                <w:szCs w:val="21"/>
              </w:rPr>
              <w:t>≥</w:t>
            </w:r>
            <w:r w:rsidRPr="00FD2D0F">
              <w:rPr>
                <w:rFonts w:ascii="仿宋" w:eastAsia="仿宋" w:hAnsi="仿宋" w:hint="eastAsia"/>
                <w:color w:val="000000" w:themeColor="text1"/>
                <w:szCs w:val="21"/>
              </w:rPr>
              <w:t>8个USB接口，其中前置USB3.2接口≥4个；</w:t>
            </w:r>
          </w:p>
          <w:p w14:paraId="63265D9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12．1个串口，支持可选第二串口、并口；</w:t>
            </w:r>
          </w:p>
          <w:p w14:paraId="557B2178"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13．标准商务键盘鼠标；</w:t>
            </w:r>
          </w:p>
          <w:p w14:paraId="63909F6E"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14．200W功率节能电源；</w:t>
            </w:r>
          </w:p>
          <w:p w14:paraId="44C6CD83" w14:textId="4881E537" w:rsidR="002019CF"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15．</w:t>
            </w:r>
            <w:r w:rsidR="00EA19A2" w:rsidRPr="00FD2D0F">
              <w:rPr>
                <w:rFonts w:ascii="仿宋" w:eastAsia="仿宋" w:hAnsi="仿宋" w:hint="eastAsia"/>
                <w:color w:val="000000" w:themeColor="text1"/>
                <w:szCs w:val="21"/>
              </w:rPr>
              <w:t>约</w:t>
            </w:r>
            <w:r w:rsidRPr="00FD2D0F">
              <w:rPr>
                <w:rFonts w:ascii="仿宋" w:eastAsia="仿宋" w:hAnsi="仿宋" w:hint="eastAsia"/>
                <w:color w:val="000000" w:themeColor="text1"/>
                <w:szCs w:val="21"/>
              </w:rPr>
              <w:t>23.8英寸显示器。</w:t>
            </w:r>
          </w:p>
        </w:tc>
        <w:tc>
          <w:tcPr>
            <w:tcW w:w="220" w:type="pct"/>
            <w:tcBorders>
              <w:top w:val="single" w:sz="4" w:space="0" w:color="auto"/>
              <w:left w:val="single" w:sz="4" w:space="0" w:color="auto"/>
              <w:bottom w:val="single" w:sz="4" w:space="0" w:color="auto"/>
              <w:right w:val="single" w:sz="4" w:space="0" w:color="auto"/>
            </w:tcBorders>
            <w:vAlign w:val="center"/>
          </w:tcPr>
          <w:p w14:paraId="19C6F52E"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lastRenderedPageBreak/>
              <w:t>台</w:t>
            </w:r>
          </w:p>
        </w:tc>
        <w:tc>
          <w:tcPr>
            <w:tcW w:w="280" w:type="pct"/>
            <w:tcBorders>
              <w:top w:val="single" w:sz="4" w:space="0" w:color="auto"/>
              <w:left w:val="single" w:sz="4" w:space="0" w:color="auto"/>
              <w:bottom w:val="single" w:sz="4" w:space="0" w:color="auto"/>
              <w:right w:val="single" w:sz="4" w:space="0" w:color="auto"/>
            </w:tcBorders>
            <w:vAlign w:val="center"/>
          </w:tcPr>
          <w:p w14:paraId="00B8B058"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8</w:t>
            </w:r>
          </w:p>
        </w:tc>
        <w:tc>
          <w:tcPr>
            <w:tcW w:w="679" w:type="pct"/>
            <w:tcBorders>
              <w:top w:val="single" w:sz="4" w:space="0" w:color="auto"/>
              <w:left w:val="single" w:sz="4" w:space="0" w:color="auto"/>
              <w:bottom w:val="single" w:sz="4" w:space="0" w:color="auto"/>
              <w:right w:val="single" w:sz="4" w:space="0" w:color="auto"/>
            </w:tcBorders>
            <w:vAlign w:val="center"/>
          </w:tcPr>
          <w:p w14:paraId="0078D633"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5100</w:t>
            </w:r>
          </w:p>
        </w:tc>
      </w:tr>
    </w:tbl>
    <w:p w14:paraId="62ABC87A" w14:textId="34EEF493" w:rsidR="002019CF" w:rsidRPr="00FD2D0F" w:rsidRDefault="00000000">
      <w:pPr>
        <w:pStyle w:val="4"/>
        <w:widowControl/>
        <w:pBdr>
          <w:bottom w:val="single" w:sz="6" w:space="0" w:color="E2E2E2"/>
        </w:pBdr>
        <w:adjustRightInd w:val="0"/>
        <w:snapToGrid w:val="0"/>
        <w:spacing w:before="0" w:beforeAutospacing="0" w:after="0" w:afterAutospacing="0" w:line="579" w:lineRule="exact"/>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三</w:t>
      </w:r>
      <w:r w:rsidRPr="00FD2D0F">
        <w:rPr>
          <w:rFonts w:ascii="黑体" w:eastAsia="黑体" w:hAnsi="黑体" w:cs="黑体"/>
          <w:b w:val="0"/>
          <w:color w:val="000000" w:themeColor="text1"/>
          <w:sz w:val="32"/>
          <w:szCs w:val="32"/>
        </w:rPr>
        <w:t>包：心理健康中心二期建设空调、一体机等设备采购</w:t>
      </w:r>
    </w:p>
    <w:p w14:paraId="1C03CEBC"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31458FE3"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2.触控一体机质保期3年，空调质保8年。（供应商可提供更长质保期）</w:t>
      </w:r>
    </w:p>
    <w:p w14:paraId="7663239D"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8E4E33F"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w:t>
      </w:r>
    </w:p>
    <w:p w14:paraId="0490A6C1"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933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089"/>
        <w:gridCol w:w="5423"/>
        <w:gridCol w:w="519"/>
        <w:gridCol w:w="650"/>
        <w:gridCol w:w="1059"/>
      </w:tblGrid>
      <w:tr w:rsidR="00FD2D0F" w:rsidRPr="00FD2D0F" w14:paraId="5DFC0D9D" w14:textId="77777777">
        <w:trPr>
          <w:trHeight w:val="424"/>
        </w:trPr>
        <w:tc>
          <w:tcPr>
            <w:tcW w:w="319" w:type="pct"/>
            <w:tcBorders>
              <w:top w:val="single" w:sz="4" w:space="0" w:color="auto"/>
              <w:left w:val="single" w:sz="4" w:space="0" w:color="auto"/>
              <w:bottom w:val="single" w:sz="4" w:space="0" w:color="auto"/>
              <w:right w:val="single" w:sz="4" w:space="0" w:color="auto"/>
            </w:tcBorders>
            <w:vAlign w:val="center"/>
          </w:tcPr>
          <w:p w14:paraId="502F9D62"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583" w:type="pct"/>
            <w:tcBorders>
              <w:top w:val="single" w:sz="4" w:space="0" w:color="auto"/>
              <w:left w:val="single" w:sz="4" w:space="0" w:color="auto"/>
              <w:bottom w:val="single" w:sz="4" w:space="0" w:color="auto"/>
              <w:right w:val="single" w:sz="4" w:space="0" w:color="auto"/>
            </w:tcBorders>
            <w:vAlign w:val="center"/>
          </w:tcPr>
          <w:p w14:paraId="4DB596C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4A66833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2902" w:type="pct"/>
            <w:tcBorders>
              <w:top w:val="single" w:sz="4" w:space="0" w:color="auto"/>
              <w:left w:val="single" w:sz="4" w:space="0" w:color="auto"/>
              <w:bottom w:val="single" w:sz="4" w:space="0" w:color="auto"/>
              <w:right w:val="single" w:sz="4" w:space="0" w:color="auto"/>
            </w:tcBorders>
            <w:vAlign w:val="center"/>
          </w:tcPr>
          <w:p w14:paraId="738E8B91"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278" w:type="pct"/>
            <w:tcBorders>
              <w:top w:val="single" w:sz="4" w:space="0" w:color="auto"/>
              <w:left w:val="single" w:sz="4" w:space="0" w:color="auto"/>
              <w:bottom w:val="single" w:sz="4" w:space="0" w:color="auto"/>
              <w:right w:val="single" w:sz="4" w:space="0" w:color="auto"/>
            </w:tcBorders>
            <w:vAlign w:val="center"/>
          </w:tcPr>
          <w:p w14:paraId="3E8D1F5B"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48" w:type="pct"/>
            <w:tcBorders>
              <w:top w:val="single" w:sz="4" w:space="0" w:color="auto"/>
              <w:left w:val="single" w:sz="4" w:space="0" w:color="auto"/>
              <w:bottom w:val="single" w:sz="4" w:space="0" w:color="auto"/>
              <w:right w:val="single" w:sz="4" w:space="0" w:color="auto"/>
            </w:tcBorders>
            <w:vAlign w:val="center"/>
          </w:tcPr>
          <w:p w14:paraId="46F8AC44"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567" w:type="pct"/>
            <w:tcBorders>
              <w:top w:val="single" w:sz="4" w:space="0" w:color="auto"/>
              <w:left w:val="single" w:sz="4" w:space="0" w:color="auto"/>
              <w:bottom w:val="single" w:sz="4" w:space="0" w:color="auto"/>
              <w:right w:val="single" w:sz="4" w:space="0" w:color="auto"/>
            </w:tcBorders>
            <w:vAlign w:val="center"/>
          </w:tcPr>
          <w:p w14:paraId="6A9D0F65"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0BAC89EF" w14:textId="77777777">
        <w:trPr>
          <w:trHeight w:val="799"/>
        </w:trPr>
        <w:tc>
          <w:tcPr>
            <w:tcW w:w="319" w:type="pct"/>
            <w:tcBorders>
              <w:top w:val="single" w:sz="4" w:space="0" w:color="auto"/>
              <w:left w:val="single" w:sz="4" w:space="0" w:color="auto"/>
              <w:bottom w:val="single" w:sz="4" w:space="0" w:color="auto"/>
              <w:right w:val="single" w:sz="4" w:space="0" w:color="auto"/>
            </w:tcBorders>
            <w:vAlign w:val="center"/>
          </w:tcPr>
          <w:p w14:paraId="5DC218CB"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83" w:type="pct"/>
            <w:tcBorders>
              <w:top w:val="single" w:sz="4" w:space="0" w:color="auto"/>
              <w:left w:val="single" w:sz="4" w:space="0" w:color="auto"/>
              <w:bottom w:val="single" w:sz="4" w:space="0" w:color="auto"/>
              <w:right w:val="single" w:sz="4" w:space="0" w:color="auto"/>
            </w:tcBorders>
            <w:vAlign w:val="center"/>
          </w:tcPr>
          <w:p w14:paraId="7A3E0B72"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A02061804|空调机</w:t>
            </w:r>
          </w:p>
        </w:tc>
        <w:tc>
          <w:tcPr>
            <w:tcW w:w="2902" w:type="pct"/>
            <w:tcBorders>
              <w:top w:val="single" w:sz="4" w:space="0" w:color="auto"/>
              <w:left w:val="single" w:sz="4" w:space="0" w:color="auto"/>
              <w:bottom w:val="single" w:sz="4" w:space="0" w:color="auto"/>
              <w:right w:val="single" w:sz="4" w:space="0" w:color="auto"/>
            </w:tcBorders>
            <w:vAlign w:val="center"/>
          </w:tcPr>
          <w:p w14:paraId="6684EB7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制冷量（W）：3510（150-5350）；制热量（w）：5110（150-7000）</w:t>
            </w:r>
          </w:p>
        </w:tc>
        <w:tc>
          <w:tcPr>
            <w:tcW w:w="278" w:type="pct"/>
            <w:tcBorders>
              <w:top w:val="single" w:sz="4" w:space="0" w:color="auto"/>
              <w:left w:val="single" w:sz="4" w:space="0" w:color="auto"/>
              <w:bottom w:val="single" w:sz="4" w:space="0" w:color="auto"/>
              <w:right w:val="single" w:sz="4" w:space="0" w:color="auto"/>
            </w:tcBorders>
            <w:vAlign w:val="center"/>
          </w:tcPr>
          <w:p w14:paraId="144B34EA"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48" w:type="pct"/>
            <w:tcBorders>
              <w:top w:val="single" w:sz="4" w:space="0" w:color="auto"/>
              <w:left w:val="single" w:sz="4" w:space="0" w:color="auto"/>
              <w:bottom w:val="single" w:sz="4" w:space="0" w:color="auto"/>
              <w:right w:val="single" w:sz="4" w:space="0" w:color="auto"/>
            </w:tcBorders>
            <w:vAlign w:val="center"/>
          </w:tcPr>
          <w:p w14:paraId="2439BD5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w:t>
            </w:r>
          </w:p>
        </w:tc>
        <w:tc>
          <w:tcPr>
            <w:tcW w:w="567" w:type="pct"/>
            <w:tcBorders>
              <w:top w:val="single" w:sz="4" w:space="0" w:color="auto"/>
              <w:left w:val="single" w:sz="4" w:space="0" w:color="auto"/>
              <w:bottom w:val="single" w:sz="4" w:space="0" w:color="auto"/>
              <w:right w:val="single" w:sz="4" w:space="0" w:color="auto"/>
            </w:tcBorders>
            <w:vAlign w:val="center"/>
          </w:tcPr>
          <w:p w14:paraId="0D2E1D6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2850</w:t>
            </w:r>
          </w:p>
        </w:tc>
      </w:tr>
      <w:tr w:rsidR="00FD2D0F" w:rsidRPr="00FD2D0F" w14:paraId="412C961D" w14:textId="77777777">
        <w:trPr>
          <w:trHeight w:val="827"/>
        </w:trPr>
        <w:tc>
          <w:tcPr>
            <w:tcW w:w="319" w:type="pct"/>
            <w:tcBorders>
              <w:top w:val="single" w:sz="4" w:space="0" w:color="auto"/>
              <w:left w:val="single" w:sz="4" w:space="0" w:color="auto"/>
              <w:bottom w:val="single" w:sz="4" w:space="0" w:color="auto"/>
              <w:right w:val="single" w:sz="4" w:space="0" w:color="auto"/>
            </w:tcBorders>
            <w:vAlign w:val="center"/>
          </w:tcPr>
          <w:p w14:paraId="065AA084"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583" w:type="pct"/>
            <w:tcBorders>
              <w:top w:val="single" w:sz="4" w:space="0" w:color="auto"/>
              <w:left w:val="single" w:sz="4" w:space="0" w:color="auto"/>
              <w:bottom w:val="single" w:sz="4" w:space="0" w:color="auto"/>
              <w:right w:val="single" w:sz="4" w:space="0" w:color="auto"/>
            </w:tcBorders>
            <w:vAlign w:val="center"/>
          </w:tcPr>
          <w:p w14:paraId="5DCCA7CA"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A02061804|空调机</w:t>
            </w:r>
          </w:p>
        </w:tc>
        <w:tc>
          <w:tcPr>
            <w:tcW w:w="2902" w:type="pct"/>
            <w:tcBorders>
              <w:top w:val="single" w:sz="4" w:space="0" w:color="auto"/>
              <w:left w:val="single" w:sz="4" w:space="0" w:color="auto"/>
              <w:bottom w:val="single" w:sz="4" w:space="0" w:color="auto"/>
              <w:right w:val="single" w:sz="4" w:space="0" w:color="auto"/>
            </w:tcBorders>
            <w:vAlign w:val="center"/>
          </w:tcPr>
          <w:p w14:paraId="3AAF0C3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制冷量（W）：7220（1100-9150）；制热量（w）：9660（1100-12000）</w:t>
            </w:r>
          </w:p>
        </w:tc>
        <w:tc>
          <w:tcPr>
            <w:tcW w:w="278" w:type="pct"/>
            <w:tcBorders>
              <w:top w:val="single" w:sz="4" w:space="0" w:color="auto"/>
              <w:left w:val="single" w:sz="4" w:space="0" w:color="auto"/>
              <w:bottom w:val="single" w:sz="4" w:space="0" w:color="auto"/>
              <w:right w:val="single" w:sz="4" w:space="0" w:color="auto"/>
            </w:tcBorders>
            <w:vAlign w:val="center"/>
          </w:tcPr>
          <w:p w14:paraId="6873E63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48" w:type="pct"/>
            <w:tcBorders>
              <w:top w:val="single" w:sz="4" w:space="0" w:color="auto"/>
              <w:left w:val="single" w:sz="4" w:space="0" w:color="auto"/>
              <w:bottom w:val="single" w:sz="4" w:space="0" w:color="auto"/>
              <w:right w:val="single" w:sz="4" w:space="0" w:color="auto"/>
            </w:tcBorders>
            <w:vAlign w:val="center"/>
          </w:tcPr>
          <w:p w14:paraId="4153456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567" w:type="pct"/>
            <w:tcBorders>
              <w:top w:val="single" w:sz="4" w:space="0" w:color="auto"/>
              <w:left w:val="single" w:sz="4" w:space="0" w:color="auto"/>
              <w:bottom w:val="single" w:sz="4" w:space="0" w:color="auto"/>
              <w:right w:val="single" w:sz="4" w:space="0" w:color="auto"/>
            </w:tcBorders>
            <w:vAlign w:val="center"/>
          </w:tcPr>
          <w:p w14:paraId="6088679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6800</w:t>
            </w:r>
          </w:p>
        </w:tc>
      </w:tr>
      <w:tr w:rsidR="00FD2D0F" w:rsidRPr="00FD2D0F" w14:paraId="0604F7C2" w14:textId="77777777">
        <w:trPr>
          <w:trHeight w:val="467"/>
        </w:trPr>
        <w:tc>
          <w:tcPr>
            <w:tcW w:w="319" w:type="pct"/>
            <w:tcBorders>
              <w:top w:val="single" w:sz="4" w:space="0" w:color="auto"/>
              <w:left w:val="single" w:sz="4" w:space="0" w:color="auto"/>
              <w:bottom w:val="single" w:sz="4" w:space="0" w:color="auto"/>
              <w:right w:val="single" w:sz="4" w:space="0" w:color="auto"/>
            </w:tcBorders>
            <w:vAlign w:val="center"/>
          </w:tcPr>
          <w:p w14:paraId="1DFB7140"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w:t>
            </w:r>
          </w:p>
        </w:tc>
        <w:tc>
          <w:tcPr>
            <w:tcW w:w="583" w:type="pct"/>
            <w:tcBorders>
              <w:top w:val="single" w:sz="4" w:space="0" w:color="auto"/>
              <w:left w:val="single" w:sz="4" w:space="0" w:color="auto"/>
              <w:bottom w:val="single" w:sz="4" w:space="0" w:color="auto"/>
              <w:right w:val="single" w:sz="4" w:space="0" w:color="auto"/>
            </w:tcBorders>
            <w:vAlign w:val="center"/>
          </w:tcPr>
          <w:p w14:paraId="523453D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触控一体机</w:t>
            </w:r>
          </w:p>
        </w:tc>
        <w:tc>
          <w:tcPr>
            <w:tcW w:w="2902" w:type="pct"/>
            <w:tcBorders>
              <w:top w:val="single" w:sz="4" w:space="0" w:color="auto"/>
              <w:left w:val="single" w:sz="4" w:space="0" w:color="auto"/>
              <w:bottom w:val="single" w:sz="4" w:space="0" w:color="auto"/>
              <w:right w:val="single" w:sz="4" w:space="0" w:color="auto"/>
            </w:tcBorders>
            <w:vAlign w:val="center"/>
          </w:tcPr>
          <w:p w14:paraId="4E5731D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一、硬件参数：</w:t>
            </w:r>
          </w:p>
          <w:p w14:paraId="7E57882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1、屏体尺寸：86英寸，液晶LED，A</w:t>
            </w:r>
            <w:proofErr w:type="gramStart"/>
            <w:r w:rsidRPr="00FD2D0F">
              <w:rPr>
                <w:rFonts w:ascii="仿宋" w:eastAsia="仿宋" w:hAnsi="仿宋" w:cs="仿宋" w:hint="eastAsia"/>
                <w:bCs/>
                <w:color w:val="000000" w:themeColor="text1"/>
                <w:szCs w:val="21"/>
              </w:rPr>
              <w:t>规</w:t>
            </w:r>
            <w:proofErr w:type="gramEnd"/>
            <w:r w:rsidRPr="00FD2D0F">
              <w:rPr>
                <w:rFonts w:ascii="仿宋" w:eastAsia="仿宋" w:hAnsi="仿宋" w:cs="仿宋" w:hint="eastAsia"/>
                <w:bCs/>
                <w:color w:val="000000" w:themeColor="text1"/>
                <w:szCs w:val="21"/>
              </w:rPr>
              <w:t>屏，亮度：≥400cd/cm2 ；对比度：≥6000:1；屏幕分辨率：3840*2160，显示比例16:9；</w:t>
            </w:r>
          </w:p>
          <w:p w14:paraId="20CE2EBA"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2、防眩光功能：采用 4mm 厚 AG 钢化玻璃，防眩光，</w:t>
            </w:r>
            <w:r w:rsidRPr="00FD2D0F">
              <w:rPr>
                <w:rFonts w:ascii="仿宋" w:eastAsia="仿宋" w:hAnsi="仿宋" w:cs="仿宋" w:hint="eastAsia"/>
                <w:bCs/>
                <w:color w:val="000000" w:themeColor="text1"/>
                <w:szCs w:val="21"/>
              </w:rPr>
              <w:lastRenderedPageBreak/>
              <w:t xml:space="preserve">减少玻璃反射光的影响，反射率小于 1%；透光率≥95%，表面硬度≥莫氏 9 级， </w:t>
            </w:r>
            <w:proofErr w:type="gramStart"/>
            <w:r w:rsidRPr="00FD2D0F">
              <w:rPr>
                <w:rFonts w:ascii="仿宋" w:eastAsia="仿宋" w:hAnsi="仿宋" w:cs="仿宋" w:hint="eastAsia"/>
                <w:bCs/>
                <w:color w:val="000000" w:themeColor="text1"/>
                <w:szCs w:val="21"/>
              </w:rPr>
              <w:t>雾度</w:t>
            </w:r>
            <w:proofErr w:type="gramEnd"/>
            <w:r w:rsidRPr="00FD2D0F">
              <w:rPr>
                <w:rFonts w:ascii="仿宋" w:eastAsia="仿宋" w:hAnsi="仿宋" w:cs="仿宋" w:hint="eastAsia"/>
                <w:bCs/>
                <w:color w:val="000000" w:themeColor="text1"/>
                <w:szCs w:val="21"/>
              </w:rPr>
              <w:t>≤7%；</w:t>
            </w:r>
          </w:p>
          <w:p w14:paraId="09100334"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3、内置高性能安卓 14.0 系统平台，RAM≥4GB，ROM≥32GB；</w:t>
            </w:r>
          </w:p>
          <w:p w14:paraId="4D5E0418"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4、触摸技术：红外技术。</w:t>
            </w:r>
          </w:p>
          <w:p w14:paraId="5F7F6D2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5、Windows系统中进行20点或以上触控。</w:t>
            </w:r>
          </w:p>
          <w:p w14:paraId="25BF113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6、前置接口:2 路双通道 PC/Android 共享 USB 接口 ，1路HDMI，1路TOUCH，1路type-c；</w:t>
            </w:r>
          </w:p>
          <w:p w14:paraId="101A03B4"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7、前置多个物理按键包含：开关机、信号源、菜单、音量+、音量-、节能、主页、电脑，并具有隐藏式电脑一键还原按钮；</w:t>
            </w:r>
          </w:p>
          <w:p w14:paraId="6D44FA24"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8、智能护眼：设备具有全</w:t>
            </w:r>
            <w:proofErr w:type="gramStart"/>
            <w:r w:rsidRPr="00FD2D0F">
              <w:rPr>
                <w:rFonts w:ascii="仿宋" w:eastAsia="仿宋" w:hAnsi="仿宋" w:cs="仿宋" w:hint="eastAsia"/>
                <w:bCs/>
                <w:color w:val="000000" w:themeColor="text1"/>
                <w:szCs w:val="21"/>
              </w:rPr>
              <w:t>通道减滤蓝光</w:t>
            </w:r>
            <w:proofErr w:type="gramEnd"/>
            <w:r w:rsidRPr="00FD2D0F">
              <w:rPr>
                <w:rFonts w:ascii="仿宋" w:eastAsia="仿宋" w:hAnsi="仿宋" w:cs="仿宋" w:hint="eastAsia"/>
                <w:bCs/>
                <w:color w:val="000000" w:themeColor="text1"/>
                <w:szCs w:val="21"/>
              </w:rPr>
              <w:t>护眼功能，具有检测到用户触摸屏幕时，自动调节屏幕亮度以减小对眼镜的刺激，并具有纸质护眼功能，全通道实现多种不同类型纸质护眼效果；</w:t>
            </w:r>
          </w:p>
          <w:p w14:paraId="18E6D56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9、信号源：支持用户自定义开机后直接进入对应通道画面，支持自定义设置安卓系统、内置电脑（OPS）、 HDMI、上一次通道等、如果 HDMI/VGA 等有信号时可自动开机、并支持接入信号源时，可自动跳转到对应通 道，并可在任意通道下将画面冻结；</w:t>
            </w:r>
          </w:p>
          <w:p w14:paraId="33295CD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10、整机内置专业硬件自</w:t>
            </w:r>
            <w:proofErr w:type="gramStart"/>
            <w:r w:rsidRPr="00FD2D0F">
              <w:rPr>
                <w:rFonts w:ascii="仿宋" w:eastAsia="仿宋" w:hAnsi="仿宋" w:cs="仿宋" w:hint="eastAsia"/>
                <w:bCs/>
                <w:color w:val="000000" w:themeColor="text1"/>
                <w:szCs w:val="21"/>
              </w:rPr>
              <w:t>检维护</w:t>
            </w:r>
            <w:proofErr w:type="gramEnd"/>
            <w:r w:rsidRPr="00FD2D0F">
              <w:rPr>
                <w:rFonts w:ascii="仿宋" w:eastAsia="仿宋" w:hAnsi="仿宋" w:cs="仿宋" w:hint="eastAsia"/>
                <w:bCs/>
                <w:color w:val="000000" w:themeColor="text1"/>
                <w:szCs w:val="21"/>
              </w:rPr>
              <w:t>工具（不接受第三方工具），支持对系统内存、存储、屏温、触摸系统、光感系统、内置电脑等模块进行检测。</w:t>
            </w:r>
          </w:p>
          <w:p w14:paraId="507B5CE3"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11、整机平均无故障时间≥30万小时；</w:t>
            </w:r>
          </w:p>
          <w:p w14:paraId="56C6706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12、电脑模块：搭载 Intel 酷</w:t>
            </w:r>
            <w:proofErr w:type="gramStart"/>
            <w:r w:rsidRPr="00FD2D0F">
              <w:rPr>
                <w:rFonts w:ascii="仿宋" w:eastAsia="仿宋" w:hAnsi="仿宋" w:cs="仿宋" w:hint="eastAsia"/>
                <w:bCs/>
                <w:color w:val="000000" w:themeColor="text1"/>
                <w:szCs w:val="21"/>
              </w:rPr>
              <w:t>睿</w:t>
            </w:r>
            <w:proofErr w:type="gramEnd"/>
            <w:r w:rsidRPr="00FD2D0F">
              <w:rPr>
                <w:rFonts w:ascii="仿宋" w:eastAsia="仿宋" w:hAnsi="仿宋" w:cs="仿宋" w:hint="eastAsia"/>
                <w:bCs/>
                <w:color w:val="000000" w:themeColor="text1"/>
                <w:szCs w:val="21"/>
              </w:rPr>
              <w:t>系列 i7，内存：8GB  DDR4内存或以上配置，硬盘：256GB 或以上 SSD 固态硬盘。采用抽拉内置式模块化电脑，抽拉内置式，PC 模块可插入整机，可实现无单独接线的插拔。</w:t>
            </w:r>
          </w:p>
          <w:p w14:paraId="1677F046"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二、白板软件功能：</w:t>
            </w:r>
          </w:p>
          <w:p w14:paraId="2C867317"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1、采用备授课一体化框架设计，教师可根据教学场景自由切换类PPT界面的备课</w:t>
            </w:r>
            <w:proofErr w:type="gramStart"/>
            <w:r w:rsidRPr="00FD2D0F">
              <w:rPr>
                <w:rFonts w:ascii="仿宋" w:eastAsia="仿宋" w:hAnsi="仿宋" w:cs="仿宋" w:hint="eastAsia"/>
                <w:bCs/>
                <w:color w:val="000000" w:themeColor="text1"/>
                <w:szCs w:val="21"/>
              </w:rPr>
              <w:t>模式与触控</w:t>
            </w:r>
            <w:proofErr w:type="gramEnd"/>
            <w:r w:rsidRPr="00FD2D0F">
              <w:rPr>
                <w:rFonts w:ascii="仿宋" w:eastAsia="仿宋" w:hAnsi="仿宋" w:cs="仿宋" w:hint="eastAsia"/>
                <w:bCs/>
                <w:color w:val="000000" w:themeColor="text1"/>
                <w:szCs w:val="21"/>
              </w:rPr>
              <w:t>交互教学模式；</w:t>
            </w:r>
          </w:p>
          <w:p w14:paraId="16C1BC53"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2、书写：支持多人同时书写，可自由调整笔迹颜色及笔触粗细，书写颜色及粗细设置；</w:t>
            </w:r>
          </w:p>
          <w:p w14:paraId="2687F22E"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3、工具箱：提供多种教学辅助工具，例如直尺、圆规、三角板、聚光灯等。</w:t>
            </w:r>
          </w:p>
          <w:p w14:paraId="31DC85FA"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4、思维导图：软件提供思维导图工具，提供多种主题，按键有文字标识，可新增节点、删除节点、节点链接图片、缩放导图等；</w:t>
            </w:r>
          </w:p>
          <w:p w14:paraId="78B2299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5、白板软件，需免费升级，永久免费使用。</w:t>
            </w:r>
          </w:p>
          <w:p w14:paraId="55840E7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三、移动触控授课 移动端（手机或平板）和大屏无需在同一网段的情况下，</w:t>
            </w:r>
            <w:proofErr w:type="gramStart"/>
            <w:r w:rsidRPr="00FD2D0F">
              <w:rPr>
                <w:rFonts w:ascii="仿宋" w:eastAsia="仿宋" w:hAnsi="仿宋" w:cs="仿宋" w:hint="eastAsia"/>
                <w:bCs/>
                <w:color w:val="000000" w:themeColor="text1"/>
                <w:szCs w:val="21"/>
              </w:rPr>
              <w:t>通过微信扫描</w:t>
            </w:r>
            <w:proofErr w:type="gramEnd"/>
            <w:r w:rsidRPr="00FD2D0F">
              <w:rPr>
                <w:rFonts w:ascii="仿宋" w:eastAsia="仿宋" w:hAnsi="仿宋" w:cs="仿宋" w:hint="eastAsia"/>
                <w:bCs/>
                <w:color w:val="000000" w:themeColor="text1"/>
                <w:szCs w:val="21"/>
              </w:rPr>
              <w:t>大屏的二</w:t>
            </w:r>
            <w:proofErr w:type="gramStart"/>
            <w:r w:rsidRPr="00FD2D0F">
              <w:rPr>
                <w:rFonts w:ascii="仿宋" w:eastAsia="仿宋" w:hAnsi="仿宋" w:cs="仿宋" w:hint="eastAsia"/>
                <w:bCs/>
                <w:color w:val="000000" w:themeColor="text1"/>
                <w:szCs w:val="21"/>
              </w:rPr>
              <w:t>维码即</w:t>
            </w:r>
            <w:proofErr w:type="gramEnd"/>
            <w:r w:rsidRPr="00FD2D0F">
              <w:rPr>
                <w:rFonts w:ascii="仿宋" w:eastAsia="仿宋" w:hAnsi="仿宋" w:cs="仿宋" w:hint="eastAsia"/>
                <w:bCs/>
                <w:color w:val="000000" w:themeColor="text1"/>
                <w:szCs w:val="21"/>
              </w:rPr>
              <w:t>可建立连接，可实现如下功能：</w:t>
            </w:r>
          </w:p>
          <w:p w14:paraId="68D57460"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1、把移动</w:t>
            </w:r>
            <w:proofErr w:type="gramStart"/>
            <w:r w:rsidRPr="00FD2D0F">
              <w:rPr>
                <w:rFonts w:ascii="仿宋" w:eastAsia="仿宋" w:hAnsi="仿宋" w:cs="仿宋" w:hint="eastAsia"/>
                <w:bCs/>
                <w:color w:val="000000" w:themeColor="text1"/>
                <w:szCs w:val="21"/>
              </w:rPr>
              <w:t>端变成</w:t>
            </w:r>
            <w:proofErr w:type="gramEnd"/>
            <w:r w:rsidRPr="00FD2D0F">
              <w:rPr>
                <w:rFonts w:ascii="仿宋" w:eastAsia="仿宋" w:hAnsi="仿宋" w:cs="仿宋" w:hint="eastAsia"/>
                <w:bCs/>
                <w:color w:val="000000" w:themeColor="text1"/>
                <w:szCs w:val="21"/>
              </w:rPr>
              <w:t>PPT翻页笔，支持PPT的播放、退出、</w:t>
            </w:r>
            <w:r w:rsidRPr="00FD2D0F">
              <w:rPr>
                <w:rFonts w:ascii="仿宋" w:eastAsia="仿宋" w:hAnsi="仿宋" w:cs="仿宋" w:hint="eastAsia"/>
                <w:bCs/>
                <w:color w:val="000000" w:themeColor="text1"/>
                <w:szCs w:val="21"/>
              </w:rPr>
              <w:lastRenderedPageBreak/>
              <w:t>翻页功能；</w:t>
            </w:r>
          </w:p>
          <w:p w14:paraId="6217A0C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2、可在移动端上编辑文字内容，一键发送到电脑上；</w:t>
            </w:r>
          </w:p>
          <w:p w14:paraId="19E22846"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3、通过</w:t>
            </w:r>
            <w:proofErr w:type="gramStart"/>
            <w:r w:rsidRPr="00FD2D0F">
              <w:rPr>
                <w:rFonts w:ascii="仿宋" w:eastAsia="仿宋" w:hAnsi="仿宋" w:cs="仿宋" w:hint="eastAsia"/>
                <w:bCs/>
                <w:color w:val="000000" w:themeColor="text1"/>
                <w:szCs w:val="21"/>
              </w:rPr>
              <w:t>移动端可打开</w:t>
            </w:r>
            <w:proofErr w:type="gramEnd"/>
            <w:r w:rsidRPr="00FD2D0F">
              <w:rPr>
                <w:rFonts w:ascii="仿宋" w:eastAsia="仿宋" w:hAnsi="仿宋" w:cs="仿宋" w:hint="eastAsia"/>
                <w:bCs/>
                <w:color w:val="000000" w:themeColor="text1"/>
                <w:szCs w:val="21"/>
              </w:rPr>
              <w:t>电脑上任何一个硬盘中的文件，把文件下载到移动端，并支持文件分享</w:t>
            </w:r>
            <w:proofErr w:type="gramStart"/>
            <w:r w:rsidRPr="00FD2D0F">
              <w:rPr>
                <w:rFonts w:ascii="仿宋" w:eastAsia="仿宋" w:hAnsi="仿宋" w:cs="仿宋" w:hint="eastAsia"/>
                <w:bCs/>
                <w:color w:val="000000" w:themeColor="text1"/>
                <w:szCs w:val="21"/>
              </w:rPr>
              <w:t>微信好友</w:t>
            </w:r>
            <w:proofErr w:type="gramEnd"/>
            <w:r w:rsidRPr="00FD2D0F">
              <w:rPr>
                <w:rFonts w:ascii="仿宋" w:eastAsia="仿宋" w:hAnsi="仿宋" w:cs="仿宋" w:hint="eastAsia"/>
                <w:bCs/>
                <w:color w:val="000000" w:themeColor="text1"/>
                <w:szCs w:val="21"/>
              </w:rPr>
              <w:t>；同时支持把移动端上的文件（包括微信中收发的文件）上传到电脑上；</w:t>
            </w:r>
          </w:p>
          <w:p w14:paraId="065C87E1"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4、支持移动端查看电脑桌面，并可调用摄像头，支持</w:t>
            </w:r>
            <w:proofErr w:type="gramStart"/>
            <w:r w:rsidRPr="00FD2D0F">
              <w:rPr>
                <w:rFonts w:ascii="仿宋" w:eastAsia="仿宋" w:hAnsi="仿宋" w:cs="仿宋" w:hint="eastAsia"/>
                <w:bCs/>
                <w:color w:val="000000" w:themeColor="text1"/>
                <w:szCs w:val="21"/>
              </w:rPr>
              <w:t>远程巡课功能</w:t>
            </w:r>
            <w:proofErr w:type="gramEnd"/>
            <w:r w:rsidRPr="00FD2D0F">
              <w:rPr>
                <w:rFonts w:ascii="仿宋" w:eastAsia="仿宋" w:hAnsi="仿宋" w:cs="仿宋" w:hint="eastAsia"/>
                <w:bCs/>
                <w:color w:val="000000" w:themeColor="text1"/>
                <w:szCs w:val="21"/>
              </w:rPr>
              <w:t>；</w:t>
            </w:r>
          </w:p>
          <w:p w14:paraId="23B07E9C" w14:textId="26D573E5" w:rsidR="00132E01"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5、支持通过移动端调节大屏音量并可切换大屏上面的音频；                                                                                                     四、移动支架：                                                                                                                                           1、轻巧坚固；</w:t>
            </w:r>
          </w:p>
          <w:p w14:paraId="475D71BE" w14:textId="02D236C4" w:rsidR="00132E01"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2、刹车式滚轮；</w:t>
            </w:r>
          </w:p>
          <w:p w14:paraId="6C7B51BC" w14:textId="77777777" w:rsidR="00132E01"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3、边角采用圆角设计， 保证使用过程中的安全性；</w:t>
            </w:r>
          </w:p>
          <w:p w14:paraId="4480232C" w14:textId="68905135" w:rsidR="00132E01" w:rsidRPr="00FD2D0F" w:rsidRDefault="00132E01">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4、移动支架承重≥300Kg；</w:t>
            </w:r>
          </w:p>
          <w:p w14:paraId="352A3D99" w14:textId="1C837AE4" w:rsidR="002019CF" w:rsidRPr="00FD2D0F" w:rsidRDefault="00132E01">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5、自带笔记本托盘。</w:t>
            </w:r>
          </w:p>
        </w:tc>
        <w:tc>
          <w:tcPr>
            <w:tcW w:w="278" w:type="pct"/>
            <w:tcBorders>
              <w:top w:val="single" w:sz="4" w:space="0" w:color="auto"/>
              <w:left w:val="single" w:sz="4" w:space="0" w:color="auto"/>
              <w:bottom w:val="single" w:sz="4" w:space="0" w:color="auto"/>
              <w:right w:val="single" w:sz="4" w:space="0" w:color="auto"/>
            </w:tcBorders>
            <w:vAlign w:val="center"/>
          </w:tcPr>
          <w:p w14:paraId="3089F7B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48" w:type="pct"/>
            <w:tcBorders>
              <w:top w:val="single" w:sz="4" w:space="0" w:color="auto"/>
              <w:left w:val="single" w:sz="4" w:space="0" w:color="auto"/>
              <w:bottom w:val="single" w:sz="4" w:space="0" w:color="auto"/>
              <w:right w:val="single" w:sz="4" w:space="0" w:color="auto"/>
            </w:tcBorders>
            <w:vAlign w:val="center"/>
          </w:tcPr>
          <w:p w14:paraId="37F0045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14:paraId="09B3C80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16500</w:t>
            </w:r>
          </w:p>
        </w:tc>
      </w:tr>
      <w:tr w:rsidR="00FD2D0F" w:rsidRPr="00FD2D0F" w14:paraId="600AC147" w14:textId="77777777">
        <w:trPr>
          <w:trHeight w:val="1447"/>
        </w:trPr>
        <w:tc>
          <w:tcPr>
            <w:tcW w:w="319" w:type="pct"/>
            <w:tcBorders>
              <w:top w:val="single" w:sz="4" w:space="0" w:color="auto"/>
              <w:left w:val="single" w:sz="4" w:space="0" w:color="auto"/>
              <w:bottom w:val="single" w:sz="4" w:space="0" w:color="auto"/>
              <w:right w:val="single" w:sz="4" w:space="0" w:color="auto"/>
            </w:tcBorders>
            <w:vAlign w:val="center"/>
          </w:tcPr>
          <w:p w14:paraId="5DC632EA"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4</w:t>
            </w:r>
          </w:p>
        </w:tc>
        <w:tc>
          <w:tcPr>
            <w:tcW w:w="583" w:type="pct"/>
            <w:tcBorders>
              <w:top w:val="single" w:sz="4" w:space="0" w:color="auto"/>
              <w:left w:val="single" w:sz="4" w:space="0" w:color="auto"/>
              <w:bottom w:val="single" w:sz="4" w:space="0" w:color="auto"/>
              <w:right w:val="single" w:sz="4" w:space="0" w:color="auto"/>
            </w:tcBorders>
            <w:vAlign w:val="center"/>
          </w:tcPr>
          <w:p w14:paraId="179C11C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A02020800|触控一体机</w:t>
            </w:r>
          </w:p>
        </w:tc>
        <w:tc>
          <w:tcPr>
            <w:tcW w:w="2902" w:type="pct"/>
            <w:tcBorders>
              <w:top w:val="single" w:sz="4" w:space="0" w:color="auto"/>
              <w:left w:val="single" w:sz="4" w:space="0" w:color="auto"/>
              <w:bottom w:val="single" w:sz="4" w:space="0" w:color="auto"/>
              <w:right w:val="single" w:sz="4" w:space="0" w:color="auto"/>
            </w:tcBorders>
            <w:vAlign w:val="center"/>
          </w:tcPr>
          <w:p w14:paraId="79CACC6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一、硬件部分：</w:t>
            </w:r>
          </w:p>
          <w:p w14:paraId="3DC7FEE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1、整机采用一体化设计，外观尺寸长度≥2800mm，高≥1600mm，包含红外触控显示面板、激光显示单元、NFC智能中控、电脑主机、功放、音箱、安卓，集成在整个框架内；无外露连接线，整机安装无需</w:t>
            </w:r>
            <w:proofErr w:type="gramStart"/>
            <w:r w:rsidRPr="00FD2D0F">
              <w:rPr>
                <w:rFonts w:ascii="仿宋" w:eastAsia="仿宋" w:hAnsi="仿宋" w:cs="仿宋" w:hint="eastAsia"/>
                <w:bCs/>
                <w:color w:val="000000" w:themeColor="text1"/>
                <w:szCs w:val="21"/>
              </w:rPr>
              <w:t>触控板触摸</w:t>
            </w:r>
            <w:proofErr w:type="gramEnd"/>
            <w:r w:rsidRPr="00FD2D0F">
              <w:rPr>
                <w:rFonts w:ascii="仿宋" w:eastAsia="仿宋" w:hAnsi="仿宋" w:cs="仿宋" w:hint="eastAsia"/>
                <w:bCs/>
                <w:color w:val="000000" w:themeColor="text1"/>
                <w:szCs w:val="21"/>
              </w:rPr>
              <w:t>线、中控等布线施工。</w:t>
            </w:r>
          </w:p>
          <w:p w14:paraId="0AD54300"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2、安装便捷精准，整机顶部中央位置竖直向下设置有安装插槽，搭配专用激光显示单元使用， 激光显示单元底部设置有插入安装在插槽内的安装支架，方便使用者在安装过程中将激光显示单元直接插入安装插槽，不需要任何调节，即可完成安装。</w:t>
            </w:r>
          </w:p>
          <w:p w14:paraId="588A6D9A"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3、主屏采用红外触摸技术，显示屏可视尺寸及可触控尺寸≥120 英寸，显示比例 16：9，最高可支持 20 点触控。</w:t>
            </w:r>
          </w:p>
          <w:p w14:paraId="424A915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4、配置4*10W音箱，正前方置顶设计，采用格栅阵列发声技术，让声音无阻碍传播，完全覆盖整个教室，无声音盲区，满足每个学生听课需求。</w:t>
            </w:r>
          </w:p>
          <w:p w14:paraId="08F36D7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5、前置中控面板：采用电容触摸按键设计，前面板具有音量+、音量-、静音、系统开/关 (含激光显示单元在内的整机开关机) 、显示开/关、菜单、确认、上下左右等物理按键，可单独打开/关闭激光显示单元。</w:t>
            </w:r>
          </w:p>
          <w:p w14:paraId="4003A9F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6、整机前置接口至少包含 Type c、TOUCH USB，HDMI，≥3 路 USB3.0，且所有按键及接口</w:t>
            </w:r>
            <w:proofErr w:type="gramStart"/>
            <w:r w:rsidRPr="00FD2D0F">
              <w:rPr>
                <w:rFonts w:ascii="仿宋" w:eastAsia="仿宋" w:hAnsi="仿宋" w:cs="仿宋" w:hint="eastAsia"/>
                <w:bCs/>
                <w:color w:val="000000" w:themeColor="text1"/>
                <w:szCs w:val="21"/>
              </w:rPr>
              <w:t>需位于</w:t>
            </w:r>
            <w:proofErr w:type="gramEnd"/>
            <w:r w:rsidRPr="00FD2D0F">
              <w:rPr>
                <w:rFonts w:ascii="仿宋" w:eastAsia="仿宋" w:hAnsi="仿宋" w:cs="仿宋" w:hint="eastAsia"/>
                <w:bCs/>
                <w:color w:val="000000" w:themeColor="text1"/>
                <w:szCs w:val="21"/>
              </w:rPr>
              <w:t>黑板屏幕下侧，不占用显示面积，提供完整的显示及书写板面。前置接口</w:t>
            </w:r>
            <w:proofErr w:type="gramStart"/>
            <w:r w:rsidRPr="00FD2D0F">
              <w:rPr>
                <w:rFonts w:ascii="仿宋" w:eastAsia="仿宋" w:hAnsi="仿宋" w:cs="仿宋" w:hint="eastAsia"/>
                <w:bCs/>
                <w:color w:val="000000" w:themeColor="text1"/>
                <w:szCs w:val="21"/>
              </w:rPr>
              <w:t>前采用</w:t>
            </w:r>
            <w:proofErr w:type="gramEnd"/>
            <w:r w:rsidRPr="00FD2D0F">
              <w:rPr>
                <w:rFonts w:ascii="仿宋" w:eastAsia="仿宋" w:hAnsi="仿宋" w:cs="仿宋" w:hint="eastAsia"/>
                <w:bCs/>
                <w:color w:val="000000" w:themeColor="text1"/>
                <w:szCs w:val="21"/>
              </w:rPr>
              <w:t>铝合金翻转盖板，有效遮挡粉尘、灰尘侵袭。接口旁设计移动硬盘放置盒，支持老师在教学过程中，放置移动硬盘使用。</w:t>
            </w:r>
          </w:p>
          <w:p w14:paraId="7D9C75D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7 、后置接口至少包含 2路RS232 接口 （一路输入、一路输出），支持外接网络中</w:t>
            </w:r>
            <w:proofErr w:type="gramStart"/>
            <w:r w:rsidRPr="00FD2D0F">
              <w:rPr>
                <w:rFonts w:ascii="仿宋" w:eastAsia="仿宋" w:hAnsi="仿宋" w:cs="仿宋" w:hint="eastAsia"/>
                <w:bCs/>
                <w:color w:val="000000" w:themeColor="text1"/>
                <w:szCs w:val="21"/>
              </w:rPr>
              <w:t>控控制</w:t>
            </w:r>
            <w:proofErr w:type="gramEnd"/>
            <w:r w:rsidRPr="00FD2D0F">
              <w:rPr>
                <w:rFonts w:ascii="仿宋" w:eastAsia="仿宋" w:hAnsi="仿宋" w:cs="仿宋" w:hint="eastAsia"/>
                <w:bCs/>
                <w:color w:val="000000" w:themeColor="text1"/>
                <w:szCs w:val="21"/>
              </w:rPr>
              <w:t>整机的开关机、MIC IN、HDMIIN、TOUCH、耳机、USB、RJ45、HDMI OUT等等。</w:t>
            </w:r>
          </w:p>
          <w:p w14:paraId="1394D61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8、内置安卓系统，安卓系统配置：CPU：不低于8核A55 1.5GHz；GPU：Mali-G52 MP2(2EE)；系统版本：不低于安卓12.0；RAM≥2GB，ROM≥8G；支持TF卡扩展。</w:t>
            </w:r>
          </w:p>
          <w:p w14:paraId="026F56F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9、支持NFC刷卡开机功能，安卓设置菜单预设NFC开关选项，根据需要自定义是否打开NFC功能。</w:t>
            </w:r>
          </w:p>
          <w:p w14:paraId="072DD05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0</w:t>
            </w:r>
            <w:r w:rsidRPr="00FD2D0F">
              <w:rPr>
                <w:rFonts w:ascii="仿宋" w:eastAsia="仿宋" w:hAnsi="仿宋" w:cs="仿宋" w:hint="eastAsia"/>
                <w:bCs/>
                <w:color w:val="000000" w:themeColor="text1"/>
                <w:szCs w:val="21"/>
              </w:rPr>
              <w:t>、显示屏幕亮度≥300cd/m2，分辨率：≥1920*1080</w:t>
            </w:r>
          </w:p>
          <w:p w14:paraId="7E69A37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1</w:t>
            </w:r>
            <w:r w:rsidRPr="00FD2D0F">
              <w:rPr>
                <w:rFonts w:ascii="仿宋" w:eastAsia="仿宋" w:hAnsi="仿宋" w:cs="仿宋" w:hint="eastAsia"/>
                <w:bCs/>
                <w:color w:val="000000" w:themeColor="text1"/>
                <w:szCs w:val="21"/>
              </w:rPr>
              <w:t>、激光显示单元特性：纯激光光源，光源寿命≥20000小时；超短</w:t>
            </w:r>
            <w:proofErr w:type="gramStart"/>
            <w:r w:rsidRPr="00FD2D0F">
              <w:rPr>
                <w:rFonts w:ascii="仿宋" w:eastAsia="仿宋" w:hAnsi="仿宋" w:cs="仿宋" w:hint="eastAsia"/>
                <w:bCs/>
                <w:color w:val="000000" w:themeColor="text1"/>
                <w:szCs w:val="21"/>
              </w:rPr>
              <w:t>焦设计</w:t>
            </w:r>
            <w:proofErr w:type="gramEnd"/>
            <w:r w:rsidRPr="00FD2D0F">
              <w:rPr>
                <w:rFonts w:ascii="仿宋" w:eastAsia="仿宋" w:hAnsi="仿宋" w:cs="仿宋" w:hint="eastAsia"/>
                <w:bCs/>
                <w:color w:val="000000" w:themeColor="text1"/>
                <w:szCs w:val="21"/>
              </w:rPr>
              <w:t xml:space="preserve"> (投射比：≤0.25)。</w:t>
            </w:r>
          </w:p>
          <w:p w14:paraId="74A8BC52"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2</w:t>
            </w:r>
            <w:r w:rsidRPr="00FD2D0F">
              <w:rPr>
                <w:rFonts w:ascii="仿宋" w:eastAsia="仿宋" w:hAnsi="仿宋" w:cs="仿宋" w:hint="eastAsia"/>
                <w:bCs/>
                <w:color w:val="000000" w:themeColor="text1"/>
                <w:szCs w:val="21"/>
              </w:rPr>
              <w:t>．设备具有热点发送功能，</w:t>
            </w:r>
            <w:proofErr w:type="gramStart"/>
            <w:r w:rsidRPr="00FD2D0F">
              <w:rPr>
                <w:rFonts w:ascii="仿宋" w:eastAsia="仿宋" w:hAnsi="仿宋" w:cs="仿宋" w:hint="eastAsia"/>
                <w:bCs/>
                <w:color w:val="000000" w:themeColor="text1"/>
                <w:szCs w:val="21"/>
              </w:rPr>
              <w:t>支持蓝牙</w:t>
            </w:r>
            <w:proofErr w:type="gramEnd"/>
            <w:r w:rsidRPr="00FD2D0F">
              <w:rPr>
                <w:rFonts w:ascii="仿宋" w:eastAsia="仿宋" w:hAnsi="仿宋" w:cs="仿宋" w:hint="eastAsia"/>
                <w:bCs/>
                <w:color w:val="000000" w:themeColor="text1"/>
                <w:szCs w:val="21"/>
              </w:rPr>
              <w:t>5.0/</w:t>
            </w:r>
            <w:proofErr w:type="spellStart"/>
            <w:r w:rsidRPr="00FD2D0F">
              <w:rPr>
                <w:rFonts w:ascii="仿宋" w:eastAsia="仿宋" w:hAnsi="仿宋" w:cs="仿宋" w:hint="eastAsia"/>
                <w:bCs/>
                <w:color w:val="000000" w:themeColor="text1"/>
                <w:szCs w:val="21"/>
              </w:rPr>
              <w:t>wifi</w:t>
            </w:r>
            <w:proofErr w:type="spellEnd"/>
            <w:r w:rsidRPr="00FD2D0F">
              <w:rPr>
                <w:rFonts w:ascii="仿宋" w:eastAsia="仿宋" w:hAnsi="仿宋" w:cs="仿宋" w:hint="eastAsia"/>
                <w:bCs/>
                <w:color w:val="000000" w:themeColor="text1"/>
                <w:szCs w:val="21"/>
              </w:rPr>
              <w:t xml:space="preserve"> 5G连接。 1</w:t>
            </w:r>
            <w:r w:rsidR="00BB303C" w:rsidRPr="00FD2D0F">
              <w:rPr>
                <w:rFonts w:ascii="仿宋" w:eastAsia="仿宋" w:hAnsi="仿宋" w:cs="仿宋" w:hint="eastAsia"/>
                <w:bCs/>
                <w:color w:val="000000" w:themeColor="text1"/>
                <w:szCs w:val="21"/>
              </w:rPr>
              <w:t>3</w:t>
            </w:r>
            <w:r w:rsidRPr="00FD2D0F">
              <w:rPr>
                <w:rFonts w:ascii="仿宋" w:eastAsia="仿宋" w:hAnsi="仿宋" w:cs="仿宋" w:hint="eastAsia"/>
                <w:bCs/>
                <w:color w:val="000000" w:themeColor="text1"/>
                <w:szCs w:val="21"/>
              </w:rPr>
              <w:t>．主屏</w:t>
            </w:r>
            <w:proofErr w:type="gramStart"/>
            <w:r w:rsidRPr="00FD2D0F">
              <w:rPr>
                <w:rFonts w:ascii="仿宋" w:eastAsia="仿宋" w:hAnsi="仿宋" w:cs="仿宋" w:hint="eastAsia"/>
                <w:bCs/>
                <w:color w:val="000000" w:themeColor="text1"/>
                <w:szCs w:val="21"/>
              </w:rPr>
              <w:t>具有减滤蓝光</w:t>
            </w:r>
            <w:proofErr w:type="gramEnd"/>
            <w:r w:rsidRPr="00FD2D0F">
              <w:rPr>
                <w:rFonts w:ascii="仿宋" w:eastAsia="仿宋" w:hAnsi="仿宋" w:cs="仿宋" w:hint="eastAsia"/>
                <w:bCs/>
                <w:color w:val="000000" w:themeColor="text1"/>
                <w:szCs w:val="21"/>
              </w:rPr>
              <w:t>功能，达到GB/T 20145-2006国家标准，属蓝光无危害类产品（RGO）。</w:t>
            </w:r>
          </w:p>
          <w:p w14:paraId="30A079D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4</w:t>
            </w:r>
            <w:r w:rsidRPr="00FD2D0F">
              <w:rPr>
                <w:rFonts w:ascii="仿宋" w:eastAsia="仿宋" w:hAnsi="仿宋" w:cs="仿宋" w:hint="eastAsia"/>
                <w:bCs/>
                <w:color w:val="000000" w:themeColor="text1"/>
                <w:szCs w:val="21"/>
              </w:rPr>
              <w:t>．平均无故障时间≥20万小时。</w:t>
            </w:r>
          </w:p>
          <w:p w14:paraId="201E6FDC" w14:textId="4C153688"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5</w:t>
            </w:r>
            <w:r w:rsidRPr="00FD2D0F">
              <w:rPr>
                <w:rFonts w:ascii="仿宋" w:eastAsia="仿宋" w:hAnsi="仿宋" w:cs="仿宋" w:hint="eastAsia"/>
                <w:bCs/>
                <w:color w:val="000000" w:themeColor="text1"/>
                <w:szCs w:val="21"/>
              </w:rPr>
              <w:t>、windows/安卓双系统都可调用虚拟按键并执行相应操作，虚拟按键包括返回，首页，任务，输入源，设置，音量加减，白板，批注，截屏，童锁，开关机键。</w:t>
            </w:r>
          </w:p>
          <w:p w14:paraId="4CDF8C23" w14:textId="1530AEE6"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6</w:t>
            </w:r>
            <w:r w:rsidRPr="00FD2D0F">
              <w:rPr>
                <w:rFonts w:ascii="仿宋" w:eastAsia="仿宋" w:hAnsi="仿宋" w:cs="仿宋" w:hint="eastAsia"/>
                <w:bCs/>
                <w:color w:val="000000" w:themeColor="text1"/>
                <w:szCs w:val="21"/>
              </w:rPr>
              <w:t>、windows/安卓双系统都具有悬浮菜单功能，实现快速进入，并且能够随意拖动，并支持三指跟随。可在任意通道下打开悬浮菜单，菜单内容和项目可以根据老师需要自主添加和移除，可以实现包括内置windows/安卓双系统切换、白板软件，下移等快速进入的功能。</w:t>
            </w:r>
          </w:p>
          <w:p w14:paraId="7D8B412B" w14:textId="600DAF6A"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7</w:t>
            </w:r>
            <w:r w:rsidRPr="00FD2D0F">
              <w:rPr>
                <w:rFonts w:ascii="仿宋" w:eastAsia="仿宋" w:hAnsi="仿宋" w:cs="仿宋" w:hint="eastAsia"/>
                <w:bCs/>
                <w:color w:val="000000" w:themeColor="text1"/>
                <w:szCs w:val="21"/>
              </w:rPr>
              <w:t>、支持多功能安全锁，可自行设置；包含USB锁，屏幕锁，应用锁等。</w:t>
            </w:r>
          </w:p>
          <w:p w14:paraId="1ED1FA52" w14:textId="5129DB0F"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8</w:t>
            </w:r>
            <w:r w:rsidRPr="00FD2D0F">
              <w:rPr>
                <w:rFonts w:ascii="仿宋" w:eastAsia="仿宋" w:hAnsi="仿宋" w:cs="仿宋" w:hint="eastAsia"/>
                <w:bCs/>
                <w:color w:val="000000" w:themeColor="text1"/>
                <w:szCs w:val="21"/>
              </w:rPr>
              <w:t>、支持自定义开机默认通道，开机自动进入设置的信号通道界面，通道包含：安卓，电脑，前置HDMI输入，后置HDMI输入。</w:t>
            </w:r>
          </w:p>
          <w:p w14:paraId="2D6616EE" w14:textId="3290B180" w:rsidR="00BB303C" w:rsidRPr="00FD2D0F" w:rsidRDefault="00BB303C"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19、支持信号源检测，有信号输入时，提示检测到信号并自动进入当前通道；当信号丢失，自动返回主页。</w:t>
            </w:r>
          </w:p>
          <w:p w14:paraId="36D0D052" w14:textId="49317B76"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0</w:t>
            </w:r>
            <w:r w:rsidRPr="00FD2D0F">
              <w:rPr>
                <w:rFonts w:ascii="仿宋" w:eastAsia="仿宋" w:hAnsi="仿宋" w:cs="仿宋" w:hint="eastAsia"/>
                <w:bCs/>
                <w:color w:val="000000" w:themeColor="text1"/>
                <w:szCs w:val="21"/>
              </w:rPr>
              <w:t>、支持外接</w:t>
            </w:r>
            <w:proofErr w:type="gramStart"/>
            <w:r w:rsidRPr="00FD2D0F">
              <w:rPr>
                <w:rFonts w:ascii="仿宋" w:eastAsia="仿宋" w:hAnsi="仿宋" w:cs="仿宋" w:hint="eastAsia"/>
                <w:bCs/>
                <w:color w:val="000000" w:themeColor="text1"/>
                <w:szCs w:val="21"/>
              </w:rPr>
              <w:t>中控并设有</w:t>
            </w:r>
            <w:proofErr w:type="gramEnd"/>
            <w:r w:rsidRPr="00FD2D0F">
              <w:rPr>
                <w:rFonts w:ascii="仿宋" w:eastAsia="仿宋" w:hAnsi="仿宋" w:cs="仿宋" w:hint="eastAsia"/>
                <w:bCs/>
                <w:color w:val="000000" w:themeColor="text1"/>
                <w:szCs w:val="21"/>
              </w:rPr>
              <w:t>专用RS232接口，通过RS232连接线，外接中</w:t>
            </w:r>
            <w:proofErr w:type="gramStart"/>
            <w:r w:rsidRPr="00FD2D0F">
              <w:rPr>
                <w:rFonts w:ascii="仿宋" w:eastAsia="仿宋" w:hAnsi="仿宋" w:cs="仿宋" w:hint="eastAsia"/>
                <w:bCs/>
                <w:color w:val="000000" w:themeColor="text1"/>
                <w:szCs w:val="21"/>
              </w:rPr>
              <w:t>控可以</w:t>
            </w:r>
            <w:proofErr w:type="gramEnd"/>
            <w:r w:rsidRPr="00FD2D0F">
              <w:rPr>
                <w:rFonts w:ascii="仿宋" w:eastAsia="仿宋" w:hAnsi="仿宋" w:cs="仿宋" w:hint="eastAsia"/>
                <w:bCs/>
                <w:color w:val="000000" w:themeColor="text1"/>
                <w:szCs w:val="21"/>
              </w:rPr>
              <w:t>控制整机开关机，信号通道，音量等。 2</w:t>
            </w:r>
            <w:r w:rsidR="00BB303C" w:rsidRPr="00FD2D0F">
              <w:rPr>
                <w:rFonts w:ascii="仿宋" w:eastAsia="仿宋" w:hAnsi="仿宋" w:cs="仿宋" w:hint="eastAsia"/>
                <w:bCs/>
                <w:color w:val="000000" w:themeColor="text1"/>
                <w:szCs w:val="21"/>
              </w:rPr>
              <w:t>1</w:t>
            </w:r>
            <w:r w:rsidRPr="00FD2D0F">
              <w:rPr>
                <w:rFonts w:ascii="仿宋" w:eastAsia="仿宋" w:hAnsi="仿宋" w:cs="仿宋" w:hint="eastAsia"/>
                <w:bCs/>
                <w:color w:val="000000" w:themeColor="text1"/>
                <w:szCs w:val="21"/>
              </w:rPr>
              <w:t>、内置中控APP，支持可手动添加和在预设型号里面调取激光投影机的控制码。</w:t>
            </w:r>
          </w:p>
          <w:p w14:paraId="25F6E29C" w14:textId="419F31DC"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2</w:t>
            </w:r>
            <w:r w:rsidRPr="00FD2D0F">
              <w:rPr>
                <w:rFonts w:ascii="仿宋" w:eastAsia="仿宋" w:hAnsi="仿宋" w:cs="仿宋" w:hint="eastAsia"/>
                <w:bCs/>
                <w:color w:val="000000" w:themeColor="text1"/>
                <w:szCs w:val="21"/>
              </w:rPr>
              <w:t>、支持无线投屏，</w:t>
            </w:r>
            <w:proofErr w:type="gramStart"/>
            <w:r w:rsidRPr="00FD2D0F">
              <w:rPr>
                <w:rFonts w:ascii="仿宋" w:eastAsia="仿宋" w:hAnsi="仿宋" w:cs="仿宋" w:hint="eastAsia"/>
                <w:bCs/>
                <w:color w:val="000000" w:themeColor="text1"/>
                <w:szCs w:val="21"/>
              </w:rPr>
              <w:t>标配4分</w:t>
            </w:r>
            <w:proofErr w:type="gramEnd"/>
            <w:r w:rsidRPr="00FD2D0F">
              <w:rPr>
                <w:rFonts w:ascii="仿宋" w:eastAsia="仿宋" w:hAnsi="仿宋" w:cs="仿宋" w:hint="eastAsia"/>
                <w:bCs/>
                <w:color w:val="000000" w:themeColor="text1"/>
                <w:szCs w:val="21"/>
              </w:rPr>
              <w:t>屏；支持安卓手机Miracast投屏功能，移动端不需要下载任何第三软件，直接利用移动</w:t>
            </w:r>
            <w:proofErr w:type="gramStart"/>
            <w:r w:rsidRPr="00FD2D0F">
              <w:rPr>
                <w:rFonts w:ascii="仿宋" w:eastAsia="仿宋" w:hAnsi="仿宋" w:cs="仿宋" w:hint="eastAsia"/>
                <w:bCs/>
                <w:color w:val="000000" w:themeColor="text1"/>
                <w:szCs w:val="21"/>
              </w:rPr>
              <w:t>端自带投屏功能</w:t>
            </w:r>
            <w:proofErr w:type="gramEnd"/>
            <w:r w:rsidRPr="00FD2D0F">
              <w:rPr>
                <w:rFonts w:ascii="仿宋" w:eastAsia="仿宋" w:hAnsi="仿宋" w:cs="仿宋" w:hint="eastAsia"/>
                <w:bCs/>
                <w:color w:val="000000" w:themeColor="text1"/>
                <w:szCs w:val="21"/>
              </w:rPr>
              <w:t>进行投屏，包含声音和图像。</w:t>
            </w:r>
          </w:p>
          <w:p w14:paraId="0C5A3A3F" w14:textId="611F919E"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3</w:t>
            </w:r>
            <w:r w:rsidRPr="00FD2D0F">
              <w:rPr>
                <w:rFonts w:ascii="仿宋" w:eastAsia="仿宋" w:hAnsi="仿宋" w:cs="仿宋" w:hint="eastAsia"/>
                <w:bCs/>
                <w:color w:val="000000" w:themeColor="text1"/>
                <w:szCs w:val="21"/>
              </w:rPr>
              <w:t>、 为适应不同身高操作人员的需求，在不采用任何物理升降结构的前提下，可实现触摸显示区域全通道一键下移功能，并不影响正常使用触摸。</w:t>
            </w:r>
          </w:p>
          <w:p w14:paraId="5CFF3E42" w14:textId="25097981"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4</w:t>
            </w:r>
            <w:r w:rsidRPr="00FD2D0F">
              <w:rPr>
                <w:rFonts w:ascii="仿宋" w:eastAsia="仿宋" w:hAnsi="仿宋" w:cs="仿宋" w:hint="eastAsia"/>
                <w:bCs/>
                <w:color w:val="000000" w:themeColor="text1"/>
                <w:szCs w:val="21"/>
              </w:rPr>
              <w:t>、全通道操作：windows/安卓双系统都支持虚拟菜单</w:t>
            </w:r>
            <w:r w:rsidRPr="00FD2D0F">
              <w:rPr>
                <w:rFonts w:ascii="仿宋" w:eastAsia="仿宋" w:hAnsi="仿宋" w:cs="仿宋" w:hint="eastAsia"/>
                <w:bCs/>
                <w:color w:val="000000" w:themeColor="text1"/>
                <w:szCs w:val="21"/>
              </w:rPr>
              <w:lastRenderedPageBreak/>
              <w:t>调用，侧滑菜单，上拉菜单；小工具一键调用，包含幕布，计时器，聚光灯，日历，投票器，相机，童锁等，并支持小工具自定义。</w:t>
            </w:r>
          </w:p>
          <w:p w14:paraId="3AB001AA" w14:textId="11753B7D"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5</w:t>
            </w:r>
            <w:r w:rsidRPr="00FD2D0F">
              <w:rPr>
                <w:rFonts w:ascii="仿宋" w:eastAsia="仿宋" w:hAnsi="仿宋" w:cs="仿宋" w:hint="eastAsia"/>
                <w:bCs/>
                <w:color w:val="000000" w:themeColor="text1"/>
                <w:szCs w:val="21"/>
              </w:rPr>
              <w:t>、为防止误操作，显示开关和系统开关均</w:t>
            </w:r>
            <w:proofErr w:type="gramStart"/>
            <w:r w:rsidRPr="00FD2D0F">
              <w:rPr>
                <w:rFonts w:ascii="仿宋" w:eastAsia="仿宋" w:hAnsi="仿宋" w:cs="仿宋" w:hint="eastAsia"/>
                <w:bCs/>
                <w:color w:val="000000" w:themeColor="text1"/>
                <w:szCs w:val="21"/>
              </w:rPr>
              <w:t>采用长按3秒</w:t>
            </w:r>
            <w:proofErr w:type="gramEnd"/>
            <w:r w:rsidRPr="00FD2D0F">
              <w:rPr>
                <w:rFonts w:ascii="仿宋" w:eastAsia="仿宋" w:hAnsi="仿宋" w:cs="仿宋" w:hint="eastAsia"/>
                <w:bCs/>
                <w:color w:val="000000" w:themeColor="text1"/>
                <w:szCs w:val="21"/>
              </w:rPr>
              <w:t>关机，</w:t>
            </w:r>
            <w:proofErr w:type="gramStart"/>
            <w:r w:rsidRPr="00FD2D0F">
              <w:rPr>
                <w:rFonts w:ascii="仿宋" w:eastAsia="仿宋" w:hAnsi="仿宋" w:cs="仿宋" w:hint="eastAsia"/>
                <w:bCs/>
                <w:color w:val="000000" w:themeColor="text1"/>
                <w:szCs w:val="21"/>
              </w:rPr>
              <w:t>短按开机</w:t>
            </w:r>
            <w:proofErr w:type="gramEnd"/>
            <w:r w:rsidRPr="00FD2D0F">
              <w:rPr>
                <w:rFonts w:ascii="仿宋" w:eastAsia="仿宋" w:hAnsi="仿宋" w:cs="仿宋" w:hint="eastAsia"/>
                <w:bCs/>
                <w:color w:val="000000" w:themeColor="text1"/>
                <w:szCs w:val="21"/>
              </w:rPr>
              <w:t>。</w:t>
            </w:r>
          </w:p>
          <w:p w14:paraId="7F16D064" w14:textId="64BC33D4"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6</w:t>
            </w:r>
            <w:r w:rsidRPr="00FD2D0F">
              <w:rPr>
                <w:rFonts w:ascii="仿宋" w:eastAsia="仿宋" w:hAnsi="仿宋" w:cs="仿宋" w:hint="eastAsia"/>
                <w:bCs/>
                <w:color w:val="000000" w:themeColor="text1"/>
                <w:szCs w:val="21"/>
              </w:rPr>
              <w:t>、支持USB跟随，外接电脑通过HDMI高清线和TOUCH USB数据线连接，外接电脑可以读取前置USB接口上的U盘等移动存储设备数据。</w:t>
            </w:r>
          </w:p>
          <w:p w14:paraId="42F82237" w14:textId="3144C898"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7</w:t>
            </w:r>
            <w:r w:rsidRPr="00FD2D0F">
              <w:rPr>
                <w:rFonts w:ascii="仿宋" w:eastAsia="仿宋" w:hAnsi="仿宋" w:cs="仿宋" w:hint="eastAsia"/>
                <w:bCs/>
                <w:color w:val="000000" w:themeColor="text1"/>
                <w:szCs w:val="21"/>
              </w:rPr>
              <w:t>、系统还原：支持电脑系统一键还原，为方便老师操作，安卓系统设置菜单内具有Windows电脑系统还原按钮，可对Windows电脑系统进行一键还原；</w:t>
            </w:r>
          </w:p>
          <w:p w14:paraId="7A5BBCEF" w14:textId="6BA74320"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8</w:t>
            </w:r>
            <w:r w:rsidRPr="00FD2D0F">
              <w:rPr>
                <w:rFonts w:ascii="仿宋" w:eastAsia="仿宋" w:hAnsi="仿宋" w:cs="仿宋" w:hint="eastAsia"/>
                <w:bCs/>
                <w:color w:val="000000" w:themeColor="text1"/>
                <w:szCs w:val="21"/>
              </w:rPr>
              <w:t>、插拔式OPS微型PC设计，采用Intel I5、8GB内存、256G固态硬盘；开放式可插接INTEL规范接口（OPS接口），双面合计80针，支持WIFI无线网络，带双天线，带RJ45接口100M/1000Mbs。</w:t>
            </w:r>
          </w:p>
          <w:p w14:paraId="3C831868"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二、白板软件</w:t>
            </w:r>
          </w:p>
          <w:p w14:paraId="0B6392C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1.基于手势操作开发，简单易用，手指单点或使用</w:t>
            </w:r>
            <w:proofErr w:type="gramStart"/>
            <w:r w:rsidRPr="00FD2D0F">
              <w:rPr>
                <w:rFonts w:ascii="仿宋" w:eastAsia="仿宋" w:hAnsi="仿宋" w:cs="仿宋" w:hint="eastAsia"/>
                <w:bCs/>
                <w:color w:val="000000" w:themeColor="text1"/>
                <w:szCs w:val="21"/>
              </w:rPr>
              <w:t>触控笔就</w:t>
            </w:r>
            <w:proofErr w:type="gramEnd"/>
            <w:r w:rsidRPr="00FD2D0F">
              <w:rPr>
                <w:rFonts w:ascii="仿宋" w:eastAsia="仿宋" w:hAnsi="仿宋" w:cs="仿宋" w:hint="eastAsia"/>
                <w:bCs/>
                <w:color w:val="000000" w:themeColor="text1"/>
                <w:szCs w:val="21"/>
              </w:rPr>
              <w:t>能一键快速调取教学软件及工具。</w:t>
            </w:r>
          </w:p>
          <w:p w14:paraId="28952DC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2.教学系统为教师提供易于学校管理，安全可靠的云存储空间，根据每名教师使用时长与教学资料制作频率提供个人云空间。</w:t>
            </w:r>
          </w:p>
          <w:p w14:paraId="6B95E8D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3.互动教学课件支持定向精准分享：分享者可将互动课件精准推送至指定接收方账号云空间，接收方可在</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接收并打开分享课件。支持链接方式分享，生成二维码，</w:t>
            </w:r>
            <w:proofErr w:type="gramStart"/>
            <w:r w:rsidRPr="00FD2D0F">
              <w:rPr>
                <w:rFonts w:ascii="仿宋" w:eastAsia="仿宋" w:hAnsi="仿宋" w:cs="仿宋" w:hint="eastAsia"/>
                <w:bCs/>
                <w:color w:val="000000" w:themeColor="text1"/>
                <w:szCs w:val="21"/>
              </w:rPr>
              <w:t>扫码即</w:t>
            </w:r>
            <w:proofErr w:type="gramEnd"/>
            <w:r w:rsidRPr="00FD2D0F">
              <w:rPr>
                <w:rFonts w:ascii="仿宋" w:eastAsia="仿宋" w:hAnsi="仿宋" w:cs="仿宋" w:hint="eastAsia"/>
                <w:bCs/>
                <w:color w:val="000000" w:themeColor="text1"/>
                <w:szCs w:val="21"/>
              </w:rPr>
              <w:t>可获取，可以选择分享有效期等。</w:t>
            </w:r>
          </w:p>
          <w:p w14:paraId="0BB9F40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4.上传下载一体化云存储：备课时支持将</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中存储图片、音频、视频等素材插入课件，同时支持将课件导出保存。</w:t>
            </w:r>
          </w:p>
          <w:p w14:paraId="4F0A809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5.采用备授课一体化框架设计，教师可根据教学场景自由切换类PPT界面的备课</w:t>
            </w:r>
            <w:proofErr w:type="gramStart"/>
            <w:r w:rsidRPr="00FD2D0F">
              <w:rPr>
                <w:rFonts w:ascii="仿宋" w:eastAsia="仿宋" w:hAnsi="仿宋" w:cs="仿宋" w:hint="eastAsia"/>
                <w:bCs/>
                <w:color w:val="000000" w:themeColor="text1"/>
                <w:szCs w:val="21"/>
              </w:rPr>
              <w:t>模式与触控</w:t>
            </w:r>
            <w:proofErr w:type="gramEnd"/>
            <w:r w:rsidRPr="00FD2D0F">
              <w:rPr>
                <w:rFonts w:ascii="仿宋" w:eastAsia="仿宋" w:hAnsi="仿宋" w:cs="仿宋" w:hint="eastAsia"/>
                <w:bCs/>
                <w:color w:val="000000" w:themeColor="text1"/>
                <w:szCs w:val="21"/>
              </w:rPr>
              <w:t>交互教学模式，适用于不同教学环境，便于教师教学使用。</w:t>
            </w:r>
          </w:p>
          <w:p w14:paraId="1034B46D"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6.互动课件与教案资料相互独立，互不干扰。教师可新建课件</w:t>
            </w:r>
            <w:proofErr w:type="gramStart"/>
            <w:r w:rsidRPr="00FD2D0F">
              <w:rPr>
                <w:rFonts w:ascii="仿宋" w:eastAsia="仿宋" w:hAnsi="仿宋" w:cs="仿宋" w:hint="eastAsia"/>
                <w:bCs/>
                <w:color w:val="000000" w:themeColor="text1"/>
                <w:szCs w:val="21"/>
              </w:rPr>
              <w:t>组文件夹对教学</w:t>
            </w:r>
            <w:proofErr w:type="gramEnd"/>
            <w:r w:rsidRPr="00FD2D0F">
              <w:rPr>
                <w:rFonts w:ascii="仿宋" w:eastAsia="仿宋" w:hAnsi="仿宋" w:cs="仿宋" w:hint="eastAsia"/>
                <w:bCs/>
                <w:color w:val="000000" w:themeColor="text1"/>
                <w:szCs w:val="21"/>
              </w:rPr>
              <w:t>资源进行个性化的分类与标记，便于管理。</w:t>
            </w:r>
          </w:p>
          <w:p w14:paraId="1825AE0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7.支持一键授课功能，点击一键授课即可生成授课模式书写白板。</w:t>
            </w:r>
          </w:p>
          <w:p w14:paraId="16D6E3A2"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8.互动课件内容的编辑修改无需人为保存即可自动同步至云空间，可根据教师需要调整</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自动同步的时间间隔，避免教学资源的损坏、遗失。编辑多份互动课件时，教师可一键将所有处于编辑状态的课件同步到互动课件云空间。</w:t>
            </w:r>
          </w:p>
          <w:p w14:paraId="534CE43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9.备课模式下，白板内</w:t>
            </w:r>
            <w:proofErr w:type="gramStart"/>
            <w:r w:rsidRPr="00FD2D0F">
              <w:rPr>
                <w:rFonts w:ascii="仿宋" w:eastAsia="仿宋" w:hAnsi="仿宋" w:cs="仿宋" w:hint="eastAsia"/>
                <w:bCs/>
                <w:color w:val="000000" w:themeColor="text1"/>
                <w:szCs w:val="21"/>
              </w:rPr>
              <w:t>嵌国家</w:t>
            </w:r>
            <w:proofErr w:type="gramEnd"/>
            <w:r w:rsidRPr="00FD2D0F">
              <w:rPr>
                <w:rFonts w:ascii="仿宋" w:eastAsia="仿宋" w:hAnsi="仿宋" w:cs="仿宋" w:hint="eastAsia"/>
                <w:bCs/>
                <w:color w:val="000000" w:themeColor="text1"/>
                <w:szCs w:val="21"/>
              </w:rPr>
              <w:t>智慧教育平台，可一键进行访问。</w:t>
            </w:r>
          </w:p>
          <w:p w14:paraId="783A038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10.备课模式下教学系统支持PPT的原生解析，教师可将ppt课件转化为互动教学课件，导入课件保留ppt原文件中的文字、图片、表格</w:t>
            </w:r>
            <w:proofErr w:type="gramStart"/>
            <w:r w:rsidRPr="00FD2D0F">
              <w:rPr>
                <w:rFonts w:ascii="仿宋" w:eastAsia="仿宋" w:hAnsi="仿宋" w:cs="仿宋" w:hint="eastAsia"/>
                <w:bCs/>
                <w:color w:val="000000" w:themeColor="text1"/>
                <w:szCs w:val="21"/>
              </w:rPr>
              <w:t>等对象</w:t>
            </w:r>
            <w:proofErr w:type="gramEnd"/>
            <w:r w:rsidRPr="00FD2D0F">
              <w:rPr>
                <w:rFonts w:ascii="仿宋" w:eastAsia="仿宋" w:hAnsi="仿宋" w:cs="仿宋" w:hint="eastAsia"/>
                <w:bCs/>
                <w:color w:val="000000" w:themeColor="text1"/>
                <w:szCs w:val="21"/>
              </w:rPr>
              <w:t>的可编辑性，并可为课件增加互动教学元素，保存生成独立格式课件。</w:t>
            </w:r>
          </w:p>
          <w:p w14:paraId="33D0AE7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11.备课模式下支持替换查找：提供搜索查找替换功能，可快速查找各页面中的文字并进行替换。</w:t>
            </w:r>
          </w:p>
          <w:p w14:paraId="793DA46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12.备课模式下支持多媒体素材：支持从资料夹、本地硬盘及U盘导入素材，素材格式包含图片，视频，文档等。</w:t>
            </w:r>
          </w:p>
          <w:p w14:paraId="404936C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13.备课模式下支持形状图表及表格：形状包含常用形状、立体图形、箭头、其他形状、线性、直线、折线、曲线等。图表包含柱状图、条形图、折线图、面积图、离散图、</w:t>
            </w:r>
            <w:proofErr w:type="gramStart"/>
            <w:r w:rsidRPr="00FD2D0F">
              <w:rPr>
                <w:rFonts w:ascii="仿宋" w:eastAsia="仿宋" w:hAnsi="仿宋" w:cs="仿宋" w:hint="eastAsia"/>
                <w:bCs/>
                <w:color w:val="000000" w:themeColor="text1"/>
                <w:szCs w:val="21"/>
              </w:rPr>
              <w:t>饼图和</w:t>
            </w:r>
            <w:proofErr w:type="gramEnd"/>
            <w:r w:rsidRPr="00FD2D0F">
              <w:rPr>
                <w:rFonts w:ascii="仿宋" w:eastAsia="仿宋" w:hAnsi="仿宋" w:cs="仿宋" w:hint="eastAsia"/>
                <w:bCs/>
                <w:color w:val="000000" w:themeColor="text1"/>
                <w:szCs w:val="21"/>
              </w:rPr>
              <w:t>环形图等。并支持表格工具。</w:t>
            </w:r>
          </w:p>
          <w:p w14:paraId="39218A3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14.备课模式下支持思维导图：提供三种类型的思维导图。 15.备课模式下支持课堂活动：提供连线达人、</w:t>
            </w:r>
            <w:proofErr w:type="gramStart"/>
            <w:r w:rsidRPr="00FD2D0F">
              <w:rPr>
                <w:rFonts w:ascii="仿宋" w:eastAsia="仿宋" w:hAnsi="仿宋" w:cs="仿宋" w:hint="eastAsia"/>
                <w:bCs/>
                <w:color w:val="000000" w:themeColor="text1"/>
                <w:szCs w:val="21"/>
              </w:rPr>
              <w:t>分类达</w:t>
            </w:r>
            <w:proofErr w:type="gramEnd"/>
            <w:r w:rsidRPr="00FD2D0F">
              <w:rPr>
                <w:rFonts w:ascii="仿宋" w:eastAsia="仿宋" w:hAnsi="仿宋" w:cs="仿宋" w:hint="eastAsia"/>
                <w:bCs/>
                <w:color w:val="000000" w:themeColor="text1"/>
                <w:szCs w:val="21"/>
              </w:rPr>
              <w:t>人、填空达人、趣味竞赛、翻翻卡、连词成句、判断对错、比大小等多种类型的趣味互动活动。</w:t>
            </w:r>
          </w:p>
          <w:p w14:paraId="7ACFF3EC"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16.备课模式下支持学科工具：具有数学公式、化学方程式、元素周期表、汉字读写、题库、英汉字典、听写、拼音、数学画板、物理线图、化学图例、四线三格、古诗词。</w:t>
            </w:r>
          </w:p>
          <w:p w14:paraId="009EA0F9" w14:textId="3FDC204D"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17.备课模式下支持白板页面设置可提供多种学科背景、多种预置主题、文本工具、动画。</w:t>
            </w:r>
          </w:p>
          <w:p w14:paraId="0B390A1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18.授课模式下支持课件</w:t>
            </w:r>
            <w:proofErr w:type="gramStart"/>
            <w:r w:rsidRPr="00FD2D0F">
              <w:rPr>
                <w:rFonts w:ascii="仿宋" w:eastAsia="仿宋" w:hAnsi="仿宋" w:cs="仿宋" w:hint="eastAsia"/>
                <w:bCs/>
                <w:color w:val="000000" w:themeColor="text1"/>
                <w:szCs w:val="21"/>
              </w:rPr>
              <w:t>随时扫码分享</w:t>
            </w:r>
            <w:proofErr w:type="gramEnd"/>
            <w:r w:rsidRPr="00FD2D0F">
              <w:rPr>
                <w:rFonts w:ascii="仿宋" w:eastAsia="仿宋" w:hAnsi="仿宋" w:cs="仿宋" w:hint="eastAsia"/>
                <w:bCs/>
                <w:color w:val="000000" w:themeColor="text1"/>
                <w:szCs w:val="21"/>
              </w:rPr>
              <w:t>，将课件同步保存在云盘中后，课件的内容可通过</w:t>
            </w:r>
            <w:proofErr w:type="gramStart"/>
            <w:r w:rsidRPr="00FD2D0F">
              <w:rPr>
                <w:rFonts w:ascii="仿宋" w:eastAsia="仿宋" w:hAnsi="仿宋" w:cs="仿宋" w:hint="eastAsia"/>
                <w:bCs/>
                <w:color w:val="000000" w:themeColor="text1"/>
                <w:szCs w:val="21"/>
              </w:rPr>
              <w:t>二维码的形式扫码保存</w:t>
            </w:r>
            <w:proofErr w:type="gramEnd"/>
            <w:r w:rsidRPr="00FD2D0F">
              <w:rPr>
                <w:rFonts w:ascii="仿宋" w:eastAsia="仿宋" w:hAnsi="仿宋" w:cs="仿宋" w:hint="eastAsia"/>
                <w:bCs/>
                <w:color w:val="000000" w:themeColor="text1"/>
                <w:szCs w:val="21"/>
              </w:rPr>
              <w:t>到手机中或分享给其他老师。</w:t>
            </w:r>
          </w:p>
          <w:p w14:paraId="07DB7D8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19.授课模式下支持便捷工具条：在操作PPT时，具有选择、书写、擦除、工具、上一页、下一页、关闭。白板软件最小化时进入透明工具条，具有批注擦除功能方便使用。</w:t>
            </w:r>
          </w:p>
          <w:p w14:paraId="50E37EC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20.授课模式下支持至少多种书写笔，自由调节颜色以及粗细，可根据不同教学场景选择需要类型的笔进行教学。 21.授课模式下支持通用工具：支持放大镜、聚光灯、时钟、计算器、尺</w:t>
            </w:r>
            <w:proofErr w:type="gramStart"/>
            <w:r w:rsidRPr="00FD2D0F">
              <w:rPr>
                <w:rFonts w:ascii="仿宋" w:eastAsia="仿宋" w:hAnsi="仿宋" w:cs="仿宋" w:hint="eastAsia"/>
                <w:bCs/>
                <w:color w:val="000000" w:themeColor="text1"/>
                <w:szCs w:val="21"/>
              </w:rPr>
              <w:t>规</w:t>
            </w:r>
            <w:proofErr w:type="gramEnd"/>
            <w:r w:rsidRPr="00FD2D0F">
              <w:rPr>
                <w:rFonts w:ascii="仿宋" w:eastAsia="仿宋" w:hAnsi="仿宋" w:cs="仿宋" w:hint="eastAsia"/>
                <w:bCs/>
                <w:color w:val="000000" w:themeColor="text1"/>
                <w:szCs w:val="21"/>
              </w:rPr>
              <w:t>工具、幕布、草稿纸、转盘功能等。并可自定义添加本地软件链接方便调取。</w:t>
            </w:r>
          </w:p>
          <w:p w14:paraId="6DE1E57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22.授课模式下支持3D星球：动态展示太阳系八大星球围绕太阳运转，点击每个详情可直观了解到该星球的简介、参数和结构。在地球知识模式中还可直接观察到6大</w:t>
            </w:r>
            <w:proofErr w:type="gramStart"/>
            <w:r w:rsidRPr="00FD2D0F">
              <w:rPr>
                <w:rFonts w:ascii="仿宋" w:eastAsia="仿宋" w:hAnsi="仿宋" w:cs="仿宋" w:hint="eastAsia"/>
                <w:bCs/>
                <w:color w:val="000000" w:themeColor="text1"/>
                <w:szCs w:val="21"/>
              </w:rPr>
              <w:t>版块</w:t>
            </w:r>
            <w:proofErr w:type="gramEnd"/>
            <w:r w:rsidRPr="00FD2D0F">
              <w:rPr>
                <w:rFonts w:ascii="仿宋" w:eastAsia="仿宋" w:hAnsi="仿宋" w:cs="仿宋" w:hint="eastAsia"/>
                <w:bCs/>
                <w:color w:val="000000" w:themeColor="text1"/>
                <w:szCs w:val="21"/>
              </w:rPr>
              <w:t>、表层洋流、降水分布、陆地自然带、气候分布、气温分布、人口分布以及1月7月海平面地球的状态，并可旋转球体和放大查看。</w:t>
            </w:r>
          </w:p>
          <w:p w14:paraId="0E6C9D1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23.授课模式下支持钢琴：包含自由演奏和乐理学习，自由演奏时弹奏发出对应的音色钢琴声音；在弹奏时可通</w:t>
            </w:r>
            <w:r w:rsidRPr="00FD2D0F">
              <w:rPr>
                <w:rFonts w:ascii="仿宋" w:eastAsia="仿宋" w:hAnsi="仿宋" w:cs="仿宋" w:hint="eastAsia"/>
                <w:bCs/>
                <w:color w:val="000000" w:themeColor="text1"/>
                <w:szCs w:val="21"/>
              </w:rPr>
              <w:lastRenderedPageBreak/>
              <w:t>过录音功能把弹奏的乐曲记录下来播放。乐理学习中弹奏琴键，发出琴音的同时，显示区会显示该琴键音色的乐理知识，包含五线谱、简谱、音名和唱名。曲库功能可播放多首钢琴曲，并可在显示区查看到该曲的五线谱简谱。</w:t>
            </w:r>
          </w:p>
          <w:p w14:paraId="7A0D3284" w14:textId="35B2261B"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24.授课模式下支持架子鼓：包含自由演奏和曲库演奏，自由演奏时敲打（触摸）鼓和</w:t>
            </w:r>
            <w:proofErr w:type="gramStart"/>
            <w:r w:rsidRPr="00FD2D0F">
              <w:rPr>
                <w:rFonts w:ascii="仿宋" w:eastAsia="仿宋" w:hAnsi="仿宋" w:cs="仿宋" w:hint="eastAsia"/>
                <w:bCs/>
                <w:color w:val="000000" w:themeColor="text1"/>
                <w:szCs w:val="21"/>
              </w:rPr>
              <w:t>镲</w:t>
            </w:r>
            <w:proofErr w:type="gramEnd"/>
            <w:r w:rsidRPr="00FD2D0F">
              <w:rPr>
                <w:rFonts w:ascii="仿宋" w:eastAsia="仿宋" w:hAnsi="仿宋" w:cs="仿宋" w:hint="eastAsia"/>
                <w:bCs/>
                <w:color w:val="000000" w:themeColor="text1"/>
                <w:szCs w:val="21"/>
              </w:rPr>
              <w:t>可发出声音，演奏时通过录音功能可把演奏的乐曲记录下来播放。曲库演奏可播放架子鼓乐曲，除了欣赏标准的架子鼓曲子，还能在播放“伴奏”乐曲时，通过演奏</w:t>
            </w:r>
            <w:proofErr w:type="gramStart"/>
            <w:r w:rsidRPr="00FD2D0F">
              <w:rPr>
                <w:rFonts w:ascii="仿宋" w:eastAsia="仿宋" w:hAnsi="仿宋" w:cs="仿宋" w:hint="eastAsia"/>
                <w:bCs/>
                <w:color w:val="000000" w:themeColor="text1"/>
                <w:szCs w:val="21"/>
              </w:rPr>
              <w:t>架子鼓组形成</w:t>
            </w:r>
            <w:proofErr w:type="gramEnd"/>
            <w:r w:rsidRPr="00FD2D0F">
              <w:rPr>
                <w:rFonts w:ascii="仿宋" w:eastAsia="仿宋" w:hAnsi="仿宋" w:cs="仿宋" w:hint="eastAsia"/>
                <w:bCs/>
                <w:color w:val="000000" w:themeColor="text1"/>
                <w:szCs w:val="21"/>
              </w:rPr>
              <w:t xml:space="preserve">完整的表演。 </w:t>
            </w:r>
          </w:p>
          <w:p w14:paraId="03BE20D0"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25.白板软件内嵌 AI 人工智能平台，可一键访问 </w:t>
            </w:r>
            <w:proofErr w:type="spellStart"/>
            <w:r w:rsidRPr="00FD2D0F">
              <w:rPr>
                <w:rFonts w:ascii="仿宋" w:eastAsia="仿宋" w:hAnsi="仿宋" w:cs="仿宋" w:hint="eastAsia"/>
                <w:bCs/>
                <w:color w:val="000000" w:themeColor="text1"/>
                <w:szCs w:val="21"/>
              </w:rPr>
              <w:t>deepseek</w:t>
            </w:r>
            <w:proofErr w:type="spellEnd"/>
            <w:r w:rsidRPr="00FD2D0F">
              <w:rPr>
                <w:rFonts w:ascii="仿宋" w:eastAsia="仿宋" w:hAnsi="仿宋" w:cs="仿宋" w:hint="eastAsia"/>
                <w:bCs/>
                <w:color w:val="000000" w:themeColor="text1"/>
                <w:szCs w:val="21"/>
              </w:rPr>
              <w:t>平台，方便用户使用。</w:t>
            </w:r>
          </w:p>
          <w:p w14:paraId="4C3F84F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三、设备移动端集控管理：</w:t>
            </w:r>
          </w:p>
          <w:p w14:paraId="050F31A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1.支持移动端</w:t>
            </w:r>
            <w:proofErr w:type="gramStart"/>
            <w:r w:rsidRPr="00FD2D0F">
              <w:rPr>
                <w:rFonts w:ascii="仿宋" w:eastAsia="仿宋" w:hAnsi="仿宋" w:cs="仿宋" w:hint="eastAsia"/>
                <w:bCs/>
                <w:color w:val="000000" w:themeColor="text1"/>
                <w:szCs w:val="21"/>
              </w:rPr>
              <w:t>远程巡课功能</w:t>
            </w:r>
            <w:proofErr w:type="gramEnd"/>
            <w:r w:rsidRPr="00FD2D0F">
              <w:rPr>
                <w:rFonts w:ascii="仿宋" w:eastAsia="仿宋" w:hAnsi="仿宋" w:cs="仿宋" w:hint="eastAsia"/>
                <w:bCs/>
                <w:color w:val="000000" w:themeColor="text1"/>
                <w:szCs w:val="21"/>
              </w:rPr>
              <w:t>，在小</w:t>
            </w:r>
            <w:proofErr w:type="gramStart"/>
            <w:r w:rsidRPr="00FD2D0F">
              <w:rPr>
                <w:rFonts w:ascii="仿宋" w:eastAsia="仿宋" w:hAnsi="仿宋" w:cs="仿宋" w:hint="eastAsia"/>
                <w:bCs/>
                <w:color w:val="000000" w:themeColor="text1"/>
                <w:szCs w:val="21"/>
              </w:rPr>
              <w:t>程序端可查看</w:t>
            </w:r>
            <w:proofErr w:type="gramEnd"/>
            <w:r w:rsidRPr="00FD2D0F">
              <w:rPr>
                <w:rFonts w:ascii="仿宋" w:eastAsia="仿宋" w:hAnsi="仿宋" w:cs="仿宋" w:hint="eastAsia"/>
                <w:bCs/>
                <w:color w:val="000000" w:themeColor="text1"/>
                <w:szCs w:val="21"/>
              </w:rPr>
              <w:t>大屏设备Windows桌面，支持打开大屏端摄像头，麦克风，实时查看教室情况。</w:t>
            </w:r>
          </w:p>
          <w:p w14:paraId="391F486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2.具备设备软硬件检测功能，支持在手机上查看电脑软硬件相关信息，设备在线状态可以实时监视电脑CPU、内存使用率与温度等变化。</w:t>
            </w:r>
          </w:p>
          <w:p w14:paraId="3166EFA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3.移动</w:t>
            </w:r>
            <w:proofErr w:type="gramStart"/>
            <w:r w:rsidRPr="00FD2D0F">
              <w:rPr>
                <w:rFonts w:ascii="仿宋" w:eastAsia="仿宋" w:hAnsi="仿宋" w:cs="仿宋" w:hint="eastAsia"/>
                <w:bCs/>
                <w:color w:val="000000" w:themeColor="text1"/>
                <w:szCs w:val="21"/>
              </w:rPr>
              <w:t>端控制</w:t>
            </w:r>
            <w:proofErr w:type="gramEnd"/>
            <w:r w:rsidRPr="00FD2D0F">
              <w:rPr>
                <w:rFonts w:ascii="仿宋" w:eastAsia="仿宋" w:hAnsi="仿宋" w:cs="仿宋" w:hint="eastAsia"/>
                <w:bCs/>
                <w:color w:val="000000" w:themeColor="text1"/>
                <w:szCs w:val="21"/>
              </w:rPr>
              <w:t>电脑，支持远程控制设备电脑关机、重启、锁定等。</w:t>
            </w:r>
          </w:p>
          <w:p w14:paraId="2A6032E4"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4.支持移动端远程控制设备电脑音频播放，并可实现音量调节、切换音频等操作。</w:t>
            </w:r>
          </w:p>
          <w:p w14:paraId="54936A64"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5.支持远程更改桌面壁纸，可自定义多种场景的图片进行上传。</w:t>
            </w:r>
          </w:p>
          <w:p w14:paraId="7EB8A3E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6.应用管理，不用远程控制桌面，也能掌握电脑中应用的开启与关闭，实时监控应用状态。</w:t>
            </w:r>
          </w:p>
          <w:p w14:paraId="68A1575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7.设备电脑开机通知，</w:t>
            </w:r>
            <w:proofErr w:type="gramStart"/>
            <w:r w:rsidRPr="00FD2D0F">
              <w:rPr>
                <w:rFonts w:ascii="仿宋" w:eastAsia="仿宋" w:hAnsi="仿宋" w:cs="仿宋" w:hint="eastAsia"/>
                <w:bCs/>
                <w:color w:val="000000" w:themeColor="text1"/>
                <w:szCs w:val="21"/>
              </w:rPr>
              <w:t>微信通知</w:t>
            </w:r>
            <w:proofErr w:type="gramEnd"/>
            <w:r w:rsidRPr="00FD2D0F">
              <w:rPr>
                <w:rFonts w:ascii="仿宋" w:eastAsia="仿宋" w:hAnsi="仿宋" w:cs="仿宋" w:hint="eastAsia"/>
                <w:bCs/>
                <w:color w:val="000000" w:themeColor="text1"/>
                <w:szCs w:val="21"/>
              </w:rPr>
              <w:t>PC上线情况，一体机开机，手机（微信）上推送通知。</w:t>
            </w:r>
          </w:p>
          <w:p w14:paraId="1D43CD3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8.云剪贴板：支持移动端输入文字信息，发送信息与绑定设备进行通知和互动。</w:t>
            </w:r>
          </w:p>
          <w:p w14:paraId="78D3109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9.开机时长：支持移动端查看设备电脑开机时长，可显示累计开机时长、累计开机次数、累计开机天数，并可行成数据可视图，用于教学考勤统计。</w:t>
            </w:r>
          </w:p>
          <w:p w14:paraId="7B4CAFB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10.支持移动</w:t>
            </w:r>
            <w:proofErr w:type="gramStart"/>
            <w:r w:rsidRPr="00FD2D0F">
              <w:rPr>
                <w:rFonts w:ascii="仿宋" w:eastAsia="仿宋" w:hAnsi="仿宋" w:cs="仿宋" w:hint="eastAsia"/>
                <w:bCs/>
                <w:color w:val="000000" w:themeColor="text1"/>
                <w:szCs w:val="21"/>
              </w:rPr>
              <w:t>端发布</w:t>
            </w:r>
            <w:proofErr w:type="gramEnd"/>
            <w:r w:rsidRPr="00FD2D0F">
              <w:rPr>
                <w:rFonts w:ascii="仿宋" w:eastAsia="仿宋" w:hAnsi="仿宋" w:cs="仿宋" w:hint="eastAsia"/>
                <w:bCs/>
                <w:color w:val="000000" w:themeColor="text1"/>
                <w:szCs w:val="21"/>
              </w:rPr>
              <w:t>指令，无需控制桌面情况下，远程打开设备桌面文件、音视频等不同类型文件。</w:t>
            </w:r>
          </w:p>
          <w:p w14:paraId="7C3D8B7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11.支持共享电脑管理权限，支持2人共同管理同一台设备。</w:t>
            </w:r>
          </w:p>
          <w:p w14:paraId="3727561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四、移动授课：</w:t>
            </w:r>
          </w:p>
          <w:p w14:paraId="01F88F9A"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1.PPT助手：把手机变成PPT翻页笔，支持PPT的播放、退出、翻页功能，且能锁定操作、触感震动反馈等。 </w:t>
            </w:r>
          </w:p>
          <w:p w14:paraId="38FE0DDB"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2.可将手机中本地图片一键上传至电脑，变为电脑桌</w:t>
            </w:r>
            <w:r w:rsidRPr="00FD2D0F">
              <w:rPr>
                <w:rFonts w:ascii="仿宋" w:eastAsia="仿宋" w:hAnsi="仿宋" w:cs="仿宋" w:hint="eastAsia"/>
                <w:bCs/>
                <w:color w:val="000000" w:themeColor="text1"/>
                <w:szCs w:val="21"/>
              </w:rPr>
              <w:lastRenderedPageBreak/>
              <w:t>面，支持一键截</w:t>
            </w:r>
            <w:proofErr w:type="gramStart"/>
            <w:r w:rsidRPr="00FD2D0F">
              <w:rPr>
                <w:rFonts w:ascii="仿宋" w:eastAsia="仿宋" w:hAnsi="仿宋" w:cs="仿宋" w:hint="eastAsia"/>
                <w:bCs/>
                <w:color w:val="000000" w:themeColor="text1"/>
                <w:szCs w:val="21"/>
              </w:rPr>
              <w:t>图设备</w:t>
            </w:r>
            <w:proofErr w:type="gramEnd"/>
            <w:r w:rsidRPr="00FD2D0F">
              <w:rPr>
                <w:rFonts w:ascii="仿宋" w:eastAsia="仿宋" w:hAnsi="仿宋" w:cs="仿宋" w:hint="eastAsia"/>
                <w:bCs/>
                <w:color w:val="000000" w:themeColor="text1"/>
                <w:szCs w:val="21"/>
              </w:rPr>
              <w:t>桌面并保存至手机端本地。</w:t>
            </w:r>
          </w:p>
          <w:p w14:paraId="2F14195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3.移动端、电脑文件双向互传功能：通过管理小程序能随时随地连接设备电脑硬盘，找到想要的文件，支持从手机上传照片、视频、微信中收发的文件到电脑。一键上传文件。</w:t>
            </w:r>
          </w:p>
          <w:p w14:paraId="6B8F031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4.手机可变成智能笔，含PPT助手功能、调节设备电脑声音大小、PC与移动</w:t>
            </w:r>
            <w:proofErr w:type="gramStart"/>
            <w:r w:rsidRPr="00FD2D0F">
              <w:rPr>
                <w:rFonts w:ascii="仿宋" w:eastAsia="仿宋" w:hAnsi="仿宋" w:cs="仿宋" w:hint="eastAsia"/>
                <w:bCs/>
                <w:color w:val="000000" w:themeColor="text1"/>
                <w:szCs w:val="21"/>
              </w:rPr>
              <w:t>端文件</w:t>
            </w:r>
            <w:proofErr w:type="gramEnd"/>
            <w:r w:rsidRPr="00FD2D0F">
              <w:rPr>
                <w:rFonts w:ascii="仿宋" w:eastAsia="仿宋" w:hAnsi="仿宋" w:cs="仿宋" w:hint="eastAsia"/>
                <w:bCs/>
                <w:color w:val="000000" w:themeColor="text1"/>
                <w:szCs w:val="21"/>
              </w:rPr>
              <w:t>互传功能等，便于教师移动授课。</w:t>
            </w:r>
          </w:p>
          <w:p w14:paraId="3A76B0E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五、售后服务工具</w:t>
            </w:r>
          </w:p>
          <w:p w14:paraId="383D2E8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1.软件内带一个使用反馈入口，点击显示反馈二维码，用户</w:t>
            </w:r>
            <w:proofErr w:type="gramStart"/>
            <w:r w:rsidRPr="00FD2D0F">
              <w:rPr>
                <w:rFonts w:ascii="仿宋" w:eastAsia="仿宋" w:hAnsi="仿宋" w:cs="仿宋" w:hint="eastAsia"/>
                <w:bCs/>
                <w:color w:val="000000" w:themeColor="text1"/>
                <w:szCs w:val="21"/>
              </w:rPr>
              <w:t>使用微信扫描</w:t>
            </w:r>
            <w:proofErr w:type="gramEnd"/>
            <w:r w:rsidRPr="00FD2D0F">
              <w:rPr>
                <w:rFonts w:ascii="仿宋" w:eastAsia="仿宋" w:hAnsi="仿宋" w:cs="仿宋" w:hint="eastAsia"/>
                <w:bCs/>
                <w:color w:val="000000" w:themeColor="text1"/>
                <w:szCs w:val="21"/>
              </w:rPr>
              <w:t>进入小程序反馈平台，提交上传异常问题，异常现象等图片，一键上报售后。</w:t>
            </w:r>
          </w:p>
          <w:p w14:paraId="0A516CFA" w14:textId="1E2EFE23"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2.用户通过售后小程序可以快速查询产品使用指南，支持填写申请，预约售后服务人员。</w:t>
            </w:r>
          </w:p>
          <w:p w14:paraId="1BC40CB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3.用户通过售后小程序可以进行对产品，售后服务的评价，投诉。</w:t>
            </w:r>
          </w:p>
          <w:p w14:paraId="7FD11E12"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4.售后服务通过小程序，可以查询机器的维修记录，后台可以实时了解异常情况，快速获取反馈人信息及联系方式，指定维修人员及时服务。</w:t>
            </w:r>
          </w:p>
          <w:p w14:paraId="6DB7C51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5.智慧课堂界面含有公众号二维码，可扫</w:t>
            </w:r>
            <w:proofErr w:type="gramStart"/>
            <w:r w:rsidRPr="00FD2D0F">
              <w:rPr>
                <w:rFonts w:ascii="仿宋" w:eastAsia="仿宋" w:hAnsi="仿宋" w:cs="仿宋" w:hint="eastAsia"/>
                <w:bCs/>
                <w:color w:val="000000" w:themeColor="text1"/>
                <w:szCs w:val="21"/>
              </w:rPr>
              <w:t>码关注</w:t>
            </w:r>
            <w:proofErr w:type="gramEnd"/>
            <w:r w:rsidRPr="00FD2D0F">
              <w:rPr>
                <w:rFonts w:ascii="仿宋" w:eastAsia="仿宋" w:hAnsi="仿宋" w:cs="仿宋" w:hint="eastAsia"/>
                <w:bCs/>
                <w:color w:val="000000" w:themeColor="text1"/>
                <w:szCs w:val="21"/>
              </w:rPr>
              <w:t>公众号，查看教学软件更新信息，可在公众号查看产品信息，企业信息，以及在线服务反馈。</w:t>
            </w:r>
          </w:p>
          <w:p w14:paraId="5270900D"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六、</w:t>
            </w:r>
            <w:proofErr w:type="gramStart"/>
            <w:r w:rsidRPr="00FD2D0F">
              <w:rPr>
                <w:rFonts w:ascii="仿宋" w:eastAsia="仿宋" w:hAnsi="仿宋" w:cs="仿宋" w:hint="eastAsia"/>
                <w:bCs/>
                <w:color w:val="000000" w:themeColor="text1"/>
                <w:szCs w:val="21"/>
              </w:rPr>
              <w:t>微课工具</w:t>
            </w:r>
            <w:proofErr w:type="gramEnd"/>
          </w:p>
          <w:p w14:paraId="64CF0D6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1.快速录制屏幕，支持同时录制屏幕，麦克风声音以及摄像头人像画面。录制画面可以自定义区域，摄像头画面可设定3种模式大小。</w:t>
            </w:r>
          </w:p>
          <w:p w14:paraId="0D91A47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roofErr w:type="gramStart"/>
            <w:r w:rsidRPr="00FD2D0F">
              <w:rPr>
                <w:rFonts w:ascii="仿宋" w:eastAsia="仿宋" w:hAnsi="仿宋" w:cs="仿宋" w:hint="eastAsia"/>
                <w:bCs/>
                <w:color w:val="000000" w:themeColor="text1"/>
                <w:szCs w:val="21"/>
              </w:rPr>
              <w:t>微课录制</w:t>
            </w:r>
            <w:proofErr w:type="gramEnd"/>
            <w:r w:rsidRPr="00FD2D0F">
              <w:rPr>
                <w:rFonts w:ascii="仿宋" w:eastAsia="仿宋" w:hAnsi="仿宋" w:cs="仿宋" w:hint="eastAsia"/>
                <w:bCs/>
                <w:color w:val="000000" w:themeColor="text1"/>
                <w:szCs w:val="21"/>
              </w:rPr>
              <w:t>完成后视频支持选择存储在本地或者云空间，并修改录制文件的名称，保存在</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时，自动弹出</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网站，支持文件分享，可将</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的视频下载至本地。</w:t>
            </w:r>
          </w:p>
          <w:p w14:paraId="3B28D1B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3.支持二</w:t>
            </w:r>
            <w:proofErr w:type="gramStart"/>
            <w:r w:rsidRPr="00FD2D0F">
              <w:rPr>
                <w:rFonts w:ascii="仿宋" w:eastAsia="仿宋" w:hAnsi="仿宋" w:cs="仿宋" w:hint="eastAsia"/>
                <w:bCs/>
                <w:color w:val="000000" w:themeColor="text1"/>
                <w:szCs w:val="21"/>
              </w:rPr>
              <w:t>维码或者</w:t>
            </w:r>
            <w:proofErr w:type="gramEnd"/>
            <w:r w:rsidRPr="00FD2D0F">
              <w:rPr>
                <w:rFonts w:ascii="仿宋" w:eastAsia="仿宋" w:hAnsi="仿宋" w:cs="仿宋" w:hint="eastAsia"/>
                <w:bCs/>
                <w:color w:val="000000" w:themeColor="text1"/>
                <w:szCs w:val="21"/>
              </w:rPr>
              <w:t>复制链接进行视频分享，可设置访问密码，支持使用微信、QQ等工具</w:t>
            </w:r>
            <w:proofErr w:type="gramStart"/>
            <w:r w:rsidRPr="00FD2D0F">
              <w:rPr>
                <w:rFonts w:ascii="仿宋" w:eastAsia="仿宋" w:hAnsi="仿宋" w:cs="仿宋" w:hint="eastAsia"/>
                <w:bCs/>
                <w:color w:val="000000" w:themeColor="text1"/>
                <w:szCs w:val="21"/>
              </w:rPr>
              <w:t>扫二维码</w:t>
            </w:r>
            <w:proofErr w:type="gramEnd"/>
            <w:r w:rsidRPr="00FD2D0F">
              <w:rPr>
                <w:rFonts w:ascii="仿宋" w:eastAsia="仿宋" w:hAnsi="仿宋" w:cs="仿宋" w:hint="eastAsia"/>
                <w:bCs/>
                <w:color w:val="000000" w:themeColor="text1"/>
                <w:szCs w:val="21"/>
              </w:rPr>
              <w:t>直接观看。</w:t>
            </w:r>
          </w:p>
          <w:p w14:paraId="52A28A5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w:t>
            </w:r>
            <w:proofErr w:type="gramStart"/>
            <w:r w:rsidRPr="00FD2D0F">
              <w:rPr>
                <w:rFonts w:ascii="仿宋" w:eastAsia="仿宋" w:hAnsi="仿宋" w:cs="仿宋" w:hint="eastAsia"/>
                <w:bCs/>
                <w:color w:val="000000" w:themeColor="text1"/>
                <w:szCs w:val="21"/>
              </w:rPr>
              <w:t>每个微课分享</w:t>
            </w:r>
            <w:proofErr w:type="gramEnd"/>
            <w:r w:rsidRPr="00FD2D0F">
              <w:rPr>
                <w:rFonts w:ascii="仿宋" w:eastAsia="仿宋" w:hAnsi="仿宋" w:cs="仿宋" w:hint="eastAsia"/>
                <w:bCs/>
                <w:color w:val="000000" w:themeColor="text1"/>
                <w:szCs w:val="21"/>
              </w:rPr>
              <w:t>后可以统计观看人数、标记看完人次、互动评价内容等。</w:t>
            </w:r>
          </w:p>
          <w:p w14:paraId="2976608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5.录制人像时，可将画面调整为圆形或方形，并对画面进行拖动或者关闭功能。</w:t>
            </w:r>
          </w:p>
          <w:p w14:paraId="1D40D68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七、无线投屏</w:t>
            </w:r>
          </w:p>
          <w:p w14:paraId="5D7D27F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1.无线投</w:t>
            </w:r>
            <w:proofErr w:type="gramStart"/>
            <w:r w:rsidRPr="00FD2D0F">
              <w:rPr>
                <w:rFonts w:ascii="仿宋" w:eastAsia="仿宋" w:hAnsi="仿宋" w:cs="仿宋" w:hint="eastAsia"/>
                <w:bCs/>
                <w:color w:val="000000" w:themeColor="text1"/>
                <w:szCs w:val="21"/>
              </w:rPr>
              <w:t>屏支持</w:t>
            </w:r>
            <w:proofErr w:type="gramEnd"/>
            <w:r w:rsidRPr="00FD2D0F">
              <w:rPr>
                <w:rFonts w:ascii="仿宋" w:eastAsia="仿宋" w:hAnsi="仿宋" w:cs="仿宋" w:hint="eastAsia"/>
                <w:bCs/>
                <w:color w:val="000000" w:themeColor="text1"/>
                <w:szCs w:val="21"/>
              </w:rPr>
              <w:t>多平台登录使用。</w:t>
            </w:r>
          </w:p>
          <w:p w14:paraId="4F24EFE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2.PC端和移动端可以通过设备码互相投屏，支持手机</w:t>
            </w:r>
            <w:proofErr w:type="gramStart"/>
            <w:r w:rsidRPr="00FD2D0F">
              <w:rPr>
                <w:rFonts w:ascii="仿宋" w:eastAsia="仿宋" w:hAnsi="仿宋" w:cs="仿宋" w:hint="eastAsia"/>
                <w:bCs/>
                <w:color w:val="000000" w:themeColor="text1"/>
                <w:szCs w:val="21"/>
              </w:rPr>
              <w:t>端扫码投屏到</w:t>
            </w:r>
            <w:proofErr w:type="gramEnd"/>
            <w:r w:rsidRPr="00FD2D0F">
              <w:rPr>
                <w:rFonts w:ascii="仿宋" w:eastAsia="仿宋" w:hAnsi="仿宋" w:cs="仿宋" w:hint="eastAsia"/>
                <w:bCs/>
                <w:color w:val="000000" w:themeColor="text1"/>
                <w:szCs w:val="21"/>
              </w:rPr>
              <w:t>PC端。</w:t>
            </w:r>
          </w:p>
          <w:p w14:paraId="39296C9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3.PC</w:t>
            </w:r>
            <w:proofErr w:type="gramStart"/>
            <w:r w:rsidRPr="00FD2D0F">
              <w:rPr>
                <w:rFonts w:ascii="仿宋" w:eastAsia="仿宋" w:hAnsi="仿宋" w:cs="仿宋" w:hint="eastAsia"/>
                <w:bCs/>
                <w:color w:val="000000" w:themeColor="text1"/>
                <w:szCs w:val="21"/>
              </w:rPr>
              <w:t>端投屏</w:t>
            </w:r>
            <w:proofErr w:type="gramEnd"/>
            <w:r w:rsidRPr="00FD2D0F">
              <w:rPr>
                <w:rFonts w:ascii="仿宋" w:eastAsia="仿宋" w:hAnsi="仿宋" w:cs="仿宋" w:hint="eastAsia"/>
                <w:bCs/>
                <w:color w:val="000000" w:themeColor="text1"/>
                <w:szCs w:val="21"/>
              </w:rPr>
              <w:t>，可以设置投</w:t>
            </w:r>
            <w:proofErr w:type="gramStart"/>
            <w:r w:rsidRPr="00FD2D0F">
              <w:rPr>
                <w:rFonts w:ascii="仿宋" w:eastAsia="仿宋" w:hAnsi="仿宋" w:cs="仿宋" w:hint="eastAsia"/>
                <w:bCs/>
                <w:color w:val="000000" w:themeColor="text1"/>
                <w:szCs w:val="21"/>
              </w:rPr>
              <w:t>屏端声音</w:t>
            </w:r>
            <w:proofErr w:type="gramEnd"/>
            <w:r w:rsidRPr="00FD2D0F">
              <w:rPr>
                <w:rFonts w:ascii="仿宋" w:eastAsia="仿宋" w:hAnsi="仿宋" w:cs="仿宋" w:hint="eastAsia"/>
                <w:bCs/>
                <w:color w:val="000000" w:themeColor="text1"/>
                <w:szCs w:val="21"/>
              </w:rPr>
              <w:t>投放系统声音或者麦克风的外音。</w:t>
            </w:r>
          </w:p>
          <w:p w14:paraId="1BFF4D7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4.移动端向PC</w:t>
            </w:r>
            <w:proofErr w:type="gramStart"/>
            <w:r w:rsidRPr="00FD2D0F">
              <w:rPr>
                <w:rFonts w:ascii="仿宋" w:eastAsia="仿宋" w:hAnsi="仿宋" w:cs="仿宋" w:hint="eastAsia"/>
                <w:bCs/>
                <w:color w:val="000000" w:themeColor="text1"/>
                <w:szCs w:val="21"/>
              </w:rPr>
              <w:t>端投屏</w:t>
            </w:r>
            <w:proofErr w:type="gramEnd"/>
            <w:r w:rsidRPr="00FD2D0F">
              <w:rPr>
                <w:rFonts w:ascii="仿宋" w:eastAsia="仿宋" w:hAnsi="仿宋" w:cs="仿宋" w:hint="eastAsia"/>
                <w:bCs/>
                <w:color w:val="000000" w:themeColor="text1"/>
                <w:szCs w:val="21"/>
              </w:rPr>
              <w:t>时，可在PC端进行批注、录制、</w:t>
            </w:r>
            <w:r w:rsidRPr="00FD2D0F">
              <w:rPr>
                <w:rFonts w:ascii="仿宋" w:eastAsia="仿宋" w:hAnsi="仿宋" w:cs="仿宋" w:hint="eastAsia"/>
                <w:bCs/>
                <w:color w:val="000000" w:themeColor="text1"/>
                <w:szCs w:val="21"/>
              </w:rPr>
              <w:lastRenderedPageBreak/>
              <w:t>截屏等功能。</w:t>
            </w:r>
          </w:p>
          <w:p w14:paraId="1B23409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5.投屏连接成功后，移动端可以开启小画板，功能支持书写、擦除等功能。</w:t>
            </w:r>
          </w:p>
          <w:p w14:paraId="198069C8"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6.移动</w:t>
            </w:r>
            <w:proofErr w:type="gramStart"/>
            <w:r w:rsidRPr="00FD2D0F">
              <w:rPr>
                <w:rFonts w:ascii="仿宋" w:eastAsia="仿宋" w:hAnsi="仿宋" w:cs="仿宋" w:hint="eastAsia"/>
                <w:bCs/>
                <w:color w:val="000000" w:themeColor="text1"/>
                <w:szCs w:val="21"/>
              </w:rPr>
              <w:t>端支持</w:t>
            </w:r>
            <w:proofErr w:type="gramEnd"/>
            <w:r w:rsidRPr="00FD2D0F">
              <w:rPr>
                <w:rFonts w:ascii="仿宋" w:eastAsia="仿宋" w:hAnsi="仿宋" w:cs="仿宋" w:hint="eastAsia"/>
                <w:bCs/>
                <w:color w:val="000000" w:themeColor="text1"/>
                <w:szCs w:val="21"/>
              </w:rPr>
              <w:t>文档投屏功能，可以将手机端的文档</w:t>
            </w:r>
            <w:proofErr w:type="gramStart"/>
            <w:r w:rsidRPr="00FD2D0F">
              <w:rPr>
                <w:rFonts w:ascii="仿宋" w:eastAsia="仿宋" w:hAnsi="仿宋" w:cs="仿宋" w:hint="eastAsia"/>
                <w:bCs/>
                <w:color w:val="000000" w:themeColor="text1"/>
                <w:szCs w:val="21"/>
              </w:rPr>
              <w:t>投屏到设备</w:t>
            </w:r>
            <w:proofErr w:type="gramEnd"/>
            <w:r w:rsidRPr="00FD2D0F">
              <w:rPr>
                <w:rFonts w:ascii="仿宋" w:eastAsia="仿宋" w:hAnsi="仿宋" w:cs="仿宋" w:hint="eastAsia"/>
                <w:bCs/>
                <w:color w:val="000000" w:themeColor="text1"/>
                <w:szCs w:val="21"/>
              </w:rPr>
              <w:t>端显示。</w:t>
            </w:r>
          </w:p>
          <w:p w14:paraId="20DC6764"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7.支持PC端进行投屏设置、存储设置、快捷设置、系统设置。</w:t>
            </w:r>
          </w:p>
          <w:p w14:paraId="2115A2F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八、集控管理平台：</w:t>
            </w:r>
          </w:p>
          <w:p w14:paraId="1D8FC30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1、后台控制</w:t>
            </w:r>
            <w:proofErr w:type="gramStart"/>
            <w:r w:rsidRPr="00FD2D0F">
              <w:rPr>
                <w:rFonts w:ascii="仿宋" w:eastAsia="仿宋" w:hAnsi="仿宋" w:cs="仿宋" w:hint="eastAsia"/>
                <w:bCs/>
                <w:color w:val="000000" w:themeColor="text1"/>
                <w:szCs w:val="21"/>
              </w:rPr>
              <w:t>端采用</w:t>
            </w:r>
            <w:proofErr w:type="gramEnd"/>
            <w:r w:rsidRPr="00FD2D0F">
              <w:rPr>
                <w:rFonts w:ascii="仿宋" w:eastAsia="仿宋" w:hAnsi="仿宋" w:cs="仿宋" w:hint="eastAsia"/>
                <w:bCs/>
                <w:color w:val="000000" w:themeColor="text1"/>
                <w:szCs w:val="21"/>
              </w:rPr>
              <w:t xml:space="preserve"> B/S 架构设计，可在 Windows、Linux、Android、iOS 等多种不同的操作系统上通过网页浏览器登陆进行操作。</w:t>
            </w:r>
          </w:p>
          <w:p w14:paraId="6EFB88BB"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2、使用集中管理控制系统的学校拥有学校账号，该学校设备只需接入互联网，通过学校特定</w:t>
            </w:r>
            <w:proofErr w:type="gramStart"/>
            <w:r w:rsidRPr="00FD2D0F">
              <w:rPr>
                <w:rFonts w:ascii="仿宋" w:eastAsia="仿宋" w:hAnsi="仿宋" w:cs="仿宋" w:hint="eastAsia"/>
                <w:bCs/>
                <w:color w:val="000000" w:themeColor="text1"/>
                <w:szCs w:val="21"/>
              </w:rPr>
              <w:t>邀请码即可</w:t>
            </w:r>
            <w:proofErr w:type="gramEnd"/>
            <w:r w:rsidRPr="00FD2D0F">
              <w:rPr>
                <w:rFonts w:ascii="仿宋" w:eastAsia="仿宋" w:hAnsi="仿宋" w:cs="仿宋" w:hint="eastAsia"/>
                <w:bCs/>
                <w:color w:val="000000" w:themeColor="text1"/>
                <w:szCs w:val="21"/>
              </w:rPr>
              <w:t>绑定关联，关联后即可在后台对设备进行远程管理。</w:t>
            </w:r>
          </w:p>
          <w:p w14:paraId="35EE4B1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3、设备总</w:t>
            </w:r>
            <w:proofErr w:type="gramStart"/>
            <w:r w:rsidRPr="00FD2D0F">
              <w:rPr>
                <w:rFonts w:ascii="仿宋" w:eastAsia="仿宋" w:hAnsi="仿宋" w:cs="仿宋" w:hint="eastAsia"/>
                <w:bCs/>
                <w:color w:val="000000" w:themeColor="text1"/>
                <w:szCs w:val="21"/>
              </w:rPr>
              <w:t>览</w:t>
            </w:r>
            <w:proofErr w:type="gramEnd"/>
            <w:r w:rsidRPr="00FD2D0F">
              <w:rPr>
                <w:rFonts w:ascii="仿宋" w:eastAsia="仿宋" w:hAnsi="仿宋" w:cs="仿宋" w:hint="eastAsia"/>
                <w:bCs/>
                <w:color w:val="000000" w:themeColor="text1"/>
                <w:szCs w:val="21"/>
              </w:rPr>
              <w:t>功能，支持查看系统部署至今使用时长，管</w:t>
            </w:r>
            <w:proofErr w:type="gramStart"/>
            <w:r w:rsidRPr="00FD2D0F">
              <w:rPr>
                <w:rFonts w:ascii="仿宋" w:eastAsia="仿宋" w:hAnsi="仿宋" w:cs="仿宋" w:hint="eastAsia"/>
                <w:bCs/>
                <w:color w:val="000000" w:themeColor="text1"/>
                <w:szCs w:val="21"/>
              </w:rPr>
              <w:t>控设备</w:t>
            </w:r>
            <w:proofErr w:type="gramEnd"/>
            <w:r w:rsidRPr="00FD2D0F">
              <w:rPr>
                <w:rFonts w:ascii="仿宋" w:eastAsia="仿宋" w:hAnsi="仿宋" w:cs="仿宋" w:hint="eastAsia"/>
                <w:bCs/>
                <w:color w:val="000000" w:themeColor="text1"/>
                <w:szCs w:val="21"/>
              </w:rPr>
              <w:t>总数，当前开机设备数，设备异常数，最近一周管理周报，设备最近两天使用情况，昨天开机长时间未使用设备情况分布，软件使用情况，访问网站记录。</w:t>
            </w:r>
          </w:p>
          <w:p w14:paraId="6FC0176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4、校园视窗功能，支持设备巡视，在线实时查看至少24台设备桌面</w:t>
            </w:r>
            <w:proofErr w:type="gramStart"/>
            <w:r w:rsidRPr="00FD2D0F">
              <w:rPr>
                <w:rFonts w:ascii="仿宋" w:eastAsia="仿宋" w:hAnsi="仿宋" w:cs="仿宋" w:hint="eastAsia"/>
                <w:bCs/>
                <w:color w:val="000000" w:themeColor="text1"/>
                <w:szCs w:val="21"/>
              </w:rPr>
              <w:t>缩略图或者</w:t>
            </w:r>
            <w:proofErr w:type="gramEnd"/>
            <w:r w:rsidRPr="00FD2D0F">
              <w:rPr>
                <w:rFonts w:ascii="仿宋" w:eastAsia="仿宋" w:hAnsi="仿宋" w:cs="仿宋" w:hint="eastAsia"/>
                <w:bCs/>
                <w:color w:val="000000" w:themeColor="text1"/>
                <w:szCs w:val="21"/>
              </w:rPr>
              <w:t>摄像监控画面，支持创建巡视计划，系统自动在设定的时间段进行画面截图，支持查看所有巡视历史记录；</w:t>
            </w:r>
          </w:p>
          <w:p w14:paraId="558BE8BB"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数据分析，查看设备使用情况，包含设备活跃度，设备日均开机时长分布，通过时长段筛选查看设备开机时长，支持查看常用软件和教学软件的活跃度，累计使用时长，通过CPU温度，硬盘及内存使用率等参数智能分析设备的健康度，并进行排行报警；</w:t>
            </w:r>
          </w:p>
          <w:p w14:paraId="6B33341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6、软件安装，支持软件下发功能，对设备定向分组或单个进行软件下发安装，并且支持静默安装功能；</w:t>
            </w:r>
          </w:p>
          <w:p w14:paraId="181CAB78"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7、系统自定义：支持自定义系统logo和名称，适用于学校。</w:t>
            </w:r>
          </w:p>
          <w:p w14:paraId="51CAA2E6" w14:textId="338F3623"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8、大文件传输：支持同时上传多个大于100MB的文件，并可批量发送至多台设备。</w:t>
            </w:r>
          </w:p>
          <w:p w14:paraId="74475E5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9、流量管控：支持查看今日设备总流量、外网总流量、内网总流量、流量趋势、网速及使用率、流量使用详情并可设置设备限制网速。</w:t>
            </w:r>
          </w:p>
          <w:p w14:paraId="3C652ABC" w14:textId="3063808D"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10、网址过滤：支持统计近7天访问网址数量以及访问风险网址设备数量；支持黑白名单管理；支持风险网站访问记录。</w:t>
            </w:r>
          </w:p>
        </w:tc>
        <w:tc>
          <w:tcPr>
            <w:tcW w:w="278" w:type="pct"/>
            <w:tcBorders>
              <w:top w:val="single" w:sz="4" w:space="0" w:color="auto"/>
              <w:left w:val="single" w:sz="4" w:space="0" w:color="auto"/>
              <w:bottom w:val="single" w:sz="4" w:space="0" w:color="auto"/>
              <w:right w:val="single" w:sz="4" w:space="0" w:color="auto"/>
            </w:tcBorders>
            <w:vAlign w:val="center"/>
          </w:tcPr>
          <w:p w14:paraId="1025538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48" w:type="pct"/>
            <w:tcBorders>
              <w:top w:val="single" w:sz="4" w:space="0" w:color="auto"/>
              <w:left w:val="single" w:sz="4" w:space="0" w:color="auto"/>
              <w:bottom w:val="single" w:sz="4" w:space="0" w:color="auto"/>
              <w:right w:val="single" w:sz="4" w:space="0" w:color="auto"/>
            </w:tcBorders>
            <w:vAlign w:val="center"/>
          </w:tcPr>
          <w:p w14:paraId="030224B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14:paraId="6DAC2D1F"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34400</w:t>
            </w:r>
          </w:p>
        </w:tc>
      </w:tr>
    </w:tbl>
    <w:p w14:paraId="7336CB81" w14:textId="29CCC57E"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lastRenderedPageBreak/>
        <w:t>第</w:t>
      </w:r>
      <w:r w:rsidR="0066653F" w:rsidRPr="00FD2D0F">
        <w:rPr>
          <w:rFonts w:ascii="黑体" w:eastAsia="黑体" w:hAnsi="黑体" w:cs="黑体"/>
          <w:b w:val="0"/>
          <w:color w:val="000000" w:themeColor="text1"/>
          <w:sz w:val="32"/>
          <w:szCs w:val="32"/>
        </w:rPr>
        <w:t>四</w:t>
      </w:r>
      <w:r w:rsidRPr="00FD2D0F">
        <w:rPr>
          <w:rFonts w:ascii="黑体" w:eastAsia="黑体" w:hAnsi="黑体" w:cs="黑体"/>
          <w:b w:val="0"/>
          <w:color w:val="000000" w:themeColor="text1"/>
          <w:sz w:val="32"/>
          <w:szCs w:val="32"/>
        </w:rPr>
        <w:t>包：一站</w:t>
      </w:r>
      <w:proofErr w:type="gramStart"/>
      <w:r w:rsidRPr="00FD2D0F">
        <w:rPr>
          <w:rFonts w:ascii="黑体" w:eastAsia="黑体" w:hAnsi="黑体" w:cs="黑体"/>
          <w:b w:val="0"/>
          <w:color w:val="000000" w:themeColor="text1"/>
          <w:sz w:val="32"/>
          <w:szCs w:val="32"/>
        </w:rPr>
        <w:t>式学生</w:t>
      </w:r>
      <w:proofErr w:type="gramEnd"/>
      <w:r w:rsidRPr="00FD2D0F">
        <w:rPr>
          <w:rFonts w:ascii="黑体" w:eastAsia="黑体" w:hAnsi="黑体" w:cs="黑体"/>
          <w:b w:val="0"/>
          <w:color w:val="000000" w:themeColor="text1"/>
          <w:sz w:val="32"/>
          <w:szCs w:val="32"/>
        </w:rPr>
        <w:t>社区建设项目打印机、LED显示屏、空调等采购</w:t>
      </w:r>
    </w:p>
    <w:p w14:paraId="2D7D805D"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lastRenderedPageBreak/>
        <w:t>1.货物参数仅供参考。若有明显控制性参数，供应商可在响应文件中写明控制性参数指向的品牌或型号；同时供应商可参考货物参数给出相当于或优于以下参数的货物方案。</w:t>
      </w:r>
    </w:p>
    <w:p w14:paraId="55B943E7"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2.空调质保期8年，其他质保期3年。（供应商可提供更长质保期）</w:t>
      </w:r>
    </w:p>
    <w:p w14:paraId="6830BB6B"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DFA344E"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w:t>
      </w:r>
    </w:p>
    <w:p w14:paraId="65B559DB"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92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921"/>
        <w:gridCol w:w="5613"/>
        <w:gridCol w:w="569"/>
        <w:gridCol w:w="559"/>
        <w:gridCol w:w="1198"/>
      </w:tblGrid>
      <w:tr w:rsidR="00FD2D0F" w:rsidRPr="00FD2D0F" w14:paraId="4C76AA7F" w14:textId="77777777">
        <w:trPr>
          <w:trHeight w:val="424"/>
        </w:trPr>
        <w:tc>
          <w:tcPr>
            <w:tcW w:w="231" w:type="pct"/>
            <w:tcBorders>
              <w:top w:val="single" w:sz="4" w:space="0" w:color="auto"/>
              <w:left w:val="single" w:sz="4" w:space="0" w:color="auto"/>
              <w:bottom w:val="single" w:sz="4" w:space="0" w:color="auto"/>
              <w:right w:val="single" w:sz="4" w:space="0" w:color="auto"/>
            </w:tcBorders>
            <w:vAlign w:val="center"/>
          </w:tcPr>
          <w:p w14:paraId="3505F80D"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495" w:type="pct"/>
            <w:tcBorders>
              <w:top w:val="single" w:sz="4" w:space="0" w:color="auto"/>
              <w:left w:val="single" w:sz="4" w:space="0" w:color="auto"/>
              <w:bottom w:val="single" w:sz="4" w:space="0" w:color="auto"/>
              <w:right w:val="single" w:sz="4" w:space="0" w:color="auto"/>
            </w:tcBorders>
            <w:vAlign w:val="center"/>
          </w:tcPr>
          <w:p w14:paraId="4109E4C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339AD99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3019" w:type="pct"/>
            <w:tcBorders>
              <w:top w:val="single" w:sz="4" w:space="0" w:color="auto"/>
              <w:left w:val="single" w:sz="4" w:space="0" w:color="auto"/>
              <w:bottom w:val="single" w:sz="4" w:space="0" w:color="auto"/>
              <w:right w:val="single" w:sz="4" w:space="0" w:color="auto"/>
            </w:tcBorders>
            <w:vAlign w:val="center"/>
          </w:tcPr>
          <w:p w14:paraId="02842306"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306" w:type="pct"/>
            <w:tcBorders>
              <w:top w:val="single" w:sz="4" w:space="0" w:color="auto"/>
              <w:left w:val="single" w:sz="4" w:space="0" w:color="auto"/>
              <w:bottom w:val="single" w:sz="4" w:space="0" w:color="auto"/>
              <w:right w:val="single" w:sz="4" w:space="0" w:color="auto"/>
            </w:tcBorders>
            <w:vAlign w:val="center"/>
          </w:tcPr>
          <w:p w14:paraId="22405E5F"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01" w:type="pct"/>
            <w:tcBorders>
              <w:top w:val="single" w:sz="4" w:space="0" w:color="auto"/>
              <w:left w:val="single" w:sz="4" w:space="0" w:color="auto"/>
              <w:bottom w:val="single" w:sz="4" w:space="0" w:color="auto"/>
              <w:right w:val="single" w:sz="4" w:space="0" w:color="auto"/>
            </w:tcBorders>
            <w:vAlign w:val="center"/>
          </w:tcPr>
          <w:p w14:paraId="1A71170B"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645" w:type="pct"/>
            <w:tcBorders>
              <w:top w:val="single" w:sz="4" w:space="0" w:color="auto"/>
              <w:left w:val="single" w:sz="4" w:space="0" w:color="auto"/>
              <w:bottom w:val="single" w:sz="4" w:space="0" w:color="auto"/>
              <w:right w:val="single" w:sz="4" w:space="0" w:color="auto"/>
            </w:tcBorders>
            <w:vAlign w:val="center"/>
          </w:tcPr>
          <w:p w14:paraId="4B249792"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45029B87"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7DF5C27A"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495" w:type="pct"/>
            <w:tcBorders>
              <w:top w:val="single" w:sz="4" w:space="0" w:color="auto"/>
              <w:left w:val="single" w:sz="4" w:space="0" w:color="auto"/>
              <w:bottom w:val="single" w:sz="4" w:space="0" w:color="auto"/>
              <w:right w:val="single" w:sz="4" w:space="0" w:color="auto"/>
            </w:tcBorders>
            <w:vAlign w:val="center"/>
          </w:tcPr>
          <w:p w14:paraId="5832BEDA"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多功能一体机</w:t>
            </w:r>
          </w:p>
        </w:tc>
        <w:tc>
          <w:tcPr>
            <w:tcW w:w="3019" w:type="pct"/>
            <w:tcBorders>
              <w:top w:val="single" w:sz="4" w:space="0" w:color="auto"/>
              <w:left w:val="single" w:sz="4" w:space="0" w:color="auto"/>
              <w:bottom w:val="single" w:sz="4" w:space="0" w:color="auto"/>
              <w:right w:val="single" w:sz="4" w:space="0" w:color="auto"/>
            </w:tcBorders>
            <w:vAlign w:val="center"/>
          </w:tcPr>
          <w:p w14:paraId="32BE0533"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1.多功能一体机</w:t>
            </w:r>
          </w:p>
          <w:p w14:paraId="2FFCB939"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2.最大支持幅面:A4</w:t>
            </w:r>
          </w:p>
          <w:p w14:paraId="2C146E7C"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3.纸张输入容量:0-149页</w:t>
            </w:r>
          </w:p>
          <w:p w14:paraId="10F20E7F"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4.彩色打印:支持彩色打印</w:t>
            </w:r>
          </w:p>
          <w:p w14:paraId="3F9A3B0C"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5.支持双面打印</w:t>
            </w:r>
          </w:p>
          <w:p w14:paraId="631A7864"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6.黑白印量:≥4500页</w:t>
            </w:r>
          </w:p>
          <w:p w14:paraId="5D902404"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7.无线打印:支持无线打印</w:t>
            </w:r>
          </w:p>
          <w:p w14:paraId="3B2E3C72"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8.连接方式:Wi-Fi，USB</w:t>
            </w:r>
          </w:p>
          <w:p w14:paraId="6F47647E" w14:textId="5F903AD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9.基础功能:扫描，复印，打印</w:t>
            </w:r>
          </w:p>
          <w:p w14:paraId="391971A2"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10.打印分辨率：大于等于1200×600dpi</w:t>
            </w:r>
          </w:p>
          <w:p w14:paraId="2CC49D63"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11.网络打印:支持无线网络打印</w:t>
            </w:r>
          </w:p>
          <w:p w14:paraId="29A5C14D"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w:t>
            </w:r>
            <w:proofErr w:type="gramStart"/>
            <w:r w:rsidRPr="00FD2D0F">
              <w:rPr>
                <w:rFonts w:ascii="仿宋" w:eastAsia="仿宋" w:hAnsi="仿宋" w:cs="仿宋" w:hint="eastAsia"/>
                <w:bCs/>
                <w:color w:val="000000" w:themeColor="text1"/>
                <w:szCs w:val="21"/>
              </w:rPr>
              <w:t>单面支持</w:t>
            </w:r>
            <w:proofErr w:type="gramEnd"/>
            <w:r w:rsidRPr="00FD2D0F">
              <w:rPr>
                <w:rFonts w:ascii="仿宋" w:eastAsia="仿宋" w:hAnsi="仿宋" w:cs="仿宋" w:hint="eastAsia"/>
                <w:bCs/>
                <w:color w:val="000000" w:themeColor="text1"/>
                <w:szCs w:val="21"/>
              </w:rPr>
              <w:t>纸张尺寸:A4</w:t>
            </w:r>
          </w:p>
          <w:p w14:paraId="7AB1E9BC"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13.打印速度：不低于16张/分</w:t>
            </w:r>
          </w:p>
          <w:p w14:paraId="6E8FB5B2" w14:textId="16CDAFA7" w:rsidR="002019CF" w:rsidRPr="00FD2D0F" w:rsidRDefault="00000000" w:rsidP="00C966FB">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14.扫描分辨率：大于等于1200×2400dpi支持彩色打印，高速双面打印（≥40页/分钟），硒鼓寿命≥2万页。</w:t>
            </w:r>
            <w:r w:rsidRPr="00FD2D0F">
              <w:rPr>
                <w:rFonts w:ascii="仿宋" w:eastAsia="仿宋" w:hAnsi="仿宋" w:cs="仿宋" w:hint="eastAsia"/>
                <w:bCs/>
                <w:color w:val="000000" w:themeColor="text1"/>
                <w:szCs w:val="21"/>
              </w:rPr>
              <w:br/>
              <w:t>安全要求：具备数据加密功能，废弃耗材回收符合《废弃电器电子产品处理规范》。</w:t>
            </w:r>
          </w:p>
        </w:tc>
        <w:tc>
          <w:tcPr>
            <w:tcW w:w="306" w:type="pct"/>
            <w:tcBorders>
              <w:top w:val="single" w:sz="4" w:space="0" w:color="auto"/>
              <w:left w:val="single" w:sz="4" w:space="0" w:color="auto"/>
              <w:bottom w:val="single" w:sz="4" w:space="0" w:color="auto"/>
              <w:right w:val="single" w:sz="4" w:space="0" w:color="auto"/>
            </w:tcBorders>
            <w:vAlign w:val="center"/>
          </w:tcPr>
          <w:p w14:paraId="0E87321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73986F6B"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3FE50D48"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1550</w:t>
            </w:r>
          </w:p>
        </w:tc>
      </w:tr>
      <w:tr w:rsidR="00FD2D0F" w:rsidRPr="00FD2D0F" w14:paraId="1357D3C0"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6F4BF257"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495" w:type="pct"/>
            <w:tcBorders>
              <w:top w:val="single" w:sz="4" w:space="0" w:color="auto"/>
              <w:left w:val="single" w:sz="4" w:space="0" w:color="auto"/>
              <w:bottom w:val="single" w:sz="4" w:space="0" w:color="auto"/>
              <w:right w:val="single" w:sz="4" w:space="0" w:color="auto"/>
            </w:tcBorders>
            <w:vAlign w:val="center"/>
          </w:tcPr>
          <w:p w14:paraId="4F9CD89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A02021104|液晶显示器</w:t>
            </w:r>
          </w:p>
        </w:tc>
        <w:tc>
          <w:tcPr>
            <w:tcW w:w="3019" w:type="pct"/>
            <w:tcBorders>
              <w:top w:val="single" w:sz="4" w:space="0" w:color="auto"/>
              <w:left w:val="single" w:sz="4" w:space="0" w:color="auto"/>
              <w:bottom w:val="single" w:sz="4" w:space="0" w:color="auto"/>
              <w:right w:val="single" w:sz="4" w:space="0" w:color="auto"/>
            </w:tcBorders>
            <w:vAlign w:val="center"/>
          </w:tcPr>
          <w:p w14:paraId="4CA8A717" w14:textId="77777777"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55英寸高清LED液晶屏；分辨率1920*1080；输入接口：HDMI、VGA；支持支架式安装</w:t>
            </w:r>
          </w:p>
        </w:tc>
        <w:tc>
          <w:tcPr>
            <w:tcW w:w="306" w:type="pct"/>
            <w:tcBorders>
              <w:top w:val="single" w:sz="4" w:space="0" w:color="auto"/>
              <w:left w:val="single" w:sz="4" w:space="0" w:color="auto"/>
              <w:bottom w:val="single" w:sz="4" w:space="0" w:color="auto"/>
              <w:right w:val="single" w:sz="4" w:space="0" w:color="auto"/>
            </w:tcBorders>
            <w:vAlign w:val="center"/>
          </w:tcPr>
          <w:p w14:paraId="7D1EFD09"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28DE40C0"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0C638509"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3000</w:t>
            </w:r>
          </w:p>
        </w:tc>
      </w:tr>
      <w:tr w:rsidR="00FD2D0F" w:rsidRPr="00FD2D0F" w14:paraId="442ED7AE"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35B9A8BD"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w:t>
            </w:r>
          </w:p>
        </w:tc>
        <w:tc>
          <w:tcPr>
            <w:tcW w:w="495" w:type="pct"/>
            <w:tcBorders>
              <w:top w:val="single" w:sz="4" w:space="0" w:color="auto"/>
              <w:left w:val="single" w:sz="4" w:space="0" w:color="auto"/>
              <w:bottom w:val="single" w:sz="4" w:space="0" w:color="auto"/>
              <w:right w:val="single" w:sz="4" w:space="0" w:color="auto"/>
            </w:tcBorders>
            <w:vAlign w:val="center"/>
          </w:tcPr>
          <w:p w14:paraId="2E8B2C1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A02021103|LED显示屏</w:t>
            </w:r>
          </w:p>
        </w:tc>
        <w:tc>
          <w:tcPr>
            <w:tcW w:w="3019" w:type="pct"/>
            <w:tcBorders>
              <w:top w:val="single" w:sz="4" w:space="0" w:color="auto"/>
              <w:left w:val="single" w:sz="4" w:space="0" w:color="auto"/>
              <w:bottom w:val="single" w:sz="4" w:space="0" w:color="auto"/>
              <w:right w:val="single" w:sz="4" w:space="0" w:color="auto"/>
            </w:tcBorders>
            <w:vAlign w:val="center"/>
          </w:tcPr>
          <w:p w14:paraId="13DAD1ED"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一、显示净尺寸：4.864m*0.456m=2.22㎡ 16块*3块=48块 ，</w:t>
            </w:r>
            <w:proofErr w:type="gramStart"/>
            <w:r w:rsidRPr="00FD2D0F">
              <w:rPr>
                <w:rFonts w:ascii="仿宋" w:eastAsia="仿宋" w:hAnsi="仿宋" w:cs="仿宋" w:hint="eastAsia"/>
                <w:bCs/>
                <w:color w:val="000000" w:themeColor="text1"/>
                <w:szCs w:val="21"/>
              </w:rPr>
              <w:t>备板2张</w:t>
            </w:r>
            <w:proofErr w:type="gramEnd"/>
            <w:r w:rsidRPr="00FD2D0F">
              <w:rPr>
                <w:rFonts w:ascii="仿宋" w:eastAsia="仿宋" w:hAnsi="仿宋" w:cs="仿宋" w:hint="eastAsia"/>
                <w:bCs/>
                <w:color w:val="000000" w:themeColor="text1"/>
                <w:szCs w:val="21"/>
              </w:rPr>
              <w:t xml:space="preserve"> 共50张</w:t>
            </w:r>
          </w:p>
          <w:p w14:paraId="3661C7C6"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二、高清LED显示屏部分：</w:t>
            </w:r>
          </w:p>
          <w:p w14:paraId="6DBFCDD6" w14:textId="0376E45A"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1.灯珠特性：1R户内表贴</w:t>
            </w:r>
          </w:p>
          <w:p w14:paraId="16061C43"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2.物理点间距：4.75mm</w:t>
            </w:r>
          </w:p>
          <w:p w14:paraId="1394F19F" w14:textId="61D3D102"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3.单元板尺寸：304mm*152mm；质量要求：像素间距≤P2.5（室内）、≤P4（户外），无</w:t>
            </w:r>
            <w:proofErr w:type="gramStart"/>
            <w:r w:rsidRPr="00FD2D0F">
              <w:rPr>
                <w:rFonts w:ascii="仿宋" w:eastAsia="仿宋" w:hAnsi="仿宋" w:cs="仿宋" w:hint="eastAsia"/>
                <w:bCs/>
                <w:color w:val="000000" w:themeColor="text1"/>
                <w:szCs w:val="21"/>
              </w:rPr>
              <w:t>坏点率</w:t>
            </w:r>
            <w:proofErr w:type="gramEnd"/>
            <w:r w:rsidRPr="00FD2D0F">
              <w:rPr>
                <w:rFonts w:ascii="仿宋" w:eastAsia="仿宋" w:hAnsi="仿宋" w:cs="仿宋" w:hint="eastAsia"/>
                <w:bCs/>
                <w:color w:val="000000" w:themeColor="text1"/>
                <w:szCs w:val="21"/>
              </w:rPr>
              <w:t>≥99.99%。</w:t>
            </w:r>
            <w:r w:rsidRPr="00FD2D0F">
              <w:rPr>
                <w:rFonts w:ascii="仿宋" w:eastAsia="仿宋" w:hAnsi="仿宋" w:cs="仿宋" w:hint="eastAsia"/>
                <w:bCs/>
                <w:color w:val="000000" w:themeColor="text1"/>
                <w:szCs w:val="21"/>
              </w:rPr>
              <w:br/>
              <w:t>安全要求：钢结构支架需通过承重检测（≥8级抗震），散热系统无裸露危险部件。</w:t>
            </w:r>
          </w:p>
        </w:tc>
        <w:tc>
          <w:tcPr>
            <w:tcW w:w="306" w:type="pct"/>
            <w:tcBorders>
              <w:top w:val="single" w:sz="4" w:space="0" w:color="auto"/>
              <w:left w:val="single" w:sz="4" w:space="0" w:color="auto"/>
              <w:bottom w:val="single" w:sz="4" w:space="0" w:color="auto"/>
              <w:right w:val="single" w:sz="4" w:space="0" w:color="auto"/>
            </w:tcBorders>
            <w:vAlign w:val="center"/>
          </w:tcPr>
          <w:p w14:paraId="54062B6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0BBB71E0"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74025F72"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3650</w:t>
            </w:r>
          </w:p>
        </w:tc>
      </w:tr>
      <w:tr w:rsidR="00FD2D0F" w:rsidRPr="00FD2D0F" w14:paraId="53DA99E3" w14:textId="77777777">
        <w:trPr>
          <w:trHeight w:val="696"/>
        </w:trPr>
        <w:tc>
          <w:tcPr>
            <w:tcW w:w="231" w:type="pct"/>
            <w:tcBorders>
              <w:top w:val="single" w:sz="4" w:space="0" w:color="auto"/>
              <w:left w:val="single" w:sz="4" w:space="0" w:color="auto"/>
              <w:bottom w:val="single" w:sz="4" w:space="0" w:color="auto"/>
              <w:right w:val="single" w:sz="4" w:space="0" w:color="auto"/>
            </w:tcBorders>
            <w:vAlign w:val="center"/>
          </w:tcPr>
          <w:p w14:paraId="3FBE3F91"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w:t>
            </w:r>
          </w:p>
        </w:tc>
        <w:tc>
          <w:tcPr>
            <w:tcW w:w="495" w:type="pct"/>
            <w:tcBorders>
              <w:top w:val="single" w:sz="4" w:space="0" w:color="auto"/>
              <w:left w:val="single" w:sz="4" w:space="0" w:color="auto"/>
              <w:bottom w:val="single" w:sz="4" w:space="0" w:color="auto"/>
              <w:right w:val="single" w:sz="4" w:space="0" w:color="auto"/>
            </w:tcBorders>
            <w:vAlign w:val="center"/>
          </w:tcPr>
          <w:p w14:paraId="009981EF"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A02021103|LED显示屏</w:t>
            </w:r>
          </w:p>
        </w:tc>
        <w:tc>
          <w:tcPr>
            <w:tcW w:w="3019" w:type="pct"/>
            <w:tcBorders>
              <w:top w:val="single" w:sz="4" w:space="0" w:color="auto"/>
              <w:left w:val="single" w:sz="4" w:space="0" w:color="auto"/>
              <w:bottom w:val="single" w:sz="4" w:space="0" w:color="auto"/>
              <w:right w:val="single" w:sz="4" w:space="0" w:color="auto"/>
            </w:tcBorders>
            <w:vAlign w:val="center"/>
          </w:tcPr>
          <w:p w14:paraId="60AB35E2" w14:textId="2F2C261C"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LED显示屏：</w:t>
            </w:r>
            <w:r w:rsidR="0066653F" w:rsidRPr="00FD2D0F">
              <w:rPr>
                <w:rFonts w:ascii="仿宋" w:eastAsia="仿宋" w:hAnsi="仿宋" w:cs="仿宋" w:hint="eastAsia"/>
                <w:bCs/>
                <w:color w:val="000000" w:themeColor="text1"/>
                <w:szCs w:val="21"/>
              </w:rPr>
              <w:t>（屏幕显示尺寸不小于：4.16m（宽）*1.92m（高），整屏分辨率不小于3328*1536像素；含接收卡、电源、磁铁。）</w:t>
            </w:r>
          </w:p>
          <w:p w14:paraId="04B2854E"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1.像素点间距≤1.25mm，像素密度≥640000点/㎡</w:t>
            </w:r>
          </w:p>
          <w:p w14:paraId="4B84DED0" w14:textId="0A29E7E9"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2.LED灯珠波长误差范围：芯片的波长误差值在±1nm内，灯芯亮度误差在5%内；</w:t>
            </w:r>
          </w:p>
          <w:p w14:paraId="392326DE"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3.PCB板采用FR-4材质，电路采用多层设计，符合CQC13-471301-2018国家标准；</w:t>
            </w:r>
          </w:p>
          <w:p w14:paraId="1CA45466"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4.LED灯珠推力测试：在灯珠</w:t>
            </w:r>
            <w:proofErr w:type="gramStart"/>
            <w:r w:rsidRPr="00FD2D0F">
              <w:rPr>
                <w:rFonts w:ascii="仿宋" w:eastAsia="仿宋" w:hAnsi="仿宋" w:cs="仿宋" w:hint="eastAsia"/>
                <w:bCs/>
                <w:color w:val="000000" w:themeColor="text1"/>
                <w:szCs w:val="21"/>
              </w:rPr>
              <w:t>四侧以水平</w:t>
            </w:r>
            <w:proofErr w:type="gramEnd"/>
            <w:r w:rsidRPr="00FD2D0F">
              <w:rPr>
                <w:rFonts w:ascii="仿宋" w:eastAsia="仿宋" w:hAnsi="仿宋" w:cs="仿宋" w:hint="eastAsia"/>
                <w:bCs/>
                <w:color w:val="000000" w:themeColor="text1"/>
                <w:szCs w:val="21"/>
              </w:rPr>
              <w:t>45°夹角的方向施加推力≥5N，灯珠未破损或者脱落；</w:t>
            </w:r>
          </w:p>
          <w:p w14:paraId="185020FA"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5.屏体正面反光率≤1.5%；</w:t>
            </w:r>
          </w:p>
          <w:p w14:paraId="3C6169D0"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6.模组、接收卡与主板之间</w:t>
            </w:r>
            <w:proofErr w:type="gramStart"/>
            <w:r w:rsidRPr="00FD2D0F">
              <w:rPr>
                <w:rFonts w:ascii="仿宋" w:eastAsia="仿宋" w:hAnsi="仿宋" w:cs="仿宋" w:hint="eastAsia"/>
                <w:bCs/>
                <w:color w:val="000000" w:themeColor="text1"/>
                <w:szCs w:val="21"/>
              </w:rPr>
              <w:t>支持纯前维护</w:t>
            </w:r>
            <w:proofErr w:type="gramEnd"/>
            <w:r w:rsidRPr="00FD2D0F">
              <w:rPr>
                <w:rFonts w:ascii="仿宋" w:eastAsia="仿宋" w:hAnsi="仿宋" w:cs="仿宋" w:hint="eastAsia"/>
                <w:bCs/>
                <w:color w:val="000000" w:themeColor="text1"/>
                <w:szCs w:val="21"/>
              </w:rPr>
              <w:t>；</w:t>
            </w:r>
          </w:p>
          <w:p w14:paraId="57EA05A7"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7.可带电维护，支持</w:t>
            </w:r>
            <w:proofErr w:type="gramStart"/>
            <w:r w:rsidRPr="00FD2D0F">
              <w:rPr>
                <w:rFonts w:ascii="仿宋" w:eastAsia="仿宋" w:hAnsi="仿宋" w:cs="仿宋" w:hint="eastAsia"/>
                <w:bCs/>
                <w:color w:val="000000" w:themeColor="text1"/>
                <w:szCs w:val="21"/>
              </w:rPr>
              <w:t>模组热插拔</w:t>
            </w:r>
            <w:proofErr w:type="gramEnd"/>
            <w:r w:rsidRPr="00FD2D0F">
              <w:rPr>
                <w:rFonts w:ascii="仿宋" w:eastAsia="仿宋" w:hAnsi="仿宋" w:cs="仿宋" w:hint="eastAsia"/>
                <w:bCs/>
                <w:color w:val="000000" w:themeColor="text1"/>
                <w:szCs w:val="21"/>
              </w:rPr>
              <w:t>；</w:t>
            </w:r>
          </w:p>
          <w:p w14:paraId="4CB7E26E"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8.模块调节功能：从屏体前面或者后面，均可以对任何一个模块进行亚毫米级精细微调；</w:t>
            </w:r>
          </w:p>
          <w:p w14:paraId="58537F37"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9.模块防护：防尘防水、防盐雾、耐高温高湿；采用PECVD技术，模块正面防护等级IP65级；</w:t>
            </w:r>
          </w:p>
          <w:p w14:paraId="4E91997C"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10.屏体单元支持电源、</w:t>
            </w:r>
            <w:proofErr w:type="gramStart"/>
            <w:r w:rsidRPr="00FD2D0F">
              <w:rPr>
                <w:rFonts w:ascii="仿宋" w:eastAsia="仿宋" w:hAnsi="仿宋" w:cs="仿宋" w:hint="eastAsia"/>
                <w:bCs/>
                <w:color w:val="000000" w:themeColor="text1"/>
                <w:szCs w:val="21"/>
              </w:rPr>
              <w:t>接收卡双备份</w:t>
            </w:r>
            <w:proofErr w:type="gramEnd"/>
            <w:r w:rsidRPr="00FD2D0F">
              <w:rPr>
                <w:rFonts w:ascii="仿宋" w:eastAsia="仿宋" w:hAnsi="仿宋" w:cs="仿宋" w:hint="eastAsia"/>
                <w:bCs/>
                <w:color w:val="000000" w:themeColor="text1"/>
                <w:szCs w:val="21"/>
              </w:rPr>
              <w:t>；</w:t>
            </w:r>
          </w:p>
          <w:p w14:paraId="2B22A6A6"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11.最大对比度：≥10000:1；</w:t>
            </w:r>
          </w:p>
          <w:p w14:paraId="022639C4"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12.可视视觉：水平视角≥175°，垂直视角≥175°；</w:t>
            </w:r>
          </w:p>
          <w:p w14:paraId="24C8858C"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13.模组/箱体平整度：≤0.01mm；</w:t>
            </w:r>
          </w:p>
          <w:p w14:paraId="5B348FD3"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14.整屏平整度：≤0.01mm；</w:t>
            </w:r>
          </w:p>
          <w:p w14:paraId="482B47E0"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15.屏体相对错位等级：水平/垂直相对错位符合SJ/T  11141-2007符合C级≤5%标准；</w:t>
            </w:r>
          </w:p>
          <w:p w14:paraId="740D9752"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16.亮度0-1400cd/㎡可调，通过软件0-100%多级调节； 17.色温可调范围：1000k~18000k可调；</w:t>
            </w:r>
          </w:p>
          <w:p w14:paraId="44979FFD"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18.发光</w:t>
            </w:r>
            <w:proofErr w:type="gramStart"/>
            <w:r w:rsidRPr="00FD2D0F">
              <w:rPr>
                <w:rFonts w:ascii="仿宋" w:eastAsia="仿宋" w:hAnsi="仿宋" w:cs="仿宋" w:hint="eastAsia"/>
                <w:bCs/>
                <w:color w:val="000000" w:themeColor="text1"/>
                <w:szCs w:val="21"/>
              </w:rPr>
              <w:t>点中心</w:t>
            </w:r>
            <w:proofErr w:type="gramEnd"/>
            <w:r w:rsidRPr="00FD2D0F">
              <w:rPr>
                <w:rFonts w:ascii="仿宋" w:eastAsia="仿宋" w:hAnsi="仿宋" w:cs="仿宋" w:hint="eastAsia"/>
                <w:bCs/>
                <w:color w:val="000000" w:themeColor="text1"/>
                <w:szCs w:val="21"/>
              </w:rPr>
              <w:t>偏距查：≤0.1%；</w:t>
            </w:r>
          </w:p>
          <w:p w14:paraId="570A9537" w14:textId="64EBC955"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19.亮度均匀性：≥99%；</w:t>
            </w:r>
          </w:p>
          <w:p w14:paraId="5370E1C0"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20.显示单元色域：≥125%；</w:t>
            </w:r>
          </w:p>
          <w:p w14:paraId="69A3EFE8"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21.灰度等级：65536级；</w:t>
            </w:r>
          </w:p>
          <w:p w14:paraId="2FD551BE"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22.色度均匀性：±0.003Cx，Cy之内；</w:t>
            </w:r>
          </w:p>
          <w:p w14:paraId="67D96786" w14:textId="3E8C84F4"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23.具有摩尔纹抑制功能；</w:t>
            </w:r>
          </w:p>
          <w:p w14:paraId="69DBE988"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24.具有亮度、对比度、色度调节、视觉修正等图像调整功能；</w:t>
            </w:r>
          </w:p>
          <w:p w14:paraId="128C9801"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25.具有视频降噪，运动补偿，色彩变换等图像处理功能； 26.可实现LED单点检测功能；</w:t>
            </w:r>
          </w:p>
          <w:p w14:paraId="37F9B5EA"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27.具有单点颜色、亮度校正功能；</w:t>
            </w:r>
          </w:p>
          <w:p w14:paraId="63D37762"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28.最大功耗：≤300W，平均功耗≤110W，带电黑屏≤</w:t>
            </w:r>
            <w:r w:rsidRPr="00FD2D0F">
              <w:rPr>
                <w:rFonts w:ascii="仿宋" w:eastAsia="仿宋" w:hAnsi="仿宋" w:cs="仿宋" w:hint="eastAsia"/>
                <w:bCs/>
                <w:color w:val="000000" w:themeColor="text1"/>
                <w:szCs w:val="21"/>
              </w:rPr>
              <w:lastRenderedPageBreak/>
              <w:t>18W；</w:t>
            </w:r>
          </w:p>
          <w:p w14:paraId="70543698"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29.驱动方式：恒流驱动；</w:t>
            </w:r>
          </w:p>
          <w:p w14:paraId="2DEDCD9F"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30.像素点失控率：≤1/1500000；</w:t>
            </w:r>
          </w:p>
          <w:p w14:paraId="34127B46"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31.平均无故障时间（MTTR）：≧100000h；</w:t>
            </w:r>
          </w:p>
          <w:p w14:paraId="025C7A64"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32.使用寿命≥200000h；</w:t>
            </w:r>
          </w:p>
          <w:p w14:paraId="5265E94A"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33.支持屏体拼缝亮线、暗线校正，支持鬼影、毛毛虫消除；</w:t>
            </w:r>
          </w:p>
          <w:p w14:paraId="0B6B25AD"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34.观看舒适度：符合人眼视觉舒适度指数＞2.0；</w:t>
            </w:r>
          </w:p>
          <w:p w14:paraId="00BF64BC"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35.稳定性实验：连续工作7*24H，无电、机械或操作系统故障；</w:t>
            </w:r>
          </w:p>
          <w:p w14:paraId="32972130"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36.内置电源具备PFC功能，功率因数≥96%；</w:t>
            </w:r>
          </w:p>
          <w:p w14:paraId="07B6664D"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37.显示屏抗震测试：在10级震</w:t>
            </w:r>
            <w:proofErr w:type="gramStart"/>
            <w:r w:rsidRPr="00FD2D0F">
              <w:rPr>
                <w:rFonts w:ascii="仿宋" w:eastAsia="仿宋" w:hAnsi="仿宋" w:cs="仿宋" w:hint="eastAsia"/>
                <w:bCs/>
                <w:color w:val="000000" w:themeColor="text1"/>
                <w:szCs w:val="21"/>
              </w:rPr>
              <w:t>度条件</w:t>
            </w:r>
            <w:proofErr w:type="gramEnd"/>
            <w:r w:rsidRPr="00FD2D0F">
              <w:rPr>
                <w:rFonts w:ascii="仿宋" w:eastAsia="仿宋" w:hAnsi="仿宋" w:cs="仿宋" w:hint="eastAsia"/>
                <w:bCs/>
                <w:color w:val="000000" w:themeColor="text1"/>
                <w:szCs w:val="21"/>
              </w:rPr>
              <w:t>下，显示屏应能正常显示，无抖动无拖尾现象；</w:t>
            </w:r>
          </w:p>
          <w:p w14:paraId="1A724511"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38.支持双电源冗余备份、双电力备份、双发送卡接收卡信号备份；</w:t>
            </w:r>
          </w:p>
          <w:p w14:paraId="12F6F8ED"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39.绝缘电阻实验：电源插头或电源引入端子与外壳裸露金属部件之间的绝缘电阻在正常大气条件下应≧100MΩ，湿热条件下应≧2MΩ；</w:t>
            </w:r>
          </w:p>
          <w:p w14:paraId="20ABAEDC"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40.电流增益调节级别：≥8位；</w:t>
            </w:r>
          </w:p>
          <w:p w14:paraId="4D739C5E" w14:textId="77777777"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41.具有智能动态节电功能，开启此功能</w:t>
            </w:r>
            <w:proofErr w:type="gramStart"/>
            <w:r w:rsidRPr="00FD2D0F">
              <w:rPr>
                <w:rFonts w:ascii="仿宋" w:eastAsia="仿宋" w:hAnsi="仿宋" w:cs="仿宋" w:hint="eastAsia"/>
                <w:bCs/>
                <w:color w:val="000000" w:themeColor="text1"/>
                <w:szCs w:val="21"/>
              </w:rPr>
              <w:t>节电省</w:t>
            </w:r>
            <w:proofErr w:type="gramEnd"/>
            <w:r w:rsidRPr="00FD2D0F">
              <w:rPr>
                <w:rFonts w:ascii="仿宋" w:eastAsia="仿宋" w:hAnsi="仿宋" w:cs="仿宋" w:hint="eastAsia"/>
                <w:bCs/>
                <w:color w:val="000000" w:themeColor="text1"/>
                <w:szCs w:val="21"/>
              </w:rPr>
              <w:t>42%以上；</w:t>
            </w:r>
          </w:p>
          <w:p w14:paraId="218159CF" w14:textId="2F904A00" w:rsidR="00C966F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42.具有自动gamma校正技术；</w:t>
            </w:r>
          </w:p>
          <w:p w14:paraId="726AAB3E"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43.配电系统防护等级：防护等级符合国际最高防护等级BS476标准；</w:t>
            </w:r>
          </w:p>
          <w:p w14:paraId="6784885C"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44.工作温度范围：-20℃ 至 50℃；存储温度范围-10℃至60℃；工作湿度范围：（10%-90%）RH 无凝结；</w:t>
            </w:r>
          </w:p>
          <w:p w14:paraId="0808D7F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45.中性盐雾试验：符合盐雾10级要求，经盐雾试验后，外壳应无明显腐蚀现象，样品应能正常工作。</w:t>
            </w:r>
          </w:p>
          <w:p w14:paraId="0ECDDE0E"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46.噪音测试：在标准大气压，常温常湿条件下，屏前后左右各1m处噪声声压≤3db； </w:t>
            </w:r>
          </w:p>
          <w:p w14:paraId="557047D2"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47.显示屏具有除湿功能；</w:t>
            </w:r>
          </w:p>
          <w:p w14:paraId="03E89334"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48.电磁辐射（EMC）信息技术设备B级；</w:t>
            </w:r>
          </w:p>
          <w:p w14:paraId="674250A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49.传导干扰（EMC）信息技术设备B级；</w:t>
            </w:r>
          </w:p>
          <w:p w14:paraId="6A93FB0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50.抗紫外线UV5级；</w:t>
            </w:r>
          </w:p>
          <w:p w14:paraId="4D67E0C4"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51.显示屏无光生物安全及蓝光危害；</w:t>
            </w:r>
          </w:p>
          <w:p w14:paraId="1756786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52.显示屏防尘IP6X级，防水IPX3级；</w:t>
            </w:r>
          </w:p>
          <w:p w14:paraId="5AE5150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53.防毒辐射污染：通过BS6853有毒烟雾测试，毒性指数小于0.5；</w:t>
            </w:r>
          </w:p>
          <w:p w14:paraId="551D544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54.具有防泄密防眩光功能；</w:t>
            </w:r>
          </w:p>
          <w:p w14:paraId="631ED7C9" w14:textId="357498F9" w:rsidR="0094571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55.能效等级一级，</w:t>
            </w:r>
            <w:proofErr w:type="gramStart"/>
            <w:r w:rsidRPr="00FD2D0F">
              <w:rPr>
                <w:rFonts w:ascii="仿宋" w:eastAsia="仿宋" w:hAnsi="仿宋" w:cs="仿宋" w:hint="eastAsia"/>
                <w:bCs/>
                <w:color w:val="000000" w:themeColor="text1"/>
                <w:szCs w:val="21"/>
              </w:rPr>
              <w:t>共阴节能设计</w:t>
            </w:r>
            <w:proofErr w:type="gramEnd"/>
            <w:r w:rsidRPr="00FD2D0F">
              <w:rPr>
                <w:rFonts w:ascii="仿宋" w:eastAsia="仿宋" w:hAnsi="仿宋" w:cs="仿宋" w:hint="eastAsia"/>
                <w:bCs/>
                <w:color w:val="000000" w:themeColor="text1"/>
                <w:szCs w:val="21"/>
              </w:rPr>
              <w:t>；   开关电源： 输入电流:200-240Vac/2.5A； 输入</w:t>
            </w:r>
            <w:proofErr w:type="gramStart"/>
            <w:r w:rsidRPr="00FD2D0F">
              <w:rPr>
                <w:rFonts w:ascii="仿宋" w:eastAsia="仿宋" w:hAnsi="仿宋" w:cs="仿宋" w:hint="eastAsia"/>
                <w:bCs/>
                <w:color w:val="000000" w:themeColor="text1"/>
                <w:szCs w:val="21"/>
              </w:rPr>
              <w:t>频</w:t>
            </w:r>
            <w:proofErr w:type="gramEnd"/>
            <w:r w:rsidRPr="00FD2D0F">
              <w:rPr>
                <w:rFonts w:ascii="仿宋" w:eastAsia="仿宋" w:hAnsi="仿宋" w:cs="仿宋" w:hint="eastAsia"/>
                <w:bCs/>
                <w:color w:val="000000" w:themeColor="text1"/>
                <w:szCs w:val="21"/>
              </w:rPr>
              <w:t xml:space="preserve">50/60Hz； 输出电流:5Vdc,4.0A； 具有接地和连接保护措施   </w:t>
            </w:r>
          </w:p>
          <w:p w14:paraId="2070F12B"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接收卡：</w:t>
            </w:r>
          </w:p>
          <w:p w14:paraId="14E304C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1、单个接收</w:t>
            </w:r>
            <w:proofErr w:type="gramStart"/>
            <w:r w:rsidRPr="00FD2D0F">
              <w:rPr>
                <w:rFonts w:ascii="仿宋" w:eastAsia="仿宋" w:hAnsi="仿宋" w:cs="仿宋" w:hint="eastAsia"/>
                <w:bCs/>
                <w:color w:val="000000" w:themeColor="text1"/>
                <w:szCs w:val="21"/>
              </w:rPr>
              <w:t>卡最大</w:t>
            </w:r>
            <w:proofErr w:type="gramEnd"/>
            <w:r w:rsidRPr="00FD2D0F">
              <w:rPr>
                <w:rFonts w:ascii="仿宋" w:eastAsia="仿宋" w:hAnsi="仿宋" w:cs="仿宋" w:hint="eastAsia"/>
                <w:bCs/>
                <w:color w:val="000000" w:themeColor="text1"/>
                <w:szCs w:val="21"/>
              </w:rPr>
              <w:t>可支持带载512×512像素，采用8个</w:t>
            </w:r>
            <w:r w:rsidRPr="00FD2D0F">
              <w:rPr>
                <w:rFonts w:ascii="仿宋" w:eastAsia="仿宋" w:hAnsi="仿宋" w:cs="仿宋" w:hint="eastAsia"/>
                <w:bCs/>
                <w:color w:val="000000" w:themeColor="text1"/>
                <w:szCs w:val="21"/>
              </w:rPr>
              <w:lastRenderedPageBreak/>
              <w:t>标准 HUB320接口，稳定性高、安装方便；</w:t>
            </w:r>
          </w:p>
          <w:p w14:paraId="3916EAAA"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2、单个接收</w:t>
            </w:r>
            <w:proofErr w:type="gramStart"/>
            <w:r w:rsidRPr="00FD2D0F">
              <w:rPr>
                <w:rFonts w:ascii="仿宋" w:eastAsia="仿宋" w:hAnsi="仿宋" w:cs="仿宋" w:hint="eastAsia"/>
                <w:bCs/>
                <w:color w:val="000000" w:themeColor="text1"/>
                <w:szCs w:val="21"/>
              </w:rPr>
              <w:t>卡最大</w:t>
            </w:r>
            <w:proofErr w:type="gramEnd"/>
            <w:r w:rsidRPr="00FD2D0F">
              <w:rPr>
                <w:rFonts w:ascii="仿宋" w:eastAsia="仿宋" w:hAnsi="仿宋" w:cs="仿宋" w:hint="eastAsia"/>
                <w:bCs/>
                <w:color w:val="000000" w:themeColor="text1"/>
                <w:szCs w:val="21"/>
              </w:rPr>
              <w:t>可支持32组RGB并行数据组；单个接收卡的单个hub口单个数据组最大支持64行数据同时显示；</w:t>
            </w:r>
          </w:p>
          <w:p w14:paraId="07888747"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3、可通过校正相机和软件，对每个LED灯珠的亮度和色度进行调节，提高整个LED显示屏显示效果一致性；</w:t>
            </w:r>
          </w:p>
          <w:p w14:paraId="55E05F30"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4、支持通过自带软件，实现LED模组之间的亮暗线调节，提高整个LED显示屏显示效果一致性；支持对显示图像的亮度、色温、gamma、</w:t>
            </w:r>
            <w:proofErr w:type="gramStart"/>
            <w:r w:rsidRPr="00FD2D0F">
              <w:rPr>
                <w:rFonts w:ascii="仿宋" w:eastAsia="仿宋" w:hAnsi="仿宋" w:cs="仿宋" w:hint="eastAsia"/>
                <w:bCs/>
                <w:color w:val="000000" w:themeColor="text1"/>
                <w:szCs w:val="21"/>
              </w:rPr>
              <w:t>色域进行</w:t>
            </w:r>
            <w:proofErr w:type="gramEnd"/>
            <w:r w:rsidRPr="00FD2D0F">
              <w:rPr>
                <w:rFonts w:ascii="仿宋" w:eastAsia="仿宋" w:hAnsi="仿宋" w:cs="仿宋" w:hint="eastAsia"/>
                <w:bCs/>
                <w:color w:val="000000" w:themeColor="text1"/>
                <w:szCs w:val="21"/>
              </w:rPr>
              <w:t>手动调节和定时自动调节；</w:t>
            </w:r>
          </w:p>
          <w:p w14:paraId="01181B7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5、可以分别对红绿蓝（RGB）三种颜色进行单独的gamma曲线调节，以达到精细化画面管控的效果，有效控制显示屏低灰不均匀、白平衡漂移等问题，使画面更加真实，提高色彩调节的灵活性。</w:t>
            </w:r>
          </w:p>
          <w:p w14:paraId="12E12D9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6、支持驱动LED显示屏达到3D的显示效果；</w:t>
            </w:r>
          </w:p>
          <w:p w14:paraId="3654C668" w14:textId="6D4C6676"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7、支持Queuing/mapping功能，可在LED显示屏上自动显示发送卡的编号、发送卡网口号、接收卡的编号和接收卡网口号信息，可快速定位系统连接方式和位置</w:t>
            </w:r>
            <w:r w:rsidR="00E6497F" w:rsidRPr="00FD2D0F">
              <w:rPr>
                <w:rFonts w:ascii="仿宋" w:eastAsia="仿宋" w:hAnsi="仿宋" w:cs="仿宋" w:hint="eastAsia"/>
                <w:bCs/>
                <w:color w:val="000000" w:themeColor="text1"/>
                <w:szCs w:val="21"/>
              </w:rPr>
              <w:t>；</w:t>
            </w:r>
          </w:p>
          <w:p w14:paraId="45093FA2"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8、接收卡亮度校正功能开启后，不影响接收卡对LED的带载能力，不会因为亮色度校正而减少带载点数；</w:t>
            </w:r>
          </w:p>
          <w:p w14:paraId="7784EEFF"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9、支持将定制的图片画面设置为开机画面，并在系统连接异常、网线连接异常及无信号源的时候显示预存画面；</w:t>
            </w:r>
          </w:p>
          <w:p w14:paraId="12D90B9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支持对接收卡状态温度、核心电压、IO电压、供电电压、CRC误码包、有效信号输入网口、连续工作时间状态参数进行监控，支持设置温度、核心电压、IO电压、供电电压、CRC误码包的告警规则阈值，实现自动告警。</w:t>
            </w:r>
          </w:p>
          <w:p w14:paraId="0CEDFD04"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11、系统支持对接收卡网线链路进行检测，并将误码率信息上传至软件端；</w:t>
            </w:r>
          </w:p>
          <w:p w14:paraId="1BD394E4"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12、支持两个网</w:t>
            </w:r>
            <w:proofErr w:type="gramStart"/>
            <w:r w:rsidRPr="00FD2D0F">
              <w:rPr>
                <w:rFonts w:ascii="仿宋" w:eastAsia="仿宋" w:hAnsi="仿宋" w:cs="仿宋" w:hint="eastAsia"/>
                <w:bCs/>
                <w:color w:val="000000" w:themeColor="text1"/>
                <w:szCs w:val="21"/>
              </w:rPr>
              <w:t>口环形组网</w:t>
            </w:r>
            <w:proofErr w:type="gramEnd"/>
            <w:r w:rsidRPr="00FD2D0F">
              <w:rPr>
                <w:rFonts w:ascii="仿宋" w:eastAsia="仿宋" w:hAnsi="仿宋" w:cs="仿宋" w:hint="eastAsia"/>
                <w:bCs/>
                <w:color w:val="000000" w:themeColor="text1"/>
                <w:szCs w:val="21"/>
              </w:rPr>
              <w:t>，互为备份，任意一个链路异常后，可通过另外一条链路进行通信，保证LED显示屏正常显示；</w:t>
            </w:r>
          </w:p>
          <w:p w14:paraId="78A88FC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13、调试软件支持将系统卡的固件程序、配置参数、亮色度校正参数进行备份和回读；</w:t>
            </w:r>
          </w:p>
          <w:p w14:paraId="451F679B"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14、板卡预存双启动程序，当一个程序异常后，可以自动从另外一个程序启动，保证稳定性，防止程序更新过程或程序损坏后导致系统卡锁死无法访问；</w:t>
            </w:r>
          </w:p>
          <w:p w14:paraId="74FDB6B1"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15、接收卡配置过程中可采用快速走线模板中的走线方式，实现快速高效走线；</w:t>
            </w:r>
          </w:p>
          <w:p w14:paraId="0F8E18E6"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16、通过指示灯的闪烁频率，提示设备的运行状态。</w:t>
            </w:r>
          </w:p>
          <w:p w14:paraId="49CB8E83"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17、支持规则和不规则箱体的切换,支持 90°、180°、270° 箱体旋转参数设置;支持箱体的数据组的调整和对开模式设置；</w:t>
            </w:r>
          </w:p>
          <w:p w14:paraId="15AA36EA"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18、调试软件支持查看当前灯板信息，预览走线图，支持</w:t>
            </w:r>
            <w:proofErr w:type="gramStart"/>
            <w:r w:rsidRPr="00FD2D0F">
              <w:rPr>
                <w:rFonts w:ascii="仿宋" w:eastAsia="仿宋" w:hAnsi="仿宋" w:cs="仿宋" w:hint="eastAsia"/>
                <w:bCs/>
                <w:color w:val="000000" w:themeColor="text1"/>
                <w:szCs w:val="21"/>
              </w:rPr>
              <w:t>灯板信息</w:t>
            </w:r>
            <w:proofErr w:type="gramEnd"/>
            <w:r w:rsidRPr="00FD2D0F">
              <w:rPr>
                <w:rFonts w:ascii="仿宋" w:eastAsia="仿宋" w:hAnsi="仿宋" w:cs="仿宋" w:hint="eastAsia"/>
                <w:bCs/>
                <w:color w:val="000000" w:themeColor="text1"/>
                <w:szCs w:val="21"/>
              </w:rPr>
              <w:t>导出；支持调整接收卡的RGB顺序；</w:t>
            </w:r>
          </w:p>
          <w:p w14:paraId="45B9EE8C"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19、可以通过接收卡上的按键，切换不同的显示图像，有R\G\B单色图、直线、斜线图等。 支持接收卡和箱体的监控，包括电压、温度、湿度、误码数、主备状态、网口状态、风扇状态、箱门状态、烟雾状态等。 设备可以连接云平台，实现程序获取、LED模组参数获取等功能。 系统支持云端导入信息功能，可选择从云端的配置文件导入到本地，在软件中点击载入文件按钮后，可选择云端内的文件，并在弹出的预览信息窗口中可</w:t>
            </w:r>
            <w:proofErr w:type="gramStart"/>
            <w:r w:rsidRPr="00FD2D0F">
              <w:rPr>
                <w:rFonts w:ascii="仿宋" w:eastAsia="仿宋" w:hAnsi="仿宋" w:cs="仿宋" w:hint="eastAsia"/>
                <w:bCs/>
                <w:color w:val="000000" w:themeColor="text1"/>
                <w:szCs w:val="21"/>
              </w:rPr>
              <w:t>显示灯板和</w:t>
            </w:r>
            <w:proofErr w:type="gramEnd"/>
            <w:r w:rsidRPr="00FD2D0F">
              <w:rPr>
                <w:rFonts w:ascii="仿宋" w:eastAsia="仿宋" w:hAnsi="仿宋" w:cs="仿宋" w:hint="eastAsia"/>
                <w:bCs/>
                <w:color w:val="000000" w:themeColor="text1"/>
                <w:szCs w:val="21"/>
              </w:rPr>
              <w:t>箱体信息，包含：芯片、扫描方式、解码方式、</w:t>
            </w:r>
            <w:proofErr w:type="gramStart"/>
            <w:r w:rsidRPr="00FD2D0F">
              <w:rPr>
                <w:rFonts w:ascii="仿宋" w:eastAsia="仿宋" w:hAnsi="仿宋" w:cs="仿宋" w:hint="eastAsia"/>
                <w:bCs/>
                <w:color w:val="000000" w:themeColor="text1"/>
                <w:szCs w:val="21"/>
              </w:rPr>
              <w:t>灯板分辨率</w:t>
            </w:r>
            <w:proofErr w:type="gramEnd"/>
            <w:r w:rsidRPr="00FD2D0F">
              <w:rPr>
                <w:rFonts w:ascii="仿宋" w:eastAsia="仿宋" w:hAnsi="仿宋" w:cs="仿宋" w:hint="eastAsia"/>
                <w:bCs/>
                <w:color w:val="000000" w:themeColor="text1"/>
                <w:szCs w:val="21"/>
              </w:rPr>
              <w:t>、方向、数据组数、OE极性、hub模式、箱体分辨率和箱体类型信息。 基于先进的NBIT二维空间抖动技术；支持18比特的数据处理，可以有效提升显示屏灰</w:t>
            </w:r>
            <w:proofErr w:type="gramStart"/>
            <w:r w:rsidRPr="00FD2D0F">
              <w:rPr>
                <w:rFonts w:ascii="仿宋" w:eastAsia="仿宋" w:hAnsi="仿宋" w:cs="仿宋" w:hint="eastAsia"/>
                <w:bCs/>
                <w:color w:val="000000" w:themeColor="text1"/>
                <w:szCs w:val="21"/>
              </w:rPr>
              <w:t>阶效果</w:t>
            </w:r>
            <w:proofErr w:type="gramEnd"/>
            <w:r w:rsidRPr="00FD2D0F">
              <w:rPr>
                <w:rFonts w:ascii="仿宋" w:eastAsia="仿宋" w:hAnsi="仿宋" w:cs="仿宋" w:hint="eastAsia"/>
                <w:bCs/>
                <w:color w:val="000000" w:themeColor="text1"/>
                <w:szCs w:val="21"/>
              </w:rPr>
              <w:t>4倍，在低亮度和低灰阶的情况下，得到更加舒适细腻的显示效果；可达到18bit+的显示效果。 支持大带载，P1.25模组可以带载1宽8高；P0.93模组可以带载1宽4高；P0.889模组可以带载1宽4高；</w:t>
            </w:r>
          </w:p>
          <w:p w14:paraId="516CC8F0"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视频处理器：</w:t>
            </w:r>
          </w:p>
          <w:p w14:paraId="110501E6"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1、支持 DVI、HDMI、USB信号输入，支持 4096 x 2160@60Hz 超高清信号采集，650</w:t>
            </w:r>
            <w:proofErr w:type="gramStart"/>
            <w:r w:rsidRPr="00FD2D0F">
              <w:rPr>
                <w:rFonts w:ascii="仿宋" w:eastAsia="仿宋" w:hAnsi="仿宋" w:cs="仿宋" w:hint="eastAsia"/>
                <w:bCs/>
                <w:color w:val="000000" w:themeColor="text1"/>
                <w:szCs w:val="21"/>
              </w:rPr>
              <w:t>万像素带载</w:t>
            </w:r>
            <w:proofErr w:type="gramEnd"/>
            <w:r w:rsidRPr="00FD2D0F">
              <w:rPr>
                <w:rFonts w:ascii="仿宋" w:eastAsia="仿宋" w:hAnsi="仿宋" w:cs="仿宋" w:hint="eastAsia"/>
                <w:bCs/>
                <w:color w:val="000000" w:themeColor="text1"/>
                <w:szCs w:val="21"/>
              </w:rPr>
              <w:t>，10网口输出、2</w:t>
            </w:r>
            <w:proofErr w:type="gramStart"/>
            <w:r w:rsidRPr="00FD2D0F">
              <w:rPr>
                <w:rFonts w:ascii="仿宋" w:eastAsia="仿宋" w:hAnsi="仿宋" w:cs="仿宋" w:hint="eastAsia"/>
                <w:bCs/>
                <w:color w:val="000000" w:themeColor="text1"/>
                <w:szCs w:val="21"/>
              </w:rPr>
              <w:t>光口输出</w:t>
            </w:r>
            <w:proofErr w:type="gramEnd"/>
            <w:r w:rsidRPr="00FD2D0F">
              <w:rPr>
                <w:rFonts w:ascii="仿宋" w:eastAsia="仿宋" w:hAnsi="仿宋" w:cs="仿宋" w:hint="eastAsia"/>
                <w:bCs/>
                <w:color w:val="000000" w:themeColor="text1"/>
                <w:szCs w:val="21"/>
              </w:rPr>
              <w:t>；最高8192像素、最宽10240像素；支持3</w:t>
            </w:r>
            <w:proofErr w:type="gramStart"/>
            <w:r w:rsidRPr="00FD2D0F">
              <w:rPr>
                <w:rFonts w:ascii="仿宋" w:eastAsia="仿宋" w:hAnsi="仿宋" w:cs="仿宋" w:hint="eastAsia"/>
                <w:bCs/>
                <w:color w:val="000000" w:themeColor="text1"/>
                <w:szCs w:val="21"/>
              </w:rPr>
              <w:t>图层画面</w:t>
            </w:r>
            <w:proofErr w:type="gramEnd"/>
            <w:r w:rsidRPr="00FD2D0F">
              <w:rPr>
                <w:rFonts w:ascii="仿宋" w:eastAsia="仿宋" w:hAnsi="仿宋" w:cs="仿宋" w:hint="eastAsia"/>
                <w:bCs/>
                <w:color w:val="000000" w:themeColor="text1"/>
                <w:szCs w:val="21"/>
              </w:rPr>
              <w:t>窗口任意布局；</w:t>
            </w:r>
          </w:p>
          <w:p w14:paraId="523707C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roofErr w:type="gramStart"/>
            <w:r w:rsidRPr="00FD2D0F">
              <w:rPr>
                <w:rFonts w:ascii="仿宋" w:eastAsia="仿宋" w:hAnsi="仿宋" w:cs="仿宋" w:hint="eastAsia"/>
                <w:bCs/>
                <w:color w:val="000000" w:themeColor="text1"/>
                <w:szCs w:val="21"/>
              </w:rPr>
              <w:t>标配</w:t>
            </w:r>
            <w:proofErr w:type="gramEnd"/>
            <w:r w:rsidRPr="00FD2D0F">
              <w:rPr>
                <w:rFonts w:ascii="仿宋" w:eastAsia="仿宋" w:hAnsi="仿宋" w:cs="仿宋" w:hint="eastAsia"/>
                <w:bCs/>
                <w:color w:val="000000" w:themeColor="text1"/>
                <w:szCs w:val="21"/>
              </w:rPr>
              <w:t>:HDMI 2.0*1、HDMI 1.3*2、USB*1、DVI*1；选配:SDI-12G(+Loop) 或 DP1.2；</w:t>
            </w:r>
          </w:p>
          <w:p w14:paraId="29E1528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3、音频接口：3.5mm 音频输入接口*1、3.5mm 音频输出接口*1；</w:t>
            </w:r>
          </w:p>
          <w:p w14:paraId="7587CB4F"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4、可显示USB存储设备中的文件，包括图片文件视频文件和音频文件；</w:t>
            </w:r>
          </w:p>
          <w:p w14:paraId="13D4B5E7"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5、支持对</w:t>
            </w:r>
            <w:proofErr w:type="gramStart"/>
            <w:r w:rsidRPr="00FD2D0F">
              <w:rPr>
                <w:rFonts w:ascii="仿宋" w:eastAsia="仿宋" w:hAnsi="仿宋" w:cs="仿宋" w:hint="eastAsia"/>
                <w:bCs/>
                <w:color w:val="000000" w:themeColor="text1"/>
                <w:szCs w:val="21"/>
              </w:rPr>
              <w:t>图像色域进行</w:t>
            </w:r>
            <w:proofErr w:type="gramEnd"/>
            <w:r w:rsidRPr="00FD2D0F">
              <w:rPr>
                <w:rFonts w:ascii="仿宋" w:eastAsia="仿宋" w:hAnsi="仿宋" w:cs="仿宋" w:hint="eastAsia"/>
                <w:bCs/>
                <w:color w:val="000000" w:themeColor="text1"/>
                <w:szCs w:val="21"/>
              </w:rPr>
              <w:t>调节，支持自动调节(</w:t>
            </w:r>
            <w:proofErr w:type="gramStart"/>
            <w:r w:rsidRPr="00FD2D0F">
              <w:rPr>
                <w:rFonts w:ascii="仿宋" w:eastAsia="仿宋" w:hAnsi="仿宋" w:cs="仿宋" w:hint="eastAsia"/>
                <w:bCs/>
                <w:color w:val="000000" w:themeColor="text1"/>
                <w:szCs w:val="21"/>
              </w:rPr>
              <w:t>色域图</w:t>
            </w:r>
            <w:proofErr w:type="gramEnd"/>
            <w:r w:rsidRPr="00FD2D0F">
              <w:rPr>
                <w:rFonts w:ascii="仿宋" w:eastAsia="仿宋" w:hAnsi="仿宋" w:cs="仿宋" w:hint="eastAsia"/>
                <w:bCs/>
                <w:color w:val="000000" w:themeColor="text1"/>
                <w:szCs w:val="21"/>
              </w:rPr>
              <w:t>调节)和手动调节；</w:t>
            </w:r>
          </w:p>
          <w:p w14:paraId="3576BC91"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6、支持定时/自动对LED显示屏的亮度、色度、gamma 值进行调节；</w:t>
            </w:r>
          </w:p>
          <w:p w14:paraId="470A0E6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7、可实现设备日志记录及管理；</w:t>
            </w:r>
          </w:p>
          <w:p w14:paraId="76F2241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8、可通过配置参数，自动生成 EDID，实现对输入信号源的配置；</w:t>
            </w:r>
          </w:p>
          <w:p w14:paraId="407F550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9、设备可连接云平台，实现程序获取、LED 模组参数获取等功能；</w:t>
            </w:r>
          </w:p>
          <w:p w14:paraId="63FC93CE"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10、可通过设备前面板的液晶屏、按键和旋钮，实现设备参数的配置、查询和控制功能。包括信号源输入、信号源分辨率、输入信号</w:t>
            </w:r>
            <w:proofErr w:type="gramStart"/>
            <w:r w:rsidRPr="00FD2D0F">
              <w:rPr>
                <w:rFonts w:ascii="仿宋" w:eastAsia="仿宋" w:hAnsi="仿宋" w:cs="仿宋" w:hint="eastAsia"/>
                <w:bCs/>
                <w:color w:val="000000" w:themeColor="text1"/>
                <w:szCs w:val="21"/>
              </w:rPr>
              <w:t>源快速</w:t>
            </w:r>
            <w:proofErr w:type="gramEnd"/>
            <w:r w:rsidRPr="00FD2D0F">
              <w:rPr>
                <w:rFonts w:ascii="仿宋" w:eastAsia="仿宋" w:hAnsi="仿宋" w:cs="仿宋" w:hint="eastAsia"/>
                <w:bCs/>
                <w:color w:val="000000" w:themeColor="text1"/>
                <w:szCs w:val="21"/>
              </w:rPr>
              <w:t>切换、亮色度调节、连接方式、显示方式等；</w:t>
            </w:r>
          </w:p>
          <w:p w14:paraId="2BE06BC4"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11、可在没有电脑的情况下，通过前面板液晶屏、按键和旋钮，实现 LED 显示屏显示；</w:t>
            </w:r>
          </w:p>
          <w:p w14:paraId="64D94A35"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12、可通过旋钮、软件进行多路输入视频信号的切换； </w:t>
            </w:r>
            <w:r w:rsidRPr="00FD2D0F">
              <w:rPr>
                <w:rFonts w:ascii="仿宋" w:eastAsia="仿宋" w:hAnsi="仿宋" w:cs="仿宋" w:hint="eastAsia"/>
                <w:bCs/>
                <w:color w:val="000000" w:themeColor="text1"/>
                <w:szCs w:val="21"/>
              </w:rPr>
              <w:lastRenderedPageBreak/>
              <w:t>13、设备可在发送端进行视频处理，减少设备数量减少连线，增加稳定性和兼容性；</w:t>
            </w:r>
          </w:p>
          <w:p w14:paraId="09ED5434"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14、可根据输入信号和输出信号的比例关系，自动实现视频的缩放，达到 LED 显示屏的满屏显示效果；</w:t>
            </w:r>
          </w:p>
          <w:p w14:paraId="23D51F0D"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15、支持显示画面的窗口位置灵活调节，支持窗口大小及位置的无极调节，支持对窗口</w:t>
            </w:r>
            <w:proofErr w:type="gramStart"/>
            <w:r w:rsidRPr="00FD2D0F">
              <w:rPr>
                <w:rFonts w:ascii="仿宋" w:eastAsia="仿宋" w:hAnsi="仿宋" w:cs="仿宋" w:hint="eastAsia"/>
                <w:bCs/>
                <w:color w:val="000000" w:themeColor="text1"/>
                <w:szCs w:val="21"/>
              </w:rPr>
              <w:t>进行置底置</w:t>
            </w:r>
            <w:proofErr w:type="gramEnd"/>
            <w:r w:rsidRPr="00FD2D0F">
              <w:rPr>
                <w:rFonts w:ascii="仿宋" w:eastAsia="仿宋" w:hAnsi="仿宋" w:cs="仿宋" w:hint="eastAsia"/>
                <w:bCs/>
                <w:color w:val="000000" w:themeColor="text1"/>
                <w:szCs w:val="21"/>
              </w:rPr>
              <w:t>顶操作，支持智能缩放功能快速调整窗口位置。</w:t>
            </w:r>
          </w:p>
          <w:p w14:paraId="415C0132"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16、支持多达256个场景的存储、调用；场景切换无</w:t>
            </w:r>
            <w:proofErr w:type="gramStart"/>
            <w:r w:rsidRPr="00FD2D0F">
              <w:rPr>
                <w:rFonts w:ascii="仿宋" w:eastAsia="仿宋" w:hAnsi="仿宋" w:cs="仿宋" w:hint="eastAsia"/>
                <w:bCs/>
                <w:color w:val="000000" w:themeColor="text1"/>
                <w:szCs w:val="21"/>
              </w:rPr>
              <w:t>黑屏花屏</w:t>
            </w:r>
            <w:proofErr w:type="gramEnd"/>
            <w:r w:rsidRPr="00FD2D0F">
              <w:rPr>
                <w:rFonts w:ascii="仿宋" w:eastAsia="仿宋" w:hAnsi="仿宋" w:cs="仿宋" w:hint="eastAsia"/>
                <w:bCs/>
                <w:color w:val="000000" w:themeColor="text1"/>
                <w:szCs w:val="21"/>
              </w:rPr>
              <w:t>现象，场景调用时间不高于16ms，并且支持选择场景轮循，</w:t>
            </w:r>
            <w:proofErr w:type="gramStart"/>
            <w:r w:rsidRPr="00FD2D0F">
              <w:rPr>
                <w:rFonts w:ascii="仿宋" w:eastAsia="仿宋" w:hAnsi="仿宋" w:cs="仿宋" w:hint="eastAsia"/>
                <w:bCs/>
                <w:color w:val="000000" w:themeColor="text1"/>
                <w:szCs w:val="21"/>
              </w:rPr>
              <w:t>轮循时间</w:t>
            </w:r>
            <w:proofErr w:type="gramEnd"/>
            <w:r w:rsidRPr="00FD2D0F">
              <w:rPr>
                <w:rFonts w:ascii="仿宋" w:eastAsia="仿宋" w:hAnsi="仿宋" w:cs="仿宋" w:hint="eastAsia"/>
                <w:bCs/>
                <w:color w:val="000000" w:themeColor="text1"/>
                <w:szCs w:val="21"/>
              </w:rPr>
              <w:t>可设。支持裁剪信号源场景同步保存，一键切换裁剪信号源场景。</w:t>
            </w:r>
          </w:p>
          <w:p w14:paraId="6B7377F1"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17、设备支持多种显示模式，包括：点对点显示、自动缩放显示、自定义区域显示，可通过设置起始坐标和显示的宽高实现对输入画面的自由剪裁上屏。</w:t>
            </w:r>
          </w:p>
          <w:p w14:paraId="7B8622AB"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18、支持输出视频无级缩放，画面缩小后，大屏显示依然清晰。画面稳定无闪烁、无扫描线、图像清晰细腻，多画面层次感好。</w:t>
            </w:r>
          </w:p>
          <w:p w14:paraId="45D930EB"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19、支持智能</w:t>
            </w:r>
            <w:proofErr w:type="gramStart"/>
            <w:r w:rsidRPr="00FD2D0F">
              <w:rPr>
                <w:rFonts w:ascii="仿宋" w:eastAsia="仿宋" w:hAnsi="仿宋" w:cs="仿宋" w:hint="eastAsia"/>
                <w:bCs/>
                <w:color w:val="000000" w:themeColor="text1"/>
                <w:szCs w:val="21"/>
              </w:rPr>
              <w:t>抽插帧功能</w:t>
            </w:r>
            <w:proofErr w:type="gramEnd"/>
            <w:r w:rsidRPr="00FD2D0F">
              <w:rPr>
                <w:rFonts w:ascii="仿宋" w:eastAsia="仿宋" w:hAnsi="仿宋" w:cs="仿宋" w:hint="eastAsia"/>
                <w:bCs/>
                <w:color w:val="000000" w:themeColor="text1"/>
                <w:szCs w:val="21"/>
              </w:rPr>
              <w:t>，可以输入</w:t>
            </w:r>
            <w:proofErr w:type="gramStart"/>
            <w:r w:rsidRPr="00FD2D0F">
              <w:rPr>
                <w:rFonts w:ascii="仿宋" w:eastAsia="仿宋" w:hAnsi="仿宋" w:cs="仿宋" w:hint="eastAsia"/>
                <w:bCs/>
                <w:color w:val="000000" w:themeColor="text1"/>
                <w:szCs w:val="21"/>
              </w:rPr>
              <w:t>不同帧率的</w:t>
            </w:r>
            <w:proofErr w:type="gramEnd"/>
            <w:r w:rsidRPr="00FD2D0F">
              <w:rPr>
                <w:rFonts w:ascii="仿宋" w:eastAsia="仿宋" w:hAnsi="仿宋" w:cs="仿宋" w:hint="eastAsia"/>
                <w:bCs/>
                <w:color w:val="000000" w:themeColor="text1"/>
                <w:szCs w:val="21"/>
              </w:rPr>
              <w:t>视频信号转换为</w:t>
            </w:r>
            <w:proofErr w:type="gramStart"/>
            <w:r w:rsidRPr="00FD2D0F">
              <w:rPr>
                <w:rFonts w:ascii="仿宋" w:eastAsia="仿宋" w:hAnsi="仿宋" w:cs="仿宋" w:hint="eastAsia"/>
                <w:bCs/>
                <w:color w:val="000000" w:themeColor="text1"/>
                <w:szCs w:val="21"/>
              </w:rPr>
              <w:t>统一帧率的</w:t>
            </w:r>
            <w:proofErr w:type="gramEnd"/>
            <w:r w:rsidRPr="00FD2D0F">
              <w:rPr>
                <w:rFonts w:ascii="仿宋" w:eastAsia="仿宋" w:hAnsi="仿宋" w:cs="仿宋" w:hint="eastAsia"/>
                <w:bCs/>
                <w:color w:val="000000" w:themeColor="text1"/>
                <w:szCs w:val="21"/>
              </w:rPr>
              <w:t>视频输出。</w:t>
            </w:r>
          </w:p>
          <w:p w14:paraId="58C0F33D"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20、支持不同信号</w:t>
            </w:r>
            <w:proofErr w:type="gramStart"/>
            <w:r w:rsidRPr="00FD2D0F">
              <w:rPr>
                <w:rFonts w:ascii="仿宋" w:eastAsia="仿宋" w:hAnsi="仿宋" w:cs="仿宋" w:hint="eastAsia"/>
                <w:bCs/>
                <w:color w:val="000000" w:themeColor="text1"/>
                <w:szCs w:val="21"/>
              </w:rPr>
              <w:t>源类型</w:t>
            </w:r>
            <w:proofErr w:type="gramEnd"/>
            <w:r w:rsidRPr="00FD2D0F">
              <w:rPr>
                <w:rFonts w:ascii="仿宋" w:eastAsia="仿宋" w:hAnsi="仿宋" w:cs="仿宋" w:hint="eastAsia"/>
                <w:bCs/>
                <w:color w:val="000000" w:themeColor="text1"/>
                <w:szCs w:val="21"/>
              </w:rPr>
              <w:t>的切换，包括 VGA，DVI,HDMI等；支持设置发送设备的输入区域坐标、宽、高等信息，支持8bit/10bit色深设置；持输入源的 EDID设置，包括分辨率、刷新率输入源位数；支持当前音频输入方式的切换,包括跟随或外部输入；</w:t>
            </w:r>
          </w:p>
          <w:p w14:paraId="46A7CDBE"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21、支持手动配置箱体参数，构造异形箱体，从而适配不同场景下对异形箱体的使用需求；</w:t>
            </w:r>
          </w:p>
          <w:p w14:paraId="70A84C2A"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22、支持查看当前灯板信息，预览走线图，支持</w:t>
            </w:r>
            <w:proofErr w:type="gramStart"/>
            <w:r w:rsidRPr="00FD2D0F">
              <w:rPr>
                <w:rFonts w:ascii="仿宋" w:eastAsia="仿宋" w:hAnsi="仿宋" w:cs="仿宋" w:hint="eastAsia"/>
                <w:bCs/>
                <w:color w:val="000000" w:themeColor="text1"/>
                <w:szCs w:val="21"/>
              </w:rPr>
              <w:t>灯板信息</w:t>
            </w:r>
            <w:proofErr w:type="gramEnd"/>
            <w:r w:rsidRPr="00FD2D0F">
              <w:rPr>
                <w:rFonts w:ascii="仿宋" w:eastAsia="仿宋" w:hAnsi="仿宋" w:cs="仿宋" w:hint="eastAsia"/>
                <w:bCs/>
                <w:color w:val="000000" w:themeColor="text1"/>
                <w:szCs w:val="21"/>
              </w:rPr>
              <w:t>导出;支持调整接收卡的 RGB 顺序；</w:t>
            </w:r>
          </w:p>
          <w:p w14:paraId="371709F2"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23、支持对设备进行开关屏、加解锁屏、重启等操作；</w:t>
            </w:r>
          </w:p>
          <w:p w14:paraId="55FDE031"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24、可用不同的身份登录控制系统，实现分权管理；支持高级模式和演示模式，演示模式下通过离线环境可以展示控制软件的全部应用功能。</w:t>
            </w:r>
          </w:p>
          <w:p w14:paraId="45C95D81"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25、通过传感器感知到设备异常后可实现系统自动断电； 26、支持快速对LED亮度和色度校正,校正参数下发给接收卡时间低于1分钟；</w:t>
            </w:r>
          </w:p>
          <w:p w14:paraId="2EACF676"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27、支持对已连接设备进行探测，包括接收卡、发送卡等；</w:t>
            </w:r>
          </w:p>
          <w:p w14:paraId="1F1BD330"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28、支持二合一控制器参数文件的上传、读取、删除和顺序调整；</w:t>
            </w:r>
          </w:p>
          <w:p w14:paraId="5A492293"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29、支持中文和英文等语言切换;支持暗黑、浅白、深蓝等风格切换；</w:t>
            </w:r>
          </w:p>
          <w:p w14:paraId="0597CE5D"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30、亮暗线调节：系统支持亮暗线调节功能，可根据实际情况选择LED大屏模式：箱体模式、</w:t>
            </w:r>
            <w:proofErr w:type="gramStart"/>
            <w:r w:rsidRPr="00FD2D0F">
              <w:rPr>
                <w:rFonts w:ascii="仿宋" w:eastAsia="仿宋" w:hAnsi="仿宋" w:cs="仿宋" w:hint="eastAsia"/>
                <w:bCs/>
                <w:color w:val="000000" w:themeColor="text1"/>
                <w:szCs w:val="21"/>
              </w:rPr>
              <w:t>灯板模式</w:t>
            </w:r>
            <w:proofErr w:type="gramEnd"/>
            <w:r w:rsidRPr="00FD2D0F">
              <w:rPr>
                <w:rFonts w:ascii="仿宋" w:eastAsia="仿宋" w:hAnsi="仿宋" w:cs="仿宋" w:hint="eastAsia"/>
                <w:bCs/>
                <w:color w:val="000000" w:themeColor="text1"/>
                <w:szCs w:val="21"/>
              </w:rPr>
              <w:t>；选择打屏</w:t>
            </w:r>
            <w:r w:rsidRPr="00FD2D0F">
              <w:rPr>
                <w:rFonts w:ascii="仿宋" w:eastAsia="仿宋" w:hAnsi="仿宋" w:cs="仿宋" w:hint="eastAsia"/>
                <w:bCs/>
                <w:color w:val="000000" w:themeColor="text1"/>
                <w:szCs w:val="21"/>
              </w:rPr>
              <w:lastRenderedPageBreak/>
              <w:t>颜色并调节屏体亮度，可打开“预览”及“显示编号”便于观察；可拖动调节进度条调节亮暗线，可选择多种调节精度；</w:t>
            </w:r>
          </w:p>
          <w:p w14:paraId="400F6369"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31、告警规则：系统支持告警规则设定，可自定义阈值，超过阈值后自动报警；</w:t>
            </w:r>
          </w:p>
          <w:p w14:paraId="07248F61" w14:textId="77777777" w:rsidR="00E6497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32、支持对输入源图像进行裁剪，既可支持输入像素点进行精确裁剪，也可支持鼠标拖拽方式进行可视化裁剪。单个信号源可裁剪数量无限制，实现单个信号源的多个有效部分按需独立输出。 设备支持</w:t>
            </w:r>
            <w:proofErr w:type="gramStart"/>
            <w:r w:rsidRPr="00FD2D0F">
              <w:rPr>
                <w:rFonts w:ascii="仿宋" w:eastAsia="仿宋" w:hAnsi="仿宋" w:cs="仿宋" w:hint="eastAsia"/>
                <w:bCs/>
                <w:color w:val="000000" w:themeColor="text1"/>
                <w:szCs w:val="21"/>
              </w:rPr>
              <w:t>可视化预监功能</w:t>
            </w:r>
            <w:proofErr w:type="gramEnd"/>
            <w:r w:rsidRPr="00FD2D0F">
              <w:rPr>
                <w:rFonts w:ascii="仿宋" w:eastAsia="仿宋" w:hAnsi="仿宋" w:cs="仿宋" w:hint="eastAsia"/>
                <w:bCs/>
                <w:color w:val="000000" w:themeColor="text1"/>
                <w:szCs w:val="21"/>
              </w:rPr>
              <w:t>，可在不增加外部设备的情况下，实现控制人员在电脑、PAD端的可视化操作；可以在电脑/PAD等控制端，看到输入视频的动态画面，并且可以看到大屏实时显示的动态画面，避免误操作； 可以直接将USB存储设备中的文件进行显示，包括图片文件、视频文件、音频文件等； 支持一路HDMI2.0视频信号输入； 设备支持接口扩展功能，在原有接口的基础上，可以选配DP1.2或者12G-SDI输入接口，实现更多类型视频的接入； 支持增加OSD显示功能，颜色、大小、字体、位置、背景色可调。</w:t>
            </w:r>
          </w:p>
          <w:p w14:paraId="3B475652" w14:textId="386B4AE2"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 配电箱： 按键分步启动、定时开关、遥控开关 PLC电脑控制、TCP网口控制 485控制、中控控制、集群控制 温度监测、湿度监测 高温断电、烟雾断电 锁屏功能、打印报表 历史记录查询 电脑报警、PLC报警 单组定时</w:t>
            </w:r>
            <w:proofErr w:type="gramStart"/>
            <w:r w:rsidRPr="00FD2D0F">
              <w:rPr>
                <w:rFonts w:ascii="仿宋" w:eastAsia="仿宋" w:hAnsi="仿宋" w:cs="仿宋" w:hint="eastAsia"/>
                <w:bCs/>
                <w:color w:val="000000" w:themeColor="text1"/>
                <w:szCs w:val="21"/>
              </w:rPr>
              <w:t>自由设</w:t>
            </w:r>
            <w:proofErr w:type="gramEnd"/>
            <w:r w:rsidRPr="00FD2D0F">
              <w:rPr>
                <w:rFonts w:ascii="仿宋" w:eastAsia="仿宋" w:hAnsi="仿宋" w:cs="仿宋" w:hint="eastAsia"/>
                <w:bCs/>
                <w:color w:val="000000" w:themeColor="text1"/>
                <w:szCs w:val="21"/>
              </w:rPr>
              <w:t>星期功能 输出总功率≥10KW    备品备件：单元板 2张，开关电源 1台，接收卡 1张   钢结构框架： 使用方管作为安装架； 结构框架采用方管拼接，使安装结构重量有效降低，同时保证安全及可靠性；  框架边框采用不锈钢；质量要求：像素间距≤P2.5（室内）、≤P4（户外），无</w:t>
            </w:r>
            <w:proofErr w:type="gramStart"/>
            <w:r w:rsidRPr="00FD2D0F">
              <w:rPr>
                <w:rFonts w:ascii="仿宋" w:eastAsia="仿宋" w:hAnsi="仿宋" w:cs="仿宋" w:hint="eastAsia"/>
                <w:bCs/>
                <w:color w:val="000000" w:themeColor="text1"/>
                <w:szCs w:val="21"/>
              </w:rPr>
              <w:t>坏点率</w:t>
            </w:r>
            <w:proofErr w:type="gramEnd"/>
            <w:r w:rsidRPr="00FD2D0F">
              <w:rPr>
                <w:rFonts w:ascii="仿宋" w:eastAsia="仿宋" w:hAnsi="仿宋" w:cs="仿宋" w:hint="eastAsia"/>
                <w:bCs/>
                <w:color w:val="000000" w:themeColor="text1"/>
                <w:szCs w:val="21"/>
              </w:rPr>
              <w:t>≥99.99%。</w:t>
            </w:r>
            <w:r w:rsidRPr="00FD2D0F">
              <w:rPr>
                <w:rFonts w:ascii="仿宋" w:eastAsia="仿宋" w:hAnsi="仿宋" w:cs="仿宋" w:hint="eastAsia"/>
                <w:bCs/>
                <w:color w:val="000000" w:themeColor="text1"/>
                <w:szCs w:val="21"/>
              </w:rPr>
              <w:br/>
              <w:t>安全要求：钢结构支架需通过承重检测（≥8级抗震），散热系统无裸露危险部件。</w:t>
            </w:r>
          </w:p>
        </w:tc>
        <w:tc>
          <w:tcPr>
            <w:tcW w:w="306" w:type="pct"/>
            <w:tcBorders>
              <w:top w:val="single" w:sz="4" w:space="0" w:color="auto"/>
              <w:left w:val="single" w:sz="4" w:space="0" w:color="auto"/>
              <w:bottom w:val="single" w:sz="4" w:space="0" w:color="auto"/>
              <w:right w:val="single" w:sz="4" w:space="0" w:color="auto"/>
            </w:tcBorders>
            <w:vAlign w:val="center"/>
          </w:tcPr>
          <w:p w14:paraId="3AC748D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0A4329F2"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007BD72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98100</w:t>
            </w:r>
          </w:p>
        </w:tc>
      </w:tr>
      <w:tr w:rsidR="00FD2D0F" w:rsidRPr="00FD2D0F" w14:paraId="30C64F2F"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7B5C9E3C"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5</w:t>
            </w:r>
          </w:p>
        </w:tc>
        <w:tc>
          <w:tcPr>
            <w:tcW w:w="495" w:type="pct"/>
            <w:tcBorders>
              <w:top w:val="single" w:sz="4" w:space="0" w:color="auto"/>
              <w:left w:val="single" w:sz="4" w:space="0" w:color="auto"/>
              <w:bottom w:val="single" w:sz="4" w:space="0" w:color="auto"/>
              <w:right w:val="single" w:sz="4" w:space="0" w:color="auto"/>
            </w:tcBorders>
            <w:vAlign w:val="center"/>
          </w:tcPr>
          <w:p w14:paraId="2B2F4F3F"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 |空调机</w:t>
            </w:r>
          </w:p>
        </w:tc>
        <w:tc>
          <w:tcPr>
            <w:tcW w:w="3019" w:type="pct"/>
            <w:tcBorders>
              <w:top w:val="single" w:sz="4" w:space="0" w:color="auto"/>
              <w:left w:val="single" w:sz="4" w:space="0" w:color="auto"/>
              <w:bottom w:val="single" w:sz="4" w:space="0" w:color="auto"/>
              <w:right w:val="single" w:sz="4" w:space="0" w:color="auto"/>
            </w:tcBorders>
            <w:vAlign w:val="center"/>
          </w:tcPr>
          <w:p w14:paraId="04B33CE8"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制冷量(W)：3510(200-5100)   制冷功率(W)：810(80-1700)     制热量(W)：5000(200-6700)+1100       制热功率(W)：1245(80-2000)+1100循环风(m</w:t>
            </w:r>
            <w:r w:rsidRPr="00FD2D0F">
              <w:rPr>
                <w:rFonts w:ascii="Calibri" w:eastAsia="仿宋" w:hAnsi="Calibri" w:cs="Calibri"/>
                <w:bCs/>
                <w:color w:val="000000" w:themeColor="text1"/>
                <w:szCs w:val="21"/>
              </w:rPr>
              <w:t>³</w:t>
            </w:r>
            <w:r w:rsidRPr="00FD2D0F">
              <w:rPr>
                <w:rFonts w:ascii="仿宋" w:eastAsia="仿宋" w:hAnsi="仿宋" w:cs="仿宋" w:hint="eastAsia"/>
                <w:bCs/>
                <w:color w:val="000000" w:themeColor="text1"/>
                <w:szCs w:val="21"/>
              </w:rPr>
              <w:t>/h)：700</w:t>
            </w:r>
          </w:p>
          <w:p w14:paraId="11D60E53"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质量要求：整机保修≥8年，压缩机保修≥12年</w:t>
            </w:r>
          </w:p>
          <w:p w14:paraId="548A92F5"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安全要求：具备童锁功能、漏电保护、防霉抗菌滤网</w:t>
            </w:r>
          </w:p>
          <w:p w14:paraId="1577AAAF"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技术参数：制冷量≥5kW（公共区域），噪音≤35dB；支持APP集中管控（适用于多台设备）。</w:t>
            </w:r>
          </w:p>
        </w:tc>
        <w:tc>
          <w:tcPr>
            <w:tcW w:w="306" w:type="pct"/>
            <w:tcBorders>
              <w:top w:val="single" w:sz="4" w:space="0" w:color="auto"/>
              <w:left w:val="single" w:sz="4" w:space="0" w:color="auto"/>
              <w:bottom w:val="single" w:sz="4" w:space="0" w:color="auto"/>
              <w:right w:val="single" w:sz="4" w:space="0" w:color="auto"/>
            </w:tcBorders>
            <w:vAlign w:val="center"/>
          </w:tcPr>
          <w:p w14:paraId="6B343B3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4DD089E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w:t>
            </w:r>
          </w:p>
        </w:tc>
        <w:tc>
          <w:tcPr>
            <w:tcW w:w="645" w:type="pct"/>
            <w:tcBorders>
              <w:top w:val="single" w:sz="4" w:space="0" w:color="auto"/>
              <w:left w:val="single" w:sz="4" w:space="0" w:color="auto"/>
              <w:bottom w:val="single" w:sz="4" w:space="0" w:color="auto"/>
              <w:right w:val="single" w:sz="4" w:space="0" w:color="auto"/>
            </w:tcBorders>
            <w:vAlign w:val="center"/>
          </w:tcPr>
          <w:p w14:paraId="62E2E549"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2750</w:t>
            </w:r>
          </w:p>
        </w:tc>
      </w:tr>
      <w:tr w:rsidR="00FD2D0F" w:rsidRPr="00FD2D0F" w14:paraId="64C14C0B"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10D35C46"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w:t>
            </w:r>
          </w:p>
        </w:tc>
        <w:tc>
          <w:tcPr>
            <w:tcW w:w="495" w:type="pct"/>
            <w:tcBorders>
              <w:top w:val="single" w:sz="4" w:space="0" w:color="auto"/>
              <w:left w:val="single" w:sz="4" w:space="0" w:color="auto"/>
              <w:bottom w:val="single" w:sz="4" w:space="0" w:color="auto"/>
              <w:right w:val="single" w:sz="4" w:space="0" w:color="auto"/>
            </w:tcBorders>
            <w:vAlign w:val="center"/>
          </w:tcPr>
          <w:p w14:paraId="1787B49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 |空调机</w:t>
            </w:r>
          </w:p>
        </w:tc>
        <w:tc>
          <w:tcPr>
            <w:tcW w:w="3019" w:type="pct"/>
            <w:tcBorders>
              <w:top w:val="single" w:sz="4" w:space="0" w:color="auto"/>
              <w:left w:val="single" w:sz="4" w:space="0" w:color="auto"/>
              <w:bottom w:val="single" w:sz="4" w:space="0" w:color="auto"/>
              <w:right w:val="single" w:sz="4" w:space="0" w:color="auto"/>
            </w:tcBorders>
            <w:vAlign w:val="center"/>
          </w:tcPr>
          <w:p w14:paraId="2628BC7B"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制冷量(W)：7290(900-9160)制冷功率(W)：2040(320-3150)制热量(W)：9800(900-12140)制热功率(W)：2860(320-4210)电加热功率(W)：2500风量(m3/h)：1300内机噪音(dB)：34-42-46外机噪音(dB)：48-56内机尺寸(宽深高mm)：506x302x1765外机尺寸(宽深高mm)：960x400x703</w:t>
            </w:r>
          </w:p>
          <w:p w14:paraId="2658E228"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质量要求：整机保修≥8年，压缩机保修≥12年</w:t>
            </w:r>
          </w:p>
          <w:p w14:paraId="7F03A85C"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安全要求：具备童锁功能、漏电保护、防霉抗菌滤网</w:t>
            </w:r>
          </w:p>
          <w:p w14:paraId="7DD818C8"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技术参数：制冷量≥5kW（公共区域），噪音≤35dB；支持APP集中管控（适用于多台设备）。</w:t>
            </w:r>
          </w:p>
        </w:tc>
        <w:tc>
          <w:tcPr>
            <w:tcW w:w="306" w:type="pct"/>
            <w:tcBorders>
              <w:top w:val="single" w:sz="4" w:space="0" w:color="auto"/>
              <w:left w:val="single" w:sz="4" w:space="0" w:color="auto"/>
              <w:bottom w:val="single" w:sz="4" w:space="0" w:color="auto"/>
              <w:right w:val="single" w:sz="4" w:space="0" w:color="auto"/>
            </w:tcBorders>
            <w:vAlign w:val="center"/>
          </w:tcPr>
          <w:p w14:paraId="03D38C3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65B698B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3176BA55"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8000</w:t>
            </w:r>
          </w:p>
        </w:tc>
      </w:tr>
      <w:tr w:rsidR="00FD2D0F" w:rsidRPr="00FD2D0F" w14:paraId="5687CA23"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5E0BDA71"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w:t>
            </w:r>
          </w:p>
        </w:tc>
        <w:tc>
          <w:tcPr>
            <w:tcW w:w="495" w:type="pct"/>
            <w:tcBorders>
              <w:top w:val="single" w:sz="4" w:space="0" w:color="auto"/>
              <w:left w:val="single" w:sz="4" w:space="0" w:color="auto"/>
              <w:bottom w:val="single" w:sz="4" w:space="0" w:color="auto"/>
              <w:right w:val="single" w:sz="4" w:space="0" w:color="auto"/>
            </w:tcBorders>
            <w:vAlign w:val="center"/>
          </w:tcPr>
          <w:p w14:paraId="07C8183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A02010105|台式计算机</w:t>
            </w:r>
          </w:p>
        </w:tc>
        <w:tc>
          <w:tcPr>
            <w:tcW w:w="3019" w:type="pct"/>
            <w:tcBorders>
              <w:top w:val="single" w:sz="4" w:space="0" w:color="auto"/>
              <w:left w:val="single" w:sz="4" w:space="0" w:color="auto"/>
              <w:bottom w:val="single" w:sz="4" w:space="0" w:color="auto"/>
              <w:right w:val="single" w:sz="4" w:space="0" w:color="auto"/>
            </w:tcBorders>
            <w:vAlign w:val="center"/>
          </w:tcPr>
          <w:p w14:paraId="341493C2"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1.机型：国产处理器商用台式机；</w:t>
            </w:r>
          </w:p>
          <w:p w14:paraId="3F7453AA"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 国产自主知识产权处理器：C86架构、主频≥3.0GHz、核心≥8核；</w:t>
            </w:r>
          </w:p>
          <w:p w14:paraId="031C9EE9"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3.主板：与处理器相匹配芯片组主板，具备故障报警装置；</w:t>
            </w:r>
          </w:p>
          <w:p w14:paraId="3ECB1391"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4.内存：≥16GB DDR4 2666MHz内存；</w:t>
            </w:r>
          </w:p>
          <w:p w14:paraId="37532564"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5.硬盘：≥512GB SSD硬盘；</w:t>
            </w:r>
          </w:p>
          <w:p w14:paraId="2F83AD2F"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6.机械硬盘：≥2TB机械硬盘；</w:t>
            </w:r>
          </w:p>
          <w:p w14:paraId="61E0CE93" w14:textId="38A4DE79"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7.显卡：≥1GB独显;</w:t>
            </w:r>
          </w:p>
          <w:p w14:paraId="1B7F5C6F" w14:textId="5FB6BB6C"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8.音频：集成5.1声道高清声卡；</w:t>
            </w:r>
          </w:p>
          <w:p w14:paraId="02E6C42B" w14:textId="58263AD0"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9.网卡：集成千兆网卡；</w:t>
            </w:r>
          </w:p>
          <w:p w14:paraId="329C90A7" w14:textId="5CE8DC84"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10.键盘鼠标：USB接口防泼溅键盘、光电鼠标；</w:t>
            </w:r>
          </w:p>
          <w:p w14:paraId="5A937A92" w14:textId="53B2E24C"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D718E9" w:rsidRPr="00FD2D0F">
              <w:rPr>
                <w:rFonts w:ascii="仿宋" w:eastAsia="仿宋" w:hAnsi="仿宋" w:cs="仿宋" w:hint="eastAsia"/>
                <w:bCs/>
                <w:color w:val="000000" w:themeColor="text1"/>
                <w:szCs w:val="21"/>
              </w:rPr>
              <w:t>1</w:t>
            </w:r>
            <w:r w:rsidRPr="00FD2D0F">
              <w:rPr>
                <w:rFonts w:ascii="仿宋" w:eastAsia="仿宋" w:hAnsi="仿宋" w:cs="仿宋" w:hint="eastAsia"/>
                <w:bCs/>
                <w:color w:val="000000" w:themeColor="text1"/>
                <w:szCs w:val="21"/>
              </w:rPr>
              <w:t>.电源：≥200W电源；</w:t>
            </w:r>
          </w:p>
          <w:p w14:paraId="34D55B79" w14:textId="788E3205"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12.机箱：机箱体积≥10L； </w:t>
            </w:r>
          </w:p>
          <w:p w14:paraId="1C646EC3" w14:textId="6B3B06A1"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D718E9" w:rsidRPr="00FD2D0F">
              <w:rPr>
                <w:rFonts w:ascii="仿宋" w:eastAsia="仿宋" w:hAnsi="仿宋" w:cs="仿宋" w:hint="eastAsia"/>
                <w:bCs/>
                <w:color w:val="000000" w:themeColor="text1"/>
                <w:szCs w:val="21"/>
              </w:rPr>
              <w:t>3</w:t>
            </w:r>
            <w:r w:rsidRPr="00FD2D0F">
              <w:rPr>
                <w:rFonts w:ascii="仿宋" w:eastAsia="仿宋" w:hAnsi="仿宋" w:cs="仿宋" w:hint="eastAsia"/>
                <w:bCs/>
                <w:color w:val="000000" w:themeColor="text1"/>
                <w:szCs w:val="21"/>
              </w:rPr>
              <w:t>.操作系统：预装国产桌面操作系统，支持双系统；</w:t>
            </w:r>
          </w:p>
          <w:p w14:paraId="27BA9924" w14:textId="35DF8AF2"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D718E9" w:rsidRPr="00FD2D0F">
              <w:rPr>
                <w:rFonts w:ascii="仿宋" w:eastAsia="仿宋" w:hAnsi="仿宋" w:cs="仿宋" w:hint="eastAsia"/>
                <w:bCs/>
                <w:color w:val="000000" w:themeColor="text1"/>
                <w:szCs w:val="21"/>
              </w:rPr>
              <w:t>4</w:t>
            </w:r>
            <w:r w:rsidRPr="00FD2D0F">
              <w:rPr>
                <w:rFonts w:ascii="仿宋" w:eastAsia="仿宋" w:hAnsi="仿宋" w:cs="仿宋" w:hint="eastAsia"/>
                <w:bCs/>
                <w:color w:val="000000" w:themeColor="text1"/>
                <w:szCs w:val="21"/>
              </w:rPr>
              <w:t>.显示器：≥23英寸液晶显示器；</w:t>
            </w:r>
          </w:p>
        </w:tc>
        <w:tc>
          <w:tcPr>
            <w:tcW w:w="306" w:type="pct"/>
            <w:tcBorders>
              <w:top w:val="single" w:sz="4" w:space="0" w:color="auto"/>
              <w:left w:val="single" w:sz="4" w:space="0" w:color="auto"/>
              <w:bottom w:val="single" w:sz="4" w:space="0" w:color="auto"/>
              <w:right w:val="single" w:sz="4" w:space="0" w:color="auto"/>
            </w:tcBorders>
            <w:vAlign w:val="center"/>
          </w:tcPr>
          <w:p w14:paraId="3C91C15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3EB2D01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1B83A7EB"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5000</w:t>
            </w:r>
          </w:p>
        </w:tc>
      </w:tr>
    </w:tbl>
    <w:p w14:paraId="086B0A80" w14:textId="24A52038" w:rsidR="002019CF" w:rsidRPr="00FD2D0F" w:rsidRDefault="00000000" w:rsidP="00132E01">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五</w:t>
      </w:r>
      <w:r w:rsidRPr="00FD2D0F">
        <w:rPr>
          <w:rFonts w:ascii="黑体" w:eastAsia="黑体" w:hAnsi="黑体" w:cs="黑体"/>
          <w:b w:val="0"/>
          <w:color w:val="000000" w:themeColor="text1"/>
          <w:sz w:val="32"/>
          <w:szCs w:val="32"/>
        </w:rPr>
        <w:t>包：警务室建设项目配套货物采购</w:t>
      </w:r>
    </w:p>
    <w:p w14:paraId="2CE85FF2"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28BD4EBC"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2.质保期3年。（供应商可提供更长质保期）</w:t>
      </w:r>
    </w:p>
    <w:p w14:paraId="2FD413CE"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5DDC6886"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w:t>
      </w:r>
    </w:p>
    <w:p w14:paraId="368B1DE0"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5.货物参数：</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896"/>
        <w:gridCol w:w="4349"/>
        <w:gridCol w:w="623"/>
        <w:gridCol w:w="584"/>
        <w:gridCol w:w="1532"/>
      </w:tblGrid>
      <w:tr w:rsidR="00FD2D0F" w:rsidRPr="00FD2D0F" w14:paraId="46B911A5" w14:textId="77777777" w:rsidTr="00DC4590">
        <w:trPr>
          <w:trHeight w:val="424"/>
        </w:trPr>
        <w:tc>
          <w:tcPr>
            <w:tcW w:w="324" w:type="pct"/>
            <w:vAlign w:val="center"/>
          </w:tcPr>
          <w:p w14:paraId="2F6D4628"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525" w:type="pct"/>
            <w:vAlign w:val="center"/>
          </w:tcPr>
          <w:p w14:paraId="60508DF1"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50B2094B"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2547" w:type="pct"/>
            <w:vAlign w:val="center"/>
          </w:tcPr>
          <w:p w14:paraId="7891CBC0"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365" w:type="pct"/>
            <w:vAlign w:val="center"/>
          </w:tcPr>
          <w:p w14:paraId="7FF7B611"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42" w:type="pct"/>
            <w:vAlign w:val="center"/>
          </w:tcPr>
          <w:p w14:paraId="21FA0363"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897" w:type="pct"/>
            <w:vAlign w:val="center"/>
          </w:tcPr>
          <w:p w14:paraId="2069D3A6"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1FEAD87D" w14:textId="77777777" w:rsidTr="00DC4590">
        <w:trPr>
          <w:trHeight w:val="1129"/>
        </w:trPr>
        <w:tc>
          <w:tcPr>
            <w:tcW w:w="324" w:type="pct"/>
            <w:vAlign w:val="center"/>
          </w:tcPr>
          <w:p w14:paraId="7CBB7543"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25" w:type="pct"/>
            <w:vAlign w:val="center"/>
          </w:tcPr>
          <w:p w14:paraId="5AE4934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A02010104|服务器</w:t>
            </w:r>
          </w:p>
        </w:tc>
        <w:tc>
          <w:tcPr>
            <w:tcW w:w="2547" w:type="pct"/>
            <w:vAlign w:val="center"/>
          </w:tcPr>
          <w:p w14:paraId="6C4B4BEB" w14:textId="4A785E12"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E5-2697AV4*2，,ECC32G内存，512G固态，GTX1660S</w:t>
            </w:r>
          </w:p>
        </w:tc>
        <w:tc>
          <w:tcPr>
            <w:tcW w:w="365" w:type="pct"/>
            <w:vAlign w:val="center"/>
          </w:tcPr>
          <w:p w14:paraId="5DAE7FB8"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42" w:type="pct"/>
            <w:vAlign w:val="center"/>
          </w:tcPr>
          <w:p w14:paraId="31E09388"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897" w:type="pct"/>
            <w:vAlign w:val="center"/>
          </w:tcPr>
          <w:p w14:paraId="7B3B795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5000</w:t>
            </w:r>
          </w:p>
        </w:tc>
      </w:tr>
      <w:tr w:rsidR="00FD2D0F" w:rsidRPr="00FD2D0F" w14:paraId="1EF00A19" w14:textId="77777777" w:rsidTr="00DC4590">
        <w:trPr>
          <w:trHeight w:val="699"/>
        </w:trPr>
        <w:tc>
          <w:tcPr>
            <w:tcW w:w="324" w:type="pct"/>
            <w:vAlign w:val="center"/>
          </w:tcPr>
          <w:p w14:paraId="5E83125B"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2</w:t>
            </w:r>
          </w:p>
        </w:tc>
        <w:tc>
          <w:tcPr>
            <w:tcW w:w="525" w:type="pct"/>
            <w:vAlign w:val="center"/>
          </w:tcPr>
          <w:p w14:paraId="569690E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 显示屏</w:t>
            </w:r>
          </w:p>
          <w:p w14:paraId="5382C439" w14:textId="77777777" w:rsidR="002019CF" w:rsidRPr="00FD2D0F" w:rsidRDefault="002019CF">
            <w:pPr>
              <w:jc w:val="center"/>
              <w:rPr>
                <w:rFonts w:ascii="仿宋" w:eastAsia="仿宋" w:hAnsi="仿宋" w:cs="仿宋" w:hint="eastAsia"/>
                <w:bCs/>
                <w:color w:val="000000" w:themeColor="text1"/>
                <w:szCs w:val="21"/>
              </w:rPr>
            </w:pPr>
          </w:p>
          <w:p w14:paraId="4911A81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警务指挥大屏3520*2080mm</w:t>
            </w:r>
          </w:p>
        </w:tc>
        <w:tc>
          <w:tcPr>
            <w:tcW w:w="2547" w:type="pct"/>
            <w:vAlign w:val="center"/>
          </w:tcPr>
          <w:p w14:paraId="174CA911"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1.像素间距≤1.86mm，像素密度点≥288906点/m2 </w:t>
            </w:r>
          </w:p>
          <w:p w14:paraId="2CE898E3"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2.模组尺寸：320*160mm </w:t>
            </w:r>
          </w:p>
          <w:p w14:paraId="4F866710"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3.箱体平整度要求≤0.2mm,模组平整度≤0.2mm </w:t>
            </w:r>
          </w:p>
          <w:p w14:paraId="3913FDE4"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4.具备去消隐功能，可防止因单颗LED反向漏电流异常引起的</w:t>
            </w:r>
            <w:proofErr w:type="gramStart"/>
            <w:r w:rsidRPr="00FD2D0F">
              <w:rPr>
                <w:rFonts w:ascii="仿宋" w:eastAsia="仿宋" w:hAnsi="仿宋" w:cs="仿宋" w:hint="eastAsia"/>
                <w:bCs/>
                <w:color w:val="000000" w:themeColor="text1"/>
                <w:szCs w:val="21"/>
              </w:rPr>
              <w:t>串亮现象</w:t>
            </w:r>
            <w:proofErr w:type="gramEnd"/>
            <w:r w:rsidRPr="00FD2D0F">
              <w:rPr>
                <w:rFonts w:ascii="仿宋" w:eastAsia="仿宋" w:hAnsi="仿宋" w:cs="仿宋" w:hint="eastAsia"/>
                <w:bCs/>
                <w:color w:val="000000" w:themeColor="text1"/>
                <w:szCs w:val="21"/>
              </w:rPr>
              <w:t xml:space="preserve">,满足去消隐、无残影 </w:t>
            </w:r>
          </w:p>
          <w:p w14:paraId="479EB536"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5.LED显示单元对地漏电流≤0.1mA </w:t>
            </w:r>
          </w:p>
          <w:p w14:paraId="0104B570"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6.显示单元的色彩还原准确性指标ΔE≤0.9。</w:t>
            </w:r>
          </w:p>
          <w:p w14:paraId="2508D701" w14:textId="6D03C424"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7.对比度3000:1。产品水平视角≥178°垂直视角≥176° </w:t>
            </w:r>
          </w:p>
          <w:p w14:paraId="5D6A1ECD"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8.亮度均匀性≥95% </w:t>
            </w:r>
          </w:p>
          <w:p w14:paraId="086E946E"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9.亮度0-600cd/m2可调 </w:t>
            </w:r>
          </w:p>
          <w:p w14:paraId="78EFF409"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10.产品刷新频率≥3840HZ</w:t>
            </w:r>
          </w:p>
          <w:p w14:paraId="37A5C1AC" w14:textId="44887F0E"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11.4.2V/4.5V低压启动。 </w:t>
            </w:r>
          </w:p>
          <w:p w14:paraId="3381B0CD" w14:textId="2871FA8D" w:rsidR="002019CF"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12.支架及安装。</w:t>
            </w:r>
          </w:p>
        </w:tc>
        <w:tc>
          <w:tcPr>
            <w:tcW w:w="365" w:type="pct"/>
            <w:vAlign w:val="center"/>
          </w:tcPr>
          <w:p w14:paraId="1BA5E9D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套</w:t>
            </w:r>
          </w:p>
        </w:tc>
        <w:tc>
          <w:tcPr>
            <w:tcW w:w="342" w:type="pct"/>
            <w:vAlign w:val="center"/>
          </w:tcPr>
          <w:p w14:paraId="6B52B2B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897" w:type="pct"/>
            <w:vAlign w:val="center"/>
          </w:tcPr>
          <w:p w14:paraId="2D1854E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61500</w:t>
            </w:r>
          </w:p>
        </w:tc>
      </w:tr>
    </w:tbl>
    <w:p w14:paraId="633B551D" w14:textId="1759010E" w:rsidR="00DC4590" w:rsidRDefault="00DC4590" w:rsidP="00DC459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w:t>
      </w:r>
      <w:r>
        <w:rPr>
          <w:rFonts w:ascii="黑体" w:eastAsia="黑体" w:hAnsi="黑体" w:cs="黑体"/>
          <w:b w:val="0"/>
          <w:sz w:val="32"/>
          <w:szCs w:val="32"/>
        </w:rPr>
        <w:t>六</w:t>
      </w:r>
      <w:r>
        <w:rPr>
          <w:rFonts w:ascii="黑体" w:eastAsia="黑体" w:hAnsi="黑体" w:cs="黑体"/>
          <w:b w:val="0"/>
          <w:sz w:val="32"/>
          <w:szCs w:val="32"/>
        </w:rPr>
        <w:t>包：报告厅便携式计算机采购</w:t>
      </w:r>
    </w:p>
    <w:p w14:paraId="763D2368"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22843FE0"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2.原厂质保期3年。（供应商可提供更长质保期）</w:t>
      </w:r>
    </w:p>
    <w:p w14:paraId="469327DA"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3.供应商可提供多个品牌或型号的产品供采购人选择。供应商所提供的多个产品都需是已入围山东省政府采购相关框架协议的产品并提供有效的网上商城链接，可供采购人在7月28日前在网上商城下单。</w:t>
      </w:r>
    </w:p>
    <w:p w14:paraId="166CA7DF"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4.供应商需提供供货、安装、售后等服务，需预装“双系统”，并根据采购人要求预装基础软件。</w:t>
      </w:r>
    </w:p>
    <w:p w14:paraId="6170C909" w14:textId="77777777" w:rsidR="00DC4590" w:rsidRDefault="00DC4590" w:rsidP="00DC4590">
      <w:pPr>
        <w:spacing w:line="360" w:lineRule="exact"/>
        <w:ind w:firstLineChars="200" w:firstLine="560"/>
      </w:pPr>
      <w:r>
        <w:rPr>
          <w:rFonts w:ascii="仿宋" w:eastAsia="仿宋" w:hAnsi="仿宋" w:cs="仿宋" w:hint="eastAsia"/>
          <w:bCs/>
          <w:sz w:val="28"/>
          <w:szCs w:val="28"/>
        </w:rPr>
        <w:t>5.货物参数：</w:t>
      </w:r>
    </w:p>
    <w:tbl>
      <w:tblPr>
        <w:tblW w:w="91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682"/>
        <w:gridCol w:w="4222"/>
        <w:gridCol w:w="719"/>
        <w:gridCol w:w="759"/>
        <w:gridCol w:w="1159"/>
      </w:tblGrid>
      <w:tr w:rsidR="00DC4590" w14:paraId="7D42913F" w14:textId="77777777" w:rsidTr="00DC4590">
        <w:tc>
          <w:tcPr>
            <w:tcW w:w="629" w:type="dxa"/>
            <w:tcBorders>
              <w:top w:val="single" w:sz="4" w:space="0" w:color="auto"/>
              <w:left w:val="single" w:sz="4" w:space="0" w:color="auto"/>
              <w:bottom w:val="single" w:sz="4" w:space="0" w:color="auto"/>
              <w:right w:val="single" w:sz="4" w:space="0" w:color="auto"/>
            </w:tcBorders>
            <w:vAlign w:val="center"/>
          </w:tcPr>
          <w:p w14:paraId="3EDD52DC"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序号</w:t>
            </w:r>
          </w:p>
        </w:tc>
        <w:tc>
          <w:tcPr>
            <w:tcW w:w="1682" w:type="dxa"/>
            <w:tcBorders>
              <w:top w:val="single" w:sz="4" w:space="0" w:color="auto"/>
              <w:left w:val="single" w:sz="4" w:space="0" w:color="auto"/>
              <w:bottom w:val="single" w:sz="4" w:space="0" w:color="auto"/>
              <w:right w:val="single" w:sz="4" w:space="0" w:color="auto"/>
            </w:tcBorders>
            <w:vAlign w:val="center"/>
          </w:tcPr>
          <w:p w14:paraId="4BC08DAD"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品目</w:t>
            </w:r>
          </w:p>
          <w:p w14:paraId="3507F1D3"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编码</w:t>
            </w:r>
          </w:p>
        </w:tc>
        <w:tc>
          <w:tcPr>
            <w:tcW w:w="4222" w:type="dxa"/>
            <w:tcBorders>
              <w:top w:val="single" w:sz="4" w:space="0" w:color="auto"/>
              <w:left w:val="single" w:sz="4" w:space="0" w:color="auto"/>
              <w:bottom w:val="single" w:sz="4" w:space="0" w:color="auto"/>
              <w:right w:val="single" w:sz="4" w:space="0" w:color="auto"/>
            </w:tcBorders>
            <w:vAlign w:val="center"/>
          </w:tcPr>
          <w:p w14:paraId="0CD50C8A"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参数要求</w:t>
            </w:r>
          </w:p>
        </w:tc>
        <w:tc>
          <w:tcPr>
            <w:tcW w:w="719" w:type="dxa"/>
            <w:tcBorders>
              <w:top w:val="single" w:sz="4" w:space="0" w:color="auto"/>
              <w:left w:val="single" w:sz="4" w:space="0" w:color="auto"/>
              <w:bottom w:val="single" w:sz="4" w:space="0" w:color="auto"/>
              <w:right w:val="single" w:sz="4" w:space="0" w:color="auto"/>
            </w:tcBorders>
            <w:vAlign w:val="center"/>
          </w:tcPr>
          <w:p w14:paraId="644EB849"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单位</w:t>
            </w:r>
          </w:p>
        </w:tc>
        <w:tc>
          <w:tcPr>
            <w:tcW w:w="759" w:type="dxa"/>
            <w:tcBorders>
              <w:top w:val="single" w:sz="4" w:space="0" w:color="auto"/>
              <w:left w:val="single" w:sz="4" w:space="0" w:color="auto"/>
              <w:bottom w:val="single" w:sz="4" w:space="0" w:color="auto"/>
              <w:right w:val="single" w:sz="4" w:space="0" w:color="auto"/>
            </w:tcBorders>
            <w:vAlign w:val="center"/>
          </w:tcPr>
          <w:p w14:paraId="3B00C487"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数量</w:t>
            </w:r>
          </w:p>
        </w:tc>
        <w:tc>
          <w:tcPr>
            <w:tcW w:w="1159" w:type="dxa"/>
            <w:tcBorders>
              <w:top w:val="single" w:sz="4" w:space="0" w:color="auto"/>
              <w:left w:val="single" w:sz="4" w:space="0" w:color="auto"/>
              <w:bottom w:val="single" w:sz="4" w:space="0" w:color="auto"/>
              <w:right w:val="single" w:sz="4" w:space="0" w:color="auto"/>
            </w:tcBorders>
            <w:vAlign w:val="center"/>
          </w:tcPr>
          <w:p w14:paraId="27803A1F"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控制单价（元）</w:t>
            </w:r>
          </w:p>
        </w:tc>
      </w:tr>
      <w:tr w:rsidR="00DC4590" w14:paraId="02399C09" w14:textId="77777777" w:rsidTr="00DC4590">
        <w:tc>
          <w:tcPr>
            <w:tcW w:w="629" w:type="dxa"/>
            <w:tcBorders>
              <w:top w:val="single" w:sz="4" w:space="0" w:color="auto"/>
              <w:left w:val="single" w:sz="4" w:space="0" w:color="auto"/>
              <w:bottom w:val="single" w:sz="4" w:space="0" w:color="auto"/>
              <w:right w:val="single" w:sz="4" w:space="0" w:color="auto"/>
            </w:tcBorders>
            <w:vAlign w:val="center"/>
          </w:tcPr>
          <w:p w14:paraId="7DCB23DB" w14:textId="77777777" w:rsidR="00DC4590" w:rsidRDefault="00DC4590" w:rsidP="00FE19EA">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1682" w:type="dxa"/>
            <w:tcBorders>
              <w:top w:val="single" w:sz="4" w:space="0" w:color="auto"/>
              <w:left w:val="single" w:sz="4" w:space="0" w:color="auto"/>
              <w:bottom w:val="single" w:sz="4" w:space="0" w:color="auto"/>
              <w:right w:val="single" w:sz="4" w:space="0" w:color="auto"/>
            </w:tcBorders>
            <w:vAlign w:val="center"/>
          </w:tcPr>
          <w:p w14:paraId="752B8011"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A02010108|便携式计算机</w:t>
            </w:r>
          </w:p>
        </w:tc>
        <w:tc>
          <w:tcPr>
            <w:tcW w:w="4222" w:type="dxa"/>
            <w:tcBorders>
              <w:top w:val="single" w:sz="4" w:space="0" w:color="auto"/>
              <w:left w:val="single" w:sz="4" w:space="0" w:color="auto"/>
              <w:bottom w:val="single" w:sz="4" w:space="0" w:color="auto"/>
              <w:right w:val="single" w:sz="4" w:space="0" w:color="auto"/>
            </w:tcBorders>
            <w:vAlign w:val="center"/>
          </w:tcPr>
          <w:p w14:paraId="20DD0197" w14:textId="77777777" w:rsidR="00DC4590" w:rsidRDefault="00DC4590" w:rsidP="00FE19EA">
            <w:pPr>
              <w:jc w:val="center"/>
              <w:rPr>
                <w:rFonts w:ascii="仿宋" w:eastAsia="仿宋" w:hAnsi="仿宋" w:cs="仿宋" w:hint="eastAsia"/>
                <w:bCs/>
                <w:szCs w:val="21"/>
              </w:rPr>
            </w:pPr>
            <w:proofErr w:type="gramStart"/>
            <w:r>
              <w:rPr>
                <w:rFonts w:ascii="仿宋" w:eastAsia="仿宋" w:hAnsi="仿宋" w:cs="仿宋" w:hint="eastAsia"/>
                <w:bCs/>
                <w:szCs w:val="21"/>
              </w:rPr>
              <w:t>兆芯</w:t>
            </w:r>
            <w:proofErr w:type="gramEnd"/>
            <w:r>
              <w:rPr>
                <w:rFonts w:ascii="仿宋" w:eastAsia="仿宋" w:hAnsi="仿宋" w:cs="仿宋" w:hint="eastAsia"/>
                <w:bCs/>
                <w:szCs w:val="21"/>
              </w:rPr>
              <w:t>ZX-E KX-U6780A/16GB/1TB/无/集成显卡/无/14/银河麒麟桌面操作系统V10(内核版本5.4) 提供鼠标</w:t>
            </w:r>
          </w:p>
        </w:tc>
        <w:tc>
          <w:tcPr>
            <w:tcW w:w="719" w:type="dxa"/>
            <w:tcBorders>
              <w:top w:val="single" w:sz="4" w:space="0" w:color="auto"/>
              <w:left w:val="single" w:sz="4" w:space="0" w:color="auto"/>
              <w:bottom w:val="single" w:sz="4" w:space="0" w:color="auto"/>
              <w:right w:val="single" w:sz="4" w:space="0" w:color="auto"/>
            </w:tcBorders>
            <w:vAlign w:val="center"/>
          </w:tcPr>
          <w:p w14:paraId="5992C99B"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台</w:t>
            </w:r>
          </w:p>
        </w:tc>
        <w:tc>
          <w:tcPr>
            <w:tcW w:w="759" w:type="dxa"/>
            <w:tcBorders>
              <w:top w:val="single" w:sz="4" w:space="0" w:color="auto"/>
              <w:left w:val="single" w:sz="4" w:space="0" w:color="auto"/>
              <w:bottom w:val="single" w:sz="4" w:space="0" w:color="auto"/>
              <w:right w:val="single" w:sz="4" w:space="0" w:color="auto"/>
            </w:tcBorders>
            <w:vAlign w:val="center"/>
          </w:tcPr>
          <w:p w14:paraId="6F4D31A6"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1</w:t>
            </w:r>
          </w:p>
        </w:tc>
        <w:tc>
          <w:tcPr>
            <w:tcW w:w="1159" w:type="dxa"/>
            <w:tcBorders>
              <w:top w:val="single" w:sz="4" w:space="0" w:color="auto"/>
              <w:left w:val="single" w:sz="4" w:space="0" w:color="auto"/>
              <w:bottom w:val="single" w:sz="4" w:space="0" w:color="auto"/>
              <w:right w:val="single" w:sz="4" w:space="0" w:color="auto"/>
            </w:tcBorders>
            <w:vAlign w:val="center"/>
          </w:tcPr>
          <w:p w14:paraId="7F768E2F"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7000</w:t>
            </w:r>
          </w:p>
        </w:tc>
      </w:tr>
    </w:tbl>
    <w:p w14:paraId="60A7D872" w14:textId="6D9CB1A2" w:rsidR="00DC4590" w:rsidRDefault="00DC4590" w:rsidP="00DC459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w:t>
      </w:r>
      <w:r>
        <w:rPr>
          <w:rFonts w:ascii="黑体" w:eastAsia="黑体" w:hAnsi="黑体" w:cs="黑体"/>
          <w:b w:val="0"/>
          <w:sz w:val="32"/>
          <w:szCs w:val="32"/>
        </w:rPr>
        <w:t>七</w:t>
      </w:r>
      <w:r>
        <w:rPr>
          <w:rFonts w:ascii="黑体" w:eastAsia="黑体" w:hAnsi="黑体" w:cs="黑体"/>
          <w:b w:val="0"/>
          <w:sz w:val="32"/>
          <w:szCs w:val="32"/>
        </w:rPr>
        <w:t>包：文创</w:t>
      </w:r>
      <w:proofErr w:type="gramStart"/>
      <w:r>
        <w:rPr>
          <w:rFonts w:ascii="黑体" w:eastAsia="黑体" w:hAnsi="黑体" w:cs="黑体"/>
          <w:b w:val="0"/>
          <w:sz w:val="32"/>
          <w:szCs w:val="32"/>
        </w:rPr>
        <w:t>视觉视觉</w:t>
      </w:r>
      <w:proofErr w:type="gramEnd"/>
      <w:r>
        <w:rPr>
          <w:rFonts w:ascii="黑体" w:eastAsia="黑体" w:hAnsi="黑体" w:cs="黑体"/>
          <w:b w:val="0"/>
          <w:sz w:val="32"/>
          <w:szCs w:val="32"/>
        </w:rPr>
        <w:t>基础设计实训室机房空调采购</w:t>
      </w:r>
    </w:p>
    <w:p w14:paraId="222770EC"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w:t>
      </w:r>
      <w:r>
        <w:rPr>
          <w:rFonts w:ascii="仿宋" w:eastAsia="仿宋" w:hAnsi="仿宋" w:cs="仿宋" w:hint="eastAsia"/>
          <w:bCs/>
          <w:sz w:val="28"/>
          <w:szCs w:val="28"/>
        </w:rPr>
        <w:lastRenderedPageBreak/>
        <w:t>写明控制性参数指向的品牌或型号；同时供应商可参考货物参数给出相当于或优于以下参数的货物方案。</w:t>
      </w:r>
    </w:p>
    <w:p w14:paraId="5E23C99A"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2.质保期8年。（供应商可提供更长质保期）</w:t>
      </w:r>
    </w:p>
    <w:p w14:paraId="1DF9F7CF"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19A47207"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54B7485D" w14:textId="77777777" w:rsidR="00DC4590" w:rsidRDefault="00DC4590" w:rsidP="00DC4590">
      <w:pPr>
        <w:ind w:firstLineChars="200" w:firstLine="560"/>
      </w:pPr>
      <w:r>
        <w:rPr>
          <w:rFonts w:ascii="仿宋" w:eastAsia="仿宋" w:hAnsi="仿宋" w:cs="仿宋" w:hint="eastAsia"/>
          <w:bCs/>
          <w:sz w:val="28"/>
          <w:szCs w:val="28"/>
        </w:rPr>
        <w:t>5.货物参数：</w:t>
      </w:r>
    </w:p>
    <w:tbl>
      <w:tblPr>
        <w:tblW w:w="915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417"/>
        <w:gridCol w:w="3803"/>
        <w:gridCol w:w="748"/>
        <w:gridCol w:w="919"/>
        <w:gridCol w:w="1543"/>
      </w:tblGrid>
      <w:tr w:rsidR="00DC4590" w14:paraId="0905CD10" w14:textId="77777777" w:rsidTr="00FE19EA">
        <w:trPr>
          <w:trHeight w:val="424"/>
        </w:trPr>
        <w:tc>
          <w:tcPr>
            <w:tcW w:w="393" w:type="pct"/>
            <w:tcBorders>
              <w:top w:val="single" w:sz="4" w:space="0" w:color="auto"/>
              <w:left w:val="single" w:sz="4" w:space="0" w:color="auto"/>
              <w:bottom w:val="single" w:sz="4" w:space="0" w:color="auto"/>
              <w:right w:val="single" w:sz="4" w:space="0" w:color="auto"/>
            </w:tcBorders>
            <w:vAlign w:val="center"/>
          </w:tcPr>
          <w:p w14:paraId="165FFF1D"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序号</w:t>
            </w:r>
          </w:p>
        </w:tc>
        <w:tc>
          <w:tcPr>
            <w:tcW w:w="774" w:type="pct"/>
            <w:tcBorders>
              <w:top w:val="single" w:sz="4" w:space="0" w:color="auto"/>
              <w:left w:val="single" w:sz="4" w:space="0" w:color="auto"/>
              <w:bottom w:val="single" w:sz="4" w:space="0" w:color="auto"/>
              <w:right w:val="single" w:sz="4" w:space="0" w:color="auto"/>
            </w:tcBorders>
            <w:vAlign w:val="center"/>
          </w:tcPr>
          <w:p w14:paraId="7BCAC184"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品目</w:t>
            </w:r>
          </w:p>
          <w:p w14:paraId="2C6ED7D2"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编码</w:t>
            </w:r>
          </w:p>
        </w:tc>
        <w:tc>
          <w:tcPr>
            <w:tcW w:w="2077" w:type="pct"/>
            <w:tcBorders>
              <w:top w:val="single" w:sz="4" w:space="0" w:color="auto"/>
              <w:left w:val="single" w:sz="4" w:space="0" w:color="auto"/>
              <w:bottom w:val="single" w:sz="4" w:space="0" w:color="auto"/>
              <w:right w:val="single" w:sz="4" w:space="0" w:color="auto"/>
            </w:tcBorders>
            <w:vAlign w:val="center"/>
          </w:tcPr>
          <w:p w14:paraId="335A584D"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参数要求</w:t>
            </w:r>
          </w:p>
        </w:tc>
        <w:tc>
          <w:tcPr>
            <w:tcW w:w="409" w:type="pct"/>
            <w:tcBorders>
              <w:top w:val="single" w:sz="4" w:space="0" w:color="auto"/>
              <w:left w:val="single" w:sz="4" w:space="0" w:color="auto"/>
              <w:bottom w:val="single" w:sz="4" w:space="0" w:color="auto"/>
              <w:right w:val="single" w:sz="4" w:space="0" w:color="auto"/>
            </w:tcBorders>
            <w:vAlign w:val="center"/>
          </w:tcPr>
          <w:p w14:paraId="2BFA409D"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单位</w:t>
            </w:r>
          </w:p>
        </w:tc>
        <w:tc>
          <w:tcPr>
            <w:tcW w:w="502" w:type="pct"/>
            <w:tcBorders>
              <w:top w:val="single" w:sz="4" w:space="0" w:color="auto"/>
              <w:left w:val="single" w:sz="4" w:space="0" w:color="auto"/>
              <w:bottom w:val="single" w:sz="4" w:space="0" w:color="auto"/>
              <w:right w:val="single" w:sz="4" w:space="0" w:color="auto"/>
            </w:tcBorders>
            <w:vAlign w:val="center"/>
          </w:tcPr>
          <w:p w14:paraId="3A8D9B2E"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数量</w:t>
            </w:r>
          </w:p>
        </w:tc>
        <w:tc>
          <w:tcPr>
            <w:tcW w:w="842" w:type="pct"/>
            <w:tcBorders>
              <w:top w:val="single" w:sz="4" w:space="0" w:color="auto"/>
              <w:left w:val="single" w:sz="4" w:space="0" w:color="auto"/>
              <w:bottom w:val="single" w:sz="4" w:space="0" w:color="auto"/>
              <w:right w:val="single" w:sz="4" w:space="0" w:color="auto"/>
            </w:tcBorders>
            <w:vAlign w:val="center"/>
          </w:tcPr>
          <w:p w14:paraId="65870CE0"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控制单价（元）</w:t>
            </w:r>
          </w:p>
        </w:tc>
      </w:tr>
      <w:tr w:rsidR="00DC4590" w14:paraId="2FC2D9CA" w14:textId="77777777" w:rsidTr="00FE19EA">
        <w:trPr>
          <w:trHeight w:val="797"/>
        </w:trPr>
        <w:tc>
          <w:tcPr>
            <w:tcW w:w="393" w:type="pct"/>
            <w:tcBorders>
              <w:top w:val="single" w:sz="4" w:space="0" w:color="auto"/>
              <w:left w:val="single" w:sz="4" w:space="0" w:color="auto"/>
              <w:bottom w:val="single" w:sz="4" w:space="0" w:color="auto"/>
              <w:right w:val="single" w:sz="4" w:space="0" w:color="auto"/>
            </w:tcBorders>
            <w:vAlign w:val="center"/>
          </w:tcPr>
          <w:p w14:paraId="3E989091" w14:textId="77777777" w:rsidR="00DC4590" w:rsidRDefault="00DC4590" w:rsidP="00FE19EA">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774" w:type="pct"/>
            <w:tcBorders>
              <w:top w:val="single" w:sz="4" w:space="0" w:color="auto"/>
              <w:left w:val="single" w:sz="4" w:space="0" w:color="auto"/>
              <w:bottom w:val="single" w:sz="4" w:space="0" w:color="auto"/>
              <w:right w:val="single" w:sz="4" w:space="0" w:color="auto"/>
            </w:tcBorders>
            <w:vAlign w:val="center"/>
          </w:tcPr>
          <w:p w14:paraId="7DEED587"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A02061804|空调机</w:t>
            </w:r>
          </w:p>
        </w:tc>
        <w:tc>
          <w:tcPr>
            <w:tcW w:w="2077" w:type="pct"/>
            <w:tcBorders>
              <w:top w:val="single" w:sz="4" w:space="0" w:color="auto"/>
              <w:left w:val="single" w:sz="4" w:space="0" w:color="auto"/>
              <w:bottom w:val="single" w:sz="4" w:space="0" w:color="auto"/>
              <w:right w:val="single" w:sz="4" w:space="0" w:color="auto"/>
            </w:tcBorders>
            <w:vAlign w:val="center"/>
          </w:tcPr>
          <w:p w14:paraId="4E82877D"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5匹变频 二级能效 立式空调（50-70m</w:t>
            </w:r>
            <w:r>
              <w:rPr>
                <w:rFonts w:ascii="Calibri" w:eastAsia="仿宋" w:hAnsi="Calibri" w:cs="Calibri"/>
                <w:bCs/>
                <w:szCs w:val="21"/>
              </w:rPr>
              <w:t>²</w:t>
            </w:r>
            <w:r>
              <w:rPr>
                <w:rFonts w:ascii="仿宋" w:eastAsia="仿宋" w:hAnsi="仿宋" w:cs="仿宋" w:hint="eastAsia"/>
                <w:bCs/>
                <w:szCs w:val="21"/>
              </w:rPr>
              <w:t>）</w:t>
            </w:r>
          </w:p>
        </w:tc>
        <w:tc>
          <w:tcPr>
            <w:tcW w:w="409" w:type="pct"/>
            <w:tcBorders>
              <w:top w:val="single" w:sz="4" w:space="0" w:color="auto"/>
              <w:left w:val="single" w:sz="4" w:space="0" w:color="auto"/>
              <w:bottom w:val="single" w:sz="4" w:space="0" w:color="auto"/>
              <w:right w:val="single" w:sz="4" w:space="0" w:color="auto"/>
            </w:tcBorders>
            <w:vAlign w:val="center"/>
          </w:tcPr>
          <w:p w14:paraId="0094B289"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台</w:t>
            </w:r>
          </w:p>
        </w:tc>
        <w:tc>
          <w:tcPr>
            <w:tcW w:w="502" w:type="pct"/>
            <w:tcBorders>
              <w:top w:val="single" w:sz="4" w:space="0" w:color="auto"/>
              <w:left w:val="single" w:sz="4" w:space="0" w:color="auto"/>
              <w:bottom w:val="single" w:sz="4" w:space="0" w:color="auto"/>
              <w:right w:val="single" w:sz="4" w:space="0" w:color="auto"/>
            </w:tcBorders>
            <w:vAlign w:val="center"/>
          </w:tcPr>
          <w:p w14:paraId="6391E95D"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1</w:t>
            </w:r>
          </w:p>
        </w:tc>
        <w:tc>
          <w:tcPr>
            <w:tcW w:w="842" w:type="pct"/>
            <w:tcBorders>
              <w:top w:val="single" w:sz="4" w:space="0" w:color="auto"/>
              <w:left w:val="single" w:sz="4" w:space="0" w:color="auto"/>
              <w:bottom w:val="single" w:sz="4" w:space="0" w:color="auto"/>
              <w:right w:val="single" w:sz="4" w:space="0" w:color="auto"/>
            </w:tcBorders>
            <w:vAlign w:val="center"/>
          </w:tcPr>
          <w:p w14:paraId="6FB28C72"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7000</w:t>
            </w:r>
          </w:p>
        </w:tc>
      </w:tr>
    </w:tbl>
    <w:p w14:paraId="6129F545" w14:textId="4D75F33B" w:rsidR="00DC4590" w:rsidRDefault="00DC4590" w:rsidP="00DC459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sz w:val="32"/>
          <w:szCs w:val="32"/>
        </w:rPr>
      </w:pPr>
      <w:r>
        <w:rPr>
          <w:rFonts w:ascii="黑体" w:eastAsia="黑体" w:hAnsi="黑体" w:cs="黑体"/>
          <w:b w:val="0"/>
          <w:sz w:val="32"/>
          <w:szCs w:val="32"/>
        </w:rPr>
        <w:t>第</w:t>
      </w:r>
      <w:r>
        <w:rPr>
          <w:rFonts w:ascii="黑体" w:eastAsia="黑体" w:hAnsi="黑体" w:cs="黑体"/>
          <w:b w:val="0"/>
          <w:sz w:val="32"/>
          <w:szCs w:val="32"/>
        </w:rPr>
        <w:t>八</w:t>
      </w:r>
      <w:r>
        <w:rPr>
          <w:rFonts w:ascii="黑体" w:eastAsia="黑体" w:hAnsi="黑体" w:cs="黑体"/>
          <w:b w:val="0"/>
          <w:sz w:val="32"/>
          <w:szCs w:val="32"/>
        </w:rPr>
        <w:t>包：文创学院影像工作室空调采购</w:t>
      </w:r>
    </w:p>
    <w:p w14:paraId="21B33E92"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1.货物参数仅供参考。若有明显控制性参数，供应商可在响应文件中写明控制性参数指向的品牌或型号；同时供应商可参考货物参数给出相当于或优于以下参数的货物方案。</w:t>
      </w:r>
    </w:p>
    <w:p w14:paraId="74742D18"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2.质保期8年。（供应商可提供更长质保期）</w:t>
      </w:r>
    </w:p>
    <w:p w14:paraId="27F2EB8E"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D43678D" w14:textId="77777777" w:rsidR="00DC4590" w:rsidRDefault="00DC4590" w:rsidP="00DC4590">
      <w:pPr>
        <w:snapToGrid w:val="0"/>
        <w:spacing w:line="460" w:lineRule="exact"/>
        <w:ind w:firstLineChars="200" w:firstLine="560"/>
        <w:rPr>
          <w:rFonts w:ascii="仿宋" w:eastAsia="仿宋" w:hAnsi="仿宋" w:cs="仿宋" w:hint="eastAsia"/>
          <w:bCs/>
          <w:sz w:val="28"/>
          <w:szCs w:val="28"/>
        </w:rPr>
      </w:pPr>
      <w:r>
        <w:rPr>
          <w:rFonts w:ascii="仿宋" w:eastAsia="仿宋" w:hAnsi="仿宋" w:cs="仿宋" w:hint="eastAsia"/>
          <w:bCs/>
          <w:sz w:val="28"/>
          <w:szCs w:val="28"/>
        </w:rPr>
        <w:t>4.供应商需提供供货、安装、售后等服务</w:t>
      </w:r>
    </w:p>
    <w:p w14:paraId="0DE85236" w14:textId="77777777" w:rsidR="00DC4590" w:rsidRDefault="00DC4590" w:rsidP="00DC4590">
      <w:pPr>
        <w:ind w:firstLineChars="200" w:firstLine="560"/>
      </w:pPr>
      <w:r>
        <w:rPr>
          <w:rFonts w:ascii="仿宋" w:eastAsia="仿宋" w:hAnsi="仿宋" w:cs="仿宋" w:hint="eastAsia"/>
          <w:bCs/>
          <w:sz w:val="28"/>
          <w:szCs w:val="28"/>
        </w:rPr>
        <w:t>5.货物参数：</w:t>
      </w: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357"/>
        <w:gridCol w:w="3802"/>
        <w:gridCol w:w="740"/>
        <w:gridCol w:w="949"/>
        <w:gridCol w:w="1540"/>
      </w:tblGrid>
      <w:tr w:rsidR="00DC4590" w14:paraId="76B6940F" w14:textId="77777777" w:rsidTr="00FE19EA">
        <w:trPr>
          <w:trHeight w:val="424"/>
        </w:trPr>
        <w:tc>
          <w:tcPr>
            <w:tcW w:w="430" w:type="pct"/>
            <w:tcBorders>
              <w:top w:val="single" w:sz="4" w:space="0" w:color="auto"/>
              <w:left w:val="single" w:sz="4" w:space="0" w:color="auto"/>
              <w:bottom w:val="single" w:sz="4" w:space="0" w:color="auto"/>
              <w:right w:val="single" w:sz="4" w:space="0" w:color="auto"/>
            </w:tcBorders>
            <w:vAlign w:val="center"/>
          </w:tcPr>
          <w:p w14:paraId="24A687C2"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序号</w:t>
            </w:r>
          </w:p>
        </w:tc>
        <w:tc>
          <w:tcPr>
            <w:tcW w:w="739" w:type="pct"/>
            <w:tcBorders>
              <w:top w:val="single" w:sz="4" w:space="0" w:color="auto"/>
              <w:left w:val="single" w:sz="4" w:space="0" w:color="auto"/>
              <w:bottom w:val="single" w:sz="4" w:space="0" w:color="auto"/>
              <w:right w:val="single" w:sz="4" w:space="0" w:color="auto"/>
            </w:tcBorders>
            <w:vAlign w:val="center"/>
          </w:tcPr>
          <w:p w14:paraId="23B2E26A"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品目</w:t>
            </w:r>
          </w:p>
          <w:p w14:paraId="20A4B42F"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编码</w:t>
            </w:r>
          </w:p>
        </w:tc>
        <w:tc>
          <w:tcPr>
            <w:tcW w:w="2070" w:type="pct"/>
            <w:tcBorders>
              <w:top w:val="single" w:sz="4" w:space="0" w:color="auto"/>
              <w:left w:val="single" w:sz="4" w:space="0" w:color="auto"/>
              <w:bottom w:val="single" w:sz="4" w:space="0" w:color="auto"/>
              <w:right w:val="single" w:sz="4" w:space="0" w:color="auto"/>
            </w:tcBorders>
            <w:vAlign w:val="center"/>
          </w:tcPr>
          <w:p w14:paraId="69A120F9"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参数要求</w:t>
            </w:r>
          </w:p>
        </w:tc>
        <w:tc>
          <w:tcPr>
            <w:tcW w:w="403" w:type="pct"/>
            <w:tcBorders>
              <w:top w:val="single" w:sz="4" w:space="0" w:color="auto"/>
              <w:left w:val="single" w:sz="4" w:space="0" w:color="auto"/>
              <w:bottom w:val="single" w:sz="4" w:space="0" w:color="auto"/>
              <w:right w:val="single" w:sz="4" w:space="0" w:color="auto"/>
            </w:tcBorders>
            <w:vAlign w:val="center"/>
          </w:tcPr>
          <w:p w14:paraId="657AEF9C"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单位</w:t>
            </w:r>
          </w:p>
        </w:tc>
        <w:tc>
          <w:tcPr>
            <w:tcW w:w="517" w:type="pct"/>
            <w:tcBorders>
              <w:top w:val="single" w:sz="4" w:space="0" w:color="auto"/>
              <w:left w:val="single" w:sz="4" w:space="0" w:color="auto"/>
              <w:bottom w:val="single" w:sz="4" w:space="0" w:color="auto"/>
              <w:right w:val="single" w:sz="4" w:space="0" w:color="auto"/>
            </w:tcBorders>
            <w:vAlign w:val="center"/>
          </w:tcPr>
          <w:p w14:paraId="384716E1"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数量</w:t>
            </w:r>
          </w:p>
        </w:tc>
        <w:tc>
          <w:tcPr>
            <w:tcW w:w="838" w:type="pct"/>
            <w:tcBorders>
              <w:top w:val="single" w:sz="4" w:space="0" w:color="auto"/>
              <w:left w:val="single" w:sz="4" w:space="0" w:color="auto"/>
              <w:bottom w:val="single" w:sz="4" w:space="0" w:color="auto"/>
              <w:right w:val="single" w:sz="4" w:space="0" w:color="auto"/>
            </w:tcBorders>
            <w:vAlign w:val="center"/>
          </w:tcPr>
          <w:p w14:paraId="1A457C19" w14:textId="77777777" w:rsidR="00DC4590" w:rsidRDefault="00DC4590" w:rsidP="00FE19EA">
            <w:pPr>
              <w:jc w:val="center"/>
              <w:rPr>
                <w:rFonts w:ascii="仿宋" w:eastAsia="仿宋" w:hAnsi="仿宋" w:cs="仿宋" w:hint="eastAsia"/>
                <w:b/>
                <w:szCs w:val="21"/>
              </w:rPr>
            </w:pPr>
            <w:r>
              <w:rPr>
                <w:rFonts w:ascii="仿宋" w:eastAsia="仿宋" w:hAnsi="仿宋" w:cs="仿宋" w:hint="eastAsia"/>
                <w:b/>
                <w:szCs w:val="21"/>
              </w:rPr>
              <w:t>控制单价（元）</w:t>
            </w:r>
          </w:p>
        </w:tc>
      </w:tr>
      <w:tr w:rsidR="00DC4590" w14:paraId="73B639DC" w14:textId="77777777" w:rsidTr="00FE19EA">
        <w:trPr>
          <w:trHeight w:val="917"/>
        </w:trPr>
        <w:tc>
          <w:tcPr>
            <w:tcW w:w="430" w:type="pct"/>
            <w:tcBorders>
              <w:top w:val="single" w:sz="4" w:space="0" w:color="auto"/>
              <w:left w:val="single" w:sz="4" w:space="0" w:color="auto"/>
              <w:bottom w:val="single" w:sz="4" w:space="0" w:color="auto"/>
              <w:right w:val="single" w:sz="4" w:space="0" w:color="auto"/>
            </w:tcBorders>
            <w:vAlign w:val="center"/>
          </w:tcPr>
          <w:p w14:paraId="555B0081" w14:textId="77777777" w:rsidR="00DC4590" w:rsidRDefault="00DC4590" w:rsidP="00FE19EA">
            <w:pPr>
              <w:tabs>
                <w:tab w:val="left" w:pos="3744"/>
              </w:tabs>
              <w:adjustRightInd w:val="0"/>
              <w:snapToGrid w:val="0"/>
              <w:spacing w:line="400" w:lineRule="exact"/>
              <w:jc w:val="center"/>
              <w:rPr>
                <w:rFonts w:ascii="仿宋" w:eastAsia="仿宋" w:hAnsi="仿宋" w:cs="仿宋" w:hint="eastAsia"/>
                <w:bCs/>
                <w:szCs w:val="21"/>
              </w:rPr>
            </w:pPr>
            <w:r>
              <w:rPr>
                <w:rFonts w:ascii="仿宋" w:eastAsia="仿宋" w:hAnsi="仿宋" w:cs="仿宋" w:hint="eastAsia"/>
                <w:bCs/>
                <w:szCs w:val="21"/>
              </w:rPr>
              <w:t>1</w:t>
            </w:r>
          </w:p>
        </w:tc>
        <w:tc>
          <w:tcPr>
            <w:tcW w:w="739" w:type="pct"/>
            <w:tcBorders>
              <w:top w:val="single" w:sz="4" w:space="0" w:color="auto"/>
              <w:left w:val="single" w:sz="4" w:space="0" w:color="auto"/>
              <w:bottom w:val="single" w:sz="4" w:space="0" w:color="auto"/>
              <w:right w:val="single" w:sz="4" w:space="0" w:color="auto"/>
            </w:tcBorders>
            <w:vAlign w:val="center"/>
          </w:tcPr>
          <w:p w14:paraId="1F2F34D9"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A02061804|空调机</w:t>
            </w:r>
          </w:p>
        </w:tc>
        <w:tc>
          <w:tcPr>
            <w:tcW w:w="2070" w:type="pct"/>
            <w:tcBorders>
              <w:top w:val="single" w:sz="4" w:space="0" w:color="auto"/>
              <w:left w:val="single" w:sz="4" w:space="0" w:color="auto"/>
              <w:bottom w:val="single" w:sz="4" w:space="0" w:color="auto"/>
              <w:right w:val="single" w:sz="4" w:space="0" w:color="auto"/>
            </w:tcBorders>
            <w:vAlign w:val="center"/>
          </w:tcPr>
          <w:p w14:paraId="710B3674"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1.5匹变频 一级能效 立式空调（10-15m</w:t>
            </w:r>
            <w:r>
              <w:rPr>
                <w:rFonts w:ascii="Calibri" w:eastAsia="仿宋" w:hAnsi="Calibri" w:cs="Calibri"/>
                <w:bCs/>
                <w:szCs w:val="21"/>
              </w:rPr>
              <w:t>²</w:t>
            </w:r>
            <w:r>
              <w:rPr>
                <w:rFonts w:ascii="仿宋" w:eastAsia="仿宋" w:hAnsi="仿宋" w:cs="仿宋" w:hint="eastAsia"/>
                <w:bCs/>
                <w:szCs w:val="21"/>
              </w:rPr>
              <w:t>）</w:t>
            </w:r>
          </w:p>
        </w:tc>
        <w:tc>
          <w:tcPr>
            <w:tcW w:w="403" w:type="pct"/>
            <w:tcBorders>
              <w:top w:val="single" w:sz="4" w:space="0" w:color="auto"/>
              <w:left w:val="single" w:sz="4" w:space="0" w:color="auto"/>
              <w:bottom w:val="single" w:sz="4" w:space="0" w:color="auto"/>
              <w:right w:val="single" w:sz="4" w:space="0" w:color="auto"/>
            </w:tcBorders>
            <w:vAlign w:val="center"/>
          </w:tcPr>
          <w:p w14:paraId="5635073C"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台</w:t>
            </w:r>
          </w:p>
        </w:tc>
        <w:tc>
          <w:tcPr>
            <w:tcW w:w="517" w:type="pct"/>
            <w:tcBorders>
              <w:top w:val="single" w:sz="4" w:space="0" w:color="auto"/>
              <w:left w:val="single" w:sz="4" w:space="0" w:color="auto"/>
              <w:bottom w:val="single" w:sz="4" w:space="0" w:color="auto"/>
              <w:right w:val="single" w:sz="4" w:space="0" w:color="auto"/>
            </w:tcBorders>
            <w:vAlign w:val="center"/>
          </w:tcPr>
          <w:p w14:paraId="4B6375D1"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1</w:t>
            </w:r>
          </w:p>
        </w:tc>
        <w:tc>
          <w:tcPr>
            <w:tcW w:w="838" w:type="pct"/>
            <w:tcBorders>
              <w:top w:val="single" w:sz="4" w:space="0" w:color="auto"/>
              <w:left w:val="single" w:sz="4" w:space="0" w:color="auto"/>
              <w:bottom w:val="single" w:sz="4" w:space="0" w:color="auto"/>
              <w:right w:val="single" w:sz="4" w:space="0" w:color="auto"/>
            </w:tcBorders>
            <w:vAlign w:val="center"/>
          </w:tcPr>
          <w:p w14:paraId="41ABB7C8" w14:textId="77777777" w:rsidR="00DC4590" w:rsidRDefault="00DC4590" w:rsidP="00FE19EA">
            <w:pPr>
              <w:jc w:val="center"/>
              <w:rPr>
                <w:rFonts w:ascii="仿宋" w:eastAsia="仿宋" w:hAnsi="仿宋" w:cs="仿宋" w:hint="eastAsia"/>
                <w:bCs/>
                <w:szCs w:val="21"/>
              </w:rPr>
            </w:pPr>
            <w:r>
              <w:rPr>
                <w:rFonts w:ascii="仿宋" w:eastAsia="仿宋" w:hAnsi="仿宋" w:cs="仿宋" w:hint="eastAsia"/>
                <w:bCs/>
                <w:szCs w:val="21"/>
              </w:rPr>
              <w:t>1500</w:t>
            </w:r>
          </w:p>
        </w:tc>
      </w:tr>
    </w:tbl>
    <w:p w14:paraId="7A2E7494" w14:textId="77777777" w:rsidR="00DC4590" w:rsidRDefault="00DC4590" w:rsidP="00C966FB">
      <w:pPr>
        <w:pStyle w:val="aa"/>
        <w:adjustRightInd w:val="0"/>
        <w:snapToGrid w:val="0"/>
        <w:spacing w:before="0" w:beforeAutospacing="0" w:after="0" w:afterAutospacing="0" w:line="579" w:lineRule="exact"/>
        <w:ind w:firstLineChars="200" w:firstLine="640"/>
        <w:rPr>
          <w:rFonts w:ascii="黑体" w:eastAsia="黑体" w:hAnsi="黑体" w:cs="黑体"/>
          <w:color w:val="000000" w:themeColor="text1"/>
          <w:sz w:val="32"/>
          <w:szCs w:val="32"/>
        </w:rPr>
      </w:pPr>
    </w:p>
    <w:p w14:paraId="056A98E2" w14:textId="667A3ACB" w:rsidR="00C966FB" w:rsidRPr="00FD2D0F" w:rsidRDefault="00C966FB" w:rsidP="00C966FB">
      <w:pPr>
        <w:pStyle w:val="aa"/>
        <w:adjustRightInd w:val="0"/>
        <w:snapToGrid w:val="0"/>
        <w:spacing w:before="0" w:beforeAutospacing="0" w:after="0" w:afterAutospacing="0" w:line="579" w:lineRule="exact"/>
        <w:ind w:firstLineChars="200" w:firstLine="640"/>
        <w:rPr>
          <w:rFonts w:ascii="黑体" w:eastAsia="黑体" w:hAnsi="黑体" w:cs="黑体" w:hint="eastAsia"/>
          <w:color w:val="000000" w:themeColor="text1"/>
          <w:sz w:val="32"/>
          <w:szCs w:val="32"/>
        </w:rPr>
      </w:pPr>
      <w:r w:rsidRPr="00FD2D0F">
        <w:rPr>
          <w:rFonts w:ascii="黑体" w:eastAsia="黑体" w:hAnsi="黑体" w:cs="黑体" w:hint="eastAsia"/>
          <w:color w:val="000000" w:themeColor="text1"/>
          <w:sz w:val="32"/>
          <w:szCs w:val="32"/>
        </w:rPr>
        <w:lastRenderedPageBreak/>
        <w:t>五、其他事项</w:t>
      </w:r>
    </w:p>
    <w:p w14:paraId="6577DA6F"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1.本项目为交钥匙工程，响应人必须完成所有相关设备的供货，安装调试及验收工作，提供所有安装调试所需的设备及配套附材，按照校方要求实现相关功能，要求达到安全及相关规范要求</w:t>
      </w:r>
    </w:p>
    <w:p w14:paraId="4203C757"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2</w:t>
      </w:r>
      <w:r w:rsidRPr="00FD2D0F">
        <w:rPr>
          <w:rFonts w:ascii="仿宋" w:eastAsia="仿宋" w:hAnsi="仿宋" w:cs="仿宋"/>
          <w:color w:val="000000" w:themeColor="text1"/>
          <w:sz w:val="32"/>
          <w:szCs w:val="32"/>
        </w:rPr>
        <w:t>.</w:t>
      </w:r>
      <w:r w:rsidRPr="00FD2D0F">
        <w:rPr>
          <w:rFonts w:ascii="仿宋" w:eastAsia="仿宋" w:hAnsi="仿宋" w:cs="仿宋" w:hint="eastAsia"/>
          <w:color w:val="000000" w:themeColor="text1"/>
          <w:sz w:val="32"/>
          <w:szCs w:val="32"/>
        </w:rPr>
        <w:t>设备清单不得变更。</w:t>
      </w:r>
    </w:p>
    <w:p w14:paraId="2603277A"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3.采购人拟采购的产品属于环境标志产品、节能产品政府采购品目清单范围的，按照《国务院办公厅关于建立政府强制采购节能产品制度的通知》（国办发〔2007〕51号）、《财政部、发展改革委、生态环境部、市场监管总局关于调整优化节能产品、环境标志产品政府采购执行机制的通知》（财库〔2019〕9号）规定，依据品目清单和认证证书实施政府优先采购和强制采购。其中，</w:t>
      </w:r>
      <w:r w:rsidRPr="00FD2D0F">
        <w:rPr>
          <w:rFonts w:ascii="仿宋" w:eastAsia="仿宋" w:hAnsi="仿宋" w:cs="仿宋" w:hint="eastAsia"/>
          <w:b/>
          <w:bCs/>
          <w:color w:val="000000" w:themeColor="text1"/>
          <w:sz w:val="32"/>
          <w:szCs w:val="32"/>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w:t>
      </w:r>
      <w:r w:rsidRPr="00FD2D0F">
        <w:rPr>
          <w:rFonts w:ascii="仿宋" w:eastAsia="仿宋" w:hAnsi="仿宋" w:cs="仿宋" w:hint="eastAsia"/>
          <w:color w:val="000000" w:themeColor="text1"/>
          <w:sz w:val="32"/>
          <w:szCs w:val="32"/>
        </w:rPr>
        <w:t>等品目为政府强制采购的节能产品。供应商所报产品属于“节能产品政府采购品目清单”中“★”标注的产品实施政府强制采购，供应商须提供加盖供应商公章的国家确定的认证机构出具的、处于有效期之内的节能产品认证证书复印件（含附件），否则其投标将被拒绝。对于其中同时列入 “环境标志产品政府采购品目清单”的产品，优先于只获得单项节能认证的产品。</w:t>
      </w:r>
    </w:p>
    <w:p w14:paraId="620E491D" w14:textId="77777777" w:rsidR="00C966FB" w:rsidRPr="00FD2D0F" w:rsidRDefault="00C966FB" w:rsidP="00C966FB">
      <w:pPr>
        <w:pStyle w:val="aa"/>
        <w:widowControl/>
        <w:adjustRightInd w:val="0"/>
        <w:snapToGrid w:val="0"/>
        <w:spacing w:before="0" w:beforeAutospacing="0" w:after="0" w:afterAutospacing="0" w:line="579" w:lineRule="exact"/>
        <w:jc w:val="right"/>
        <w:rPr>
          <w:rFonts w:ascii="仿宋" w:eastAsia="仿宋" w:hAnsi="仿宋" w:cs="仿宋" w:hint="eastAsia"/>
          <w:color w:val="000000" w:themeColor="text1"/>
          <w:sz w:val="32"/>
          <w:szCs w:val="32"/>
        </w:rPr>
      </w:pPr>
    </w:p>
    <w:p w14:paraId="5917B68C" w14:textId="77777777" w:rsidR="00C966FB" w:rsidRPr="00FD2D0F" w:rsidRDefault="00C966FB" w:rsidP="00C966FB">
      <w:pPr>
        <w:pStyle w:val="aa"/>
        <w:widowControl/>
        <w:adjustRightInd w:val="0"/>
        <w:snapToGrid w:val="0"/>
        <w:spacing w:before="0" w:beforeAutospacing="0" w:after="0" w:afterAutospacing="0" w:line="579" w:lineRule="exact"/>
        <w:jc w:val="right"/>
        <w:rPr>
          <w:rFonts w:ascii="仿宋" w:eastAsia="仿宋" w:hAnsi="仿宋" w:cs="仿宋" w:hint="eastAsia"/>
          <w:color w:val="000000" w:themeColor="text1"/>
          <w:sz w:val="32"/>
          <w:szCs w:val="32"/>
        </w:rPr>
      </w:pPr>
    </w:p>
    <w:p w14:paraId="7DC310F7" w14:textId="77777777" w:rsidR="00C966FB" w:rsidRPr="00FD2D0F" w:rsidRDefault="00C966FB" w:rsidP="00C966FB">
      <w:pPr>
        <w:pStyle w:val="aa"/>
        <w:widowControl/>
        <w:adjustRightInd w:val="0"/>
        <w:snapToGrid w:val="0"/>
        <w:spacing w:before="0" w:beforeAutospacing="0" w:after="0" w:afterAutospacing="0" w:line="579" w:lineRule="exact"/>
        <w:jc w:val="righ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3F6EDA74" w14:textId="7E958FA6" w:rsidR="00C966FB" w:rsidRPr="00FD2D0F" w:rsidRDefault="00C966FB" w:rsidP="00C966FB">
      <w:pPr>
        <w:pStyle w:val="aa"/>
        <w:widowControl/>
        <w:adjustRightInd w:val="0"/>
        <w:snapToGrid w:val="0"/>
        <w:spacing w:before="0" w:beforeAutospacing="0" w:after="0" w:afterAutospacing="0" w:line="579" w:lineRule="exact"/>
        <w:ind w:firstLine="645"/>
        <w:jc w:val="right"/>
        <w:rPr>
          <w:color w:val="000000" w:themeColor="text1"/>
        </w:rPr>
      </w:pPr>
      <w:r w:rsidRPr="00FD2D0F">
        <w:rPr>
          <w:rFonts w:ascii="仿宋" w:eastAsia="仿宋" w:hAnsi="仿宋" w:cs="仿宋" w:hint="eastAsia"/>
          <w:color w:val="000000" w:themeColor="text1"/>
          <w:sz w:val="32"/>
          <w:szCs w:val="32"/>
        </w:rPr>
        <w:t xml:space="preserve">   2025年7月</w:t>
      </w:r>
      <w:r w:rsidR="00B96377">
        <w:rPr>
          <w:rFonts w:ascii="仿宋" w:eastAsia="仿宋" w:hAnsi="仿宋" w:cs="仿宋" w:hint="eastAsia"/>
          <w:color w:val="000000" w:themeColor="text1"/>
          <w:sz w:val="32"/>
          <w:szCs w:val="32"/>
        </w:rPr>
        <w:t>26</w:t>
      </w:r>
      <w:r w:rsidRPr="00FD2D0F">
        <w:rPr>
          <w:rFonts w:ascii="仿宋" w:eastAsia="仿宋" w:hAnsi="仿宋" w:cs="仿宋" w:hint="eastAsia"/>
          <w:color w:val="000000" w:themeColor="text1"/>
          <w:sz w:val="32"/>
          <w:szCs w:val="32"/>
        </w:rPr>
        <w:t>日</w:t>
      </w:r>
    </w:p>
    <w:p w14:paraId="1EA70F82" w14:textId="5E0E18DD" w:rsidR="00C966FB" w:rsidRPr="00FD2D0F" w:rsidRDefault="00C966FB">
      <w:pPr>
        <w:widowControl/>
        <w:jc w:val="left"/>
        <w:rPr>
          <w:rFonts w:ascii="仿宋" w:eastAsia="仿宋" w:hAnsi="仿宋" w:cs="仿宋" w:hint="eastAsia"/>
          <w:bCs/>
          <w:color w:val="000000" w:themeColor="text1"/>
          <w:sz w:val="24"/>
        </w:rPr>
      </w:pPr>
      <w:r w:rsidRPr="00FD2D0F">
        <w:rPr>
          <w:rFonts w:ascii="仿宋" w:eastAsia="仿宋" w:hAnsi="仿宋" w:cs="仿宋" w:hint="eastAsia"/>
          <w:bCs/>
          <w:color w:val="000000" w:themeColor="text1"/>
          <w:sz w:val="24"/>
        </w:rPr>
        <w:br w:type="page"/>
      </w:r>
    </w:p>
    <w:p w14:paraId="7C2008C3"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73FD1041"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4E6591B6"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2993D5F3"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27839529"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r w:rsidRPr="00FD2D0F">
        <w:rPr>
          <w:rFonts w:ascii="方正小标宋_GBK" w:eastAsia="方正小标宋_GBK" w:hAnsi="方正小标宋_GBK" w:cs="方正小标宋_GBK" w:hint="eastAsia"/>
          <w:color w:val="000000" w:themeColor="text1"/>
          <w:sz w:val="52"/>
          <w:szCs w:val="52"/>
        </w:rPr>
        <w:t>以下为响应文件格式</w:t>
      </w:r>
    </w:p>
    <w:p w14:paraId="7DFDFD1D" w14:textId="77777777" w:rsidR="00C966FB" w:rsidRPr="00FD2D0F" w:rsidRDefault="00C966FB" w:rsidP="00C966FB">
      <w:pPr>
        <w:rPr>
          <w:color w:val="000000" w:themeColor="text1"/>
        </w:rPr>
      </w:pPr>
    </w:p>
    <w:p w14:paraId="13E43CB8" w14:textId="77777777" w:rsidR="00C966FB" w:rsidRPr="00FD2D0F" w:rsidRDefault="00C966FB" w:rsidP="00C966FB">
      <w:pPr>
        <w:widowControl/>
        <w:jc w:val="left"/>
        <w:rPr>
          <w:color w:val="000000" w:themeColor="text1"/>
        </w:rPr>
      </w:pPr>
      <w:r w:rsidRPr="00FD2D0F">
        <w:rPr>
          <w:color w:val="000000" w:themeColor="text1"/>
        </w:rPr>
        <w:br w:type="page"/>
      </w:r>
    </w:p>
    <w:p w14:paraId="35FA29FF" w14:textId="77777777" w:rsidR="00C966FB" w:rsidRPr="00FD2D0F" w:rsidRDefault="00C966FB" w:rsidP="00C966FB">
      <w:pPr>
        <w:pStyle w:val="aa"/>
        <w:widowControl/>
        <w:adjustRightInd w:val="0"/>
        <w:snapToGrid w:val="0"/>
        <w:spacing w:before="0" w:beforeAutospacing="0" w:after="0" w:afterAutospacing="0" w:line="579" w:lineRule="exact"/>
        <w:jc w:val="center"/>
        <w:rPr>
          <w:color w:val="000000" w:themeColor="text1"/>
        </w:rPr>
      </w:pPr>
    </w:p>
    <w:p w14:paraId="5929FC98" w14:textId="77777777" w:rsidR="00C966FB" w:rsidRPr="00FD2D0F" w:rsidRDefault="00C966FB" w:rsidP="00C966FB">
      <w:pPr>
        <w:rPr>
          <w:color w:val="000000" w:themeColor="text1"/>
        </w:rPr>
      </w:pPr>
    </w:p>
    <w:p w14:paraId="3ACC2EB5" w14:textId="77777777" w:rsidR="00C966FB" w:rsidRPr="00FD2D0F" w:rsidRDefault="00C966FB" w:rsidP="00C966FB">
      <w:pPr>
        <w:spacing w:before="120" w:after="120" w:line="1000" w:lineRule="exact"/>
        <w:jc w:val="center"/>
        <w:rPr>
          <w:rFonts w:ascii="宋体" w:hAnsi="宋体" w:hint="eastAsia"/>
          <w:b/>
          <w:color w:val="000000" w:themeColor="text1"/>
          <w:sz w:val="52"/>
          <w:szCs w:val="52"/>
        </w:rPr>
      </w:pPr>
      <w:r w:rsidRPr="00FD2D0F">
        <w:rPr>
          <w:rFonts w:ascii="宋体" w:hAnsi="宋体" w:hint="eastAsia"/>
          <w:b/>
          <w:color w:val="000000" w:themeColor="text1"/>
          <w:sz w:val="52"/>
          <w:szCs w:val="52"/>
        </w:rPr>
        <w:t>响应文件</w:t>
      </w:r>
    </w:p>
    <w:p w14:paraId="4628A747" w14:textId="77777777" w:rsidR="00C966FB" w:rsidRPr="00FD2D0F" w:rsidRDefault="00C966FB" w:rsidP="00C966FB">
      <w:pPr>
        <w:spacing w:before="120" w:after="120" w:line="400" w:lineRule="exact"/>
        <w:rPr>
          <w:rFonts w:ascii="宋体" w:hAnsi="宋体" w:hint="eastAsia"/>
          <w:b/>
          <w:color w:val="000000" w:themeColor="text1"/>
          <w:sz w:val="24"/>
        </w:rPr>
      </w:pPr>
    </w:p>
    <w:p w14:paraId="20A61A3F" w14:textId="77777777" w:rsidR="00C966FB" w:rsidRPr="00FD2D0F" w:rsidRDefault="00C966FB" w:rsidP="00C966FB">
      <w:pPr>
        <w:spacing w:before="120" w:after="120" w:line="400" w:lineRule="exact"/>
        <w:rPr>
          <w:rFonts w:ascii="宋体" w:hAnsi="宋体" w:hint="eastAsia"/>
          <w:b/>
          <w:color w:val="000000" w:themeColor="text1"/>
          <w:sz w:val="24"/>
        </w:rPr>
      </w:pPr>
    </w:p>
    <w:p w14:paraId="1F49B95B" w14:textId="77777777" w:rsidR="00C966FB" w:rsidRPr="00FD2D0F" w:rsidRDefault="00C966FB" w:rsidP="00C966FB">
      <w:pPr>
        <w:spacing w:before="120" w:after="120" w:line="400" w:lineRule="exact"/>
        <w:rPr>
          <w:rFonts w:ascii="宋体" w:hAnsi="宋体" w:hint="eastAsia"/>
          <w:b/>
          <w:color w:val="000000" w:themeColor="text1"/>
          <w:sz w:val="24"/>
        </w:rPr>
      </w:pPr>
    </w:p>
    <w:p w14:paraId="6A58A30F" w14:textId="77777777" w:rsidR="00C966FB" w:rsidRPr="00FD2D0F" w:rsidRDefault="00C966FB" w:rsidP="00C966FB">
      <w:pPr>
        <w:spacing w:before="120" w:after="120" w:line="400" w:lineRule="exact"/>
        <w:rPr>
          <w:rFonts w:ascii="宋体" w:hAnsi="宋体" w:hint="eastAsia"/>
          <w:b/>
          <w:color w:val="000000" w:themeColor="text1"/>
          <w:sz w:val="24"/>
        </w:rPr>
      </w:pPr>
    </w:p>
    <w:p w14:paraId="65746FD5"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项目名称：</w:t>
      </w:r>
      <w:r w:rsidRPr="00FD2D0F">
        <w:rPr>
          <w:rFonts w:ascii="宋体" w:hAnsi="宋体" w:hint="eastAsia"/>
          <w:b/>
          <w:color w:val="000000" w:themeColor="text1"/>
          <w:sz w:val="32"/>
          <w:szCs w:val="32"/>
          <w:u w:val="single"/>
        </w:rPr>
        <w:t xml:space="preserve">                                  </w:t>
      </w:r>
    </w:p>
    <w:p w14:paraId="3EF3221C"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10705CF3"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41AA8269"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项目包号：</w:t>
      </w:r>
      <w:r w:rsidRPr="00FD2D0F">
        <w:rPr>
          <w:rFonts w:ascii="宋体" w:hAnsi="宋体" w:hint="eastAsia"/>
          <w:b/>
          <w:color w:val="000000" w:themeColor="text1"/>
          <w:sz w:val="32"/>
          <w:szCs w:val="32"/>
          <w:u w:val="single"/>
        </w:rPr>
        <w:t xml:space="preserve"> </w:t>
      </w:r>
      <w:r w:rsidRPr="00FD2D0F">
        <w:rPr>
          <w:rFonts w:ascii="宋体" w:hAnsi="宋体"/>
          <w:b/>
          <w:color w:val="000000" w:themeColor="text1"/>
          <w:sz w:val="32"/>
          <w:szCs w:val="32"/>
          <w:u w:val="single"/>
        </w:rPr>
        <w:t xml:space="preserve">      </w:t>
      </w:r>
      <w:r w:rsidRPr="00FD2D0F">
        <w:rPr>
          <w:rFonts w:ascii="宋体" w:hAnsi="宋体" w:hint="eastAsia"/>
          <w:b/>
          <w:color w:val="000000" w:themeColor="text1"/>
          <w:sz w:val="32"/>
          <w:szCs w:val="32"/>
          <w:u w:val="single"/>
        </w:rPr>
        <w:t xml:space="preserve">                       </w:t>
      </w:r>
    </w:p>
    <w:p w14:paraId="4559CF76"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2178A920"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2CFD0080"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法定代表人或委托代理人（签字或盖章）</w:t>
      </w:r>
    </w:p>
    <w:p w14:paraId="0108FA1B"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506F9BD9"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64BABCF5"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供应商（盖章）：</w:t>
      </w:r>
    </w:p>
    <w:p w14:paraId="6AEFE23C"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0FC712D5" w14:textId="77777777" w:rsidR="00C966FB" w:rsidRPr="00FD2D0F" w:rsidRDefault="00C966FB" w:rsidP="00C966FB">
      <w:pPr>
        <w:spacing w:before="120" w:after="120" w:line="400" w:lineRule="exact"/>
        <w:jc w:val="center"/>
        <w:rPr>
          <w:rFonts w:ascii="宋体" w:hAnsi="宋体" w:hint="eastAsia"/>
          <w:b/>
          <w:color w:val="000000" w:themeColor="text1"/>
          <w:sz w:val="32"/>
          <w:szCs w:val="32"/>
        </w:rPr>
      </w:pPr>
      <w:r w:rsidRPr="00FD2D0F">
        <w:rPr>
          <w:rFonts w:ascii="宋体" w:hAnsi="宋体" w:hint="eastAsia"/>
          <w:b/>
          <w:color w:val="000000" w:themeColor="text1"/>
          <w:sz w:val="32"/>
          <w:szCs w:val="32"/>
        </w:rPr>
        <w:t>日期：  年   月   日</w:t>
      </w:r>
    </w:p>
    <w:p w14:paraId="632A32BE" w14:textId="77777777" w:rsidR="00C966FB" w:rsidRPr="00FD2D0F" w:rsidRDefault="00C966FB" w:rsidP="00C966FB">
      <w:pPr>
        <w:widowControl/>
        <w:jc w:val="left"/>
        <w:rPr>
          <w:rFonts w:ascii="Cambria" w:hAnsi="Cambria"/>
          <w:b/>
          <w:bCs/>
          <w:color w:val="000000" w:themeColor="text1"/>
          <w:sz w:val="24"/>
          <w:szCs w:val="32"/>
        </w:rPr>
      </w:pPr>
      <w:r w:rsidRPr="00FD2D0F">
        <w:rPr>
          <w:rFonts w:ascii="宋体" w:hAnsi="宋体"/>
          <w:color w:val="000000" w:themeColor="text1"/>
        </w:rPr>
        <w:br w:type="page"/>
      </w:r>
    </w:p>
    <w:p w14:paraId="64E99A28" w14:textId="77777777" w:rsidR="00C966FB" w:rsidRPr="00FD2D0F" w:rsidRDefault="00C966FB" w:rsidP="00C966FB">
      <w:pPr>
        <w:pStyle w:val="2"/>
        <w:rPr>
          <w:color w:val="000000" w:themeColor="text1"/>
        </w:rPr>
        <w:sectPr w:rsidR="00C966FB" w:rsidRPr="00FD2D0F" w:rsidSect="00C966FB">
          <w:footerReference w:type="default" r:id="rId6"/>
          <w:pgSz w:w="11906" w:h="16838"/>
          <w:pgMar w:top="1757" w:right="1474" w:bottom="1134" w:left="1587" w:header="851" w:footer="992" w:gutter="0"/>
          <w:cols w:space="425"/>
          <w:docGrid w:type="lines" w:linePitch="312"/>
        </w:sectPr>
      </w:pPr>
    </w:p>
    <w:p w14:paraId="70CBE963" w14:textId="77777777" w:rsidR="00C966FB" w:rsidRPr="00FD2D0F" w:rsidRDefault="00C966FB" w:rsidP="00C966FB">
      <w:pPr>
        <w:adjustRightInd w:val="0"/>
        <w:snapToGrid w:val="0"/>
        <w:spacing w:line="579" w:lineRule="exact"/>
        <w:jc w:val="center"/>
        <w:rPr>
          <w:rFonts w:ascii="黑体" w:eastAsia="黑体"/>
          <w:color w:val="000000" w:themeColor="text1"/>
          <w:sz w:val="44"/>
          <w:szCs w:val="44"/>
        </w:rPr>
      </w:pPr>
      <w:r w:rsidRPr="00FD2D0F">
        <w:rPr>
          <w:rFonts w:ascii="黑体" w:eastAsia="黑体" w:hint="eastAsia"/>
          <w:color w:val="000000" w:themeColor="text1"/>
          <w:sz w:val="44"/>
          <w:szCs w:val="44"/>
        </w:rPr>
        <w:lastRenderedPageBreak/>
        <w:t>报价单（包号：）</w:t>
      </w:r>
    </w:p>
    <w:p w14:paraId="59C57AA4" w14:textId="77777777" w:rsidR="00C966FB" w:rsidRPr="00FD2D0F" w:rsidRDefault="00C966FB" w:rsidP="00C966FB">
      <w:pPr>
        <w:adjustRightInd w:val="0"/>
        <w:snapToGrid w:val="0"/>
        <w:spacing w:line="579" w:lineRule="exact"/>
        <w:ind w:firstLine="640"/>
        <w:rPr>
          <w:rFonts w:ascii="仿宋_GB2312" w:eastAsia="仿宋_GB2312"/>
          <w:color w:val="000000" w:themeColor="text1"/>
          <w:sz w:val="32"/>
          <w:szCs w:val="32"/>
        </w:rPr>
      </w:pPr>
    </w:p>
    <w:p w14:paraId="07FED334"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55F91B66"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bCs/>
          <w:color w:val="000000" w:themeColor="text1"/>
          <w:sz w:val="32"/>
          <w:szCs w:val="32"/>
        </w:rPr>
        <w:t>我单位在</w:t>
      </w:r>
      <w:r w:rsidRPr="00FD2D0F">
        <w:rPr>
          <w:rFonts w:ascii="仿宋" w:eastAsia="仿宋" w:hAnsi="仿宋" w:cs="仿宋" w:hint="eastAsia"/>
          <w:color w:val="000000" w:themeColor="text1"/>
          <w:sz w:val="32"/>
          <w:szCs w:val="32"/>
          <w:u w:val="single"/>
          <w:shd w:val="clear" w:color="auto" w:fill="FFFFFF"/>
        </w:rPr>
        <w:t>山东城市服务职业学院集采目录内货物采购项目</w:t>
      </w:r>
      <w:r w:rsidRPr="00FD2D0F">
        <w:rPr>
          <w:rFonts w:ascii="仿宋" w:eastAsia="仿宋" w:hAnsi="仿宋" w:cs="仿宋" w:hint="eastAsia"/>
          <w:color w:val="000000" w:themeColor="text1"/>
          <w:sz w:val="32"/>
          <w:szCs w:val="32"/>
          <w:shd w:val="clear" w:color="auto" w:fill="FFFFFF"/>
        </w:rPr>
        <w:t>中的</w:t>
      </w:r>
      <w:r w:rsidRPr="00FD2D0F">
        <w:rPr>
          <w:rFonts w:ascii="仿宋" w:eastAsia="仿宋" w:hAnsi="仿宋" w:cs="仿宋" w:hint="eastAsia"/>
          <w:color w:val="000000" w:themeColor="text1"/>
          <w:sz w:val="32"/>
          <w:szCs w:val="32"/>
          <w:u w:val="single"/>
          <w:shd w:val="clear" w:color="auto" w:fill="FFFFFF"/>
        </w:rPr>
        <w:t xml:space="preserve">包号：     </w:t>
      </w:r>
      <w:r w:rsidRPr="00FD2D0F">
        <w:rPr>
          <w:rFonts w:ascii="仿宋" w:eastAsia="仿宋" w:hAnsi="仿宋" w:cs="仿宋" w:hint="eastAsia"/>
          <w:color w:val="000000" w:themeColor="text1"/>
          <w:sz w:val="32"/>
          <w:szCs w:val="32"/>
          <w:shd w:val="clear" w:color="auto" w:fill="FFFFFF"/>
        </w:rPr>
        <w:t>报价为人民币___________元，大写_______元。</w:t>
      </w:r>
    </w:p>
    <w:p w14:paraId="6570D691" w14:textId="645192F3" w:rsidR="00864943" w:rsidRPr="00FD2D0F" w:rsidRDefault="00864943" w:rsidP="00864943">
      <w:pPr>
        <w:adjustRightInd w:val="0"/>
        <w:snapToGrid w:val="0"/>
        <w:spacing w:line="579" w:lineRule="exact"/>
        <w:ind w:firstLineChars="200" w:firstLine="640"/>
        <w:rPr>
          <w:rFonts w:ascii="仿宋" w:eastAsia="仿宋" w:hAnsi="仿宋" w:cs="仿宋" w:hint="eastAsia"/>
          <w:color w:val="000000" w:themeColor="text1"/>
          <w:sz w:val="32"/>
          <w:szCs w:val="32"/>
          <w:u w:val="single"/>
          <w:shd w:val="clear" w:color="auto" w:fill="FFFFFF"/>
        </w:rPr>
      </w:pPr>
      <w:r w:rsidRPr="00FD2D0F">
        <w:rPr>
          <w:rFonts w:ascii="仿宋" w:eastAsia="仿宋" w:hAnsi="仿宋" w:cs="仿宋" w:hint="eastAsia"/>
          <w:color w:val="000000" w:themeColor="text1"/>
          <w:sz w:val="32"/>
          <w:szCs w:val="32"/>
          <w:shd w:val="clear" w:color="auto" w:fill="FFFFFF"/>
        </w:rPr>
        <w:t>质保期：</w:t>
      </w:r>
      <w:r w:rsidRPr="00FD2D0F">
        <w:rPr>
          <w:rFonts w:ascii="仿宋" w:eastAsia="仿宋" w:hAnsi="仿宋" w:cs="仿宋" w:hint="eastAsia"/>
          <w:color w:val="000000" w:themeColor="text1"/>
          <w:sz w:val="32"/>
          <w:szCs w:val="32"/>
          <w:u w:val="single"/>
          <w:shd w:val="clear" w:color="auto" w:fill="FFFFFF"/>
        </w:rPr>
        <w:t xml:space="preserve">                 </w:t>
      </w:r>
    </w:p>
    <w:p w14:paraId="15A53F9C" w14:textId="768821F0" w:rsidR="00864943" w:rsidRPr="00FD2D0F" w:rsidRDefault="00864943" w:rsidP="00864943">
      <w:pPr>
        <w:adjustRightInd w:val="0"/>
        <w:snapToGrid w:val="0"/>
        <w:spacing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优惠条件：</w:t>
      </w:r>
      <w:r w:rsidRPr="00FD2D0F">
        <w:rPr>
          <w:rFonts w:ascii="仿宋" w:eastAsia="仿宋" w:hAnsi="仿宋" w:cs="仿宋" w:hint="eastAsia"/>
          <w:color w:val="000000" w:themeColor="text1"/>
          <w:sz w:val="32"/>
          <w:szCs w:val="32"/>
          <w:u w:val="single"/>
          <w:shd w:val="clear" w:color="auto" w:fill="FFFFFF"/>
        </w:rPr>
        <w:t xml:space="preserve">               </w:t>
      </w:r>
    </w:p>
    <w:p w14:paraId="509D0A05"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color w:val="000000" w:themeColor="text1"/>
          <w:sz w:val="32"/>
          <w:szCs w:val="32"/>
        </w:rPr>
      </w:pPr>
    </w:p>
    <w:p w14:paraId="33964639" w14:textId="77777777" w:rsidR="00C966FB" w:rsidRPr="00FD2D0F" w:rsidRDefault="00C966FB" w:rsidP="00C966FB">
      <w:pPr>
        <w:pStyle w:val="a6"/>
        <w:adjustRightInd w:val="0"/>
        <w:snapToGrid w:val="0"/>
        <w:spacing w:after="0" w:line="579" w:lineRule="exact"/>
        <w:ind w:firstLine="640"/>
        <w:rPr>
          <w:rFonts w:ascii="仿宋_GB2312" w:eastAsia="仿宋_GB2312"/>
          <w:color w:val="000000" w:themeColor="text1"/>
          <w:sz w:val="32"/>
          <w:szCs w:val="32"/>
        </w:rPr>
      </w:pPr>
    </w:p>
    <w:p w14:paraId="2710BB78" w14:textId="77777777" w:rsidR="00C966FB" w:rsidRPr="00FD2D0F" w:rsidRDefault="00C966FB" w:rsidP="00C966FB">
      <w:pPr>
        <w:pStyle w:val="a6"/>
        <w:adjustRightInd w:val="0"/>
        <w:snapToGrid w:val="0"/>
        <w:spacing w:after="0" w:line="579" w:lineRule="exact"/>
        <w:ind w:firstLineChars="100" w:firstLine="320"/>
        <w:rPr>
          <w:rFonts w:ascii="仿宋_GB2312" w:eastAsia="仿宋_GB2312"/>
          <w:color w:val="000000" w:themeColor="text1"/>
          <w:sz w:val="32"/>
          <w:szCs w:val="32"/>
        </w:rPr>
      </w:pPr>
      <w:r w:rsidRPr="00FD2D0F">
        <w:rPr>
          <w:rFonts w:ascii="仿宋_GB2312" w:eastAsia="仿宋_GB2312" w:hint="eastAsia"/>
          <w:color w:val="000000" w:themeColor="text1"/>
          <w:sz w:val="32"/>
          <w:szCs w:val="32"/>
        </w:rPr>
        <w:t>联系人：</w:t>
      </w:r>
    </w:p>
    <w:p w14:paraId="47F4BE5D" w14:textId="77777777" w:rsidR="00C966FB" w:rsidRPr="00FD2D0F" w:rsidRDefault="00C966FB" w:rsidP="00C966FB">
      <w:pPr>
        <w:adjustRightInd w:val="0"/>
        <w:snapToGrid w:val="0"/>
        <w:spacing w:line="579" w:lineRule="exact"/>
        <w:ind w:firstLineChars="100" w:firstLine="320"/>
        <w:rPr>
          <w:rFonts w:ascii="仿宋_GB2312" w:eastAsia="仿宋_GB2312"/>
          <w:color w:val="000000" w:themeColor="text1"/>
          <w:sz w:val="32"/>
          <w:szCs w:val="32"/>
        </w:rPr>
      </w:pPr>
      <w:r w:rsidRPr="00FD2D0F">
        <w:rPr>
          <w:rFonts w:ascii="仿宋_GB2312" w:eastAsia="仿宋_GB2312" w:hint="eastAsia"/>
          <w:color w:val="000000" w:themeColor="text1"/>
          <w:sz w:val="32"/>
          <w:szCs w:val="32"/>
        </w:rPr>
        <w:t>联系电话：</w:t>
      </w:r>
    </w:p>
    <w:p w14:paraId="1337D279"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5F9239E1"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07C36959" w14:textId="77777777" w:rsidR="00C966FB" w:rsidRPr="00FD2D0F" w:rsidRDefault="00C966FB" w:rsidP="00C966FB">
      <w:pPr>
        <w:pStyle w:val="a6"/>
        <w:adjustRightInd w:val="0"/>
        <w:snapToGrid w:val="0"/>
        <w:spacing w:after="0" w:line="579" w:lineRule="exact"/>
        <w:ind w:firstLine="640"/>
        <w:jc w:val="center"/>
        <w:rPr>
          <w:color w:val="000000" w:themeColor="text1"/>
          <w:sz w:val="32"/>
          <w:szCs w:val="32"/>
        </w:rPr>
      </w:pPr>
      <w:r w:rsidRPr="00FD2D0F">
        <w:rPr>
          <w:rFonts w:hint="eastAsia"/>
          <w:color w:val="000000" w:themeColor="text1"/>
          <w:sz w:val="32"/>
          <w:szCs w:val="32"/>
        </w:rPr>
        <w:t xml:space="preserve">                 </w:t>
      </w:r>
      <w:r w:rsidRPr="00FD2D0F">
        <w:rPr>
          <w:rFonts w:hint="eastAsia"/>
          <w:color w:val="000000" w:themeColor="text1"/>
          <w:sz w:val="32"/>
          <w:szCs w:val="32"/>
        </w:rPr>
        <w:t>报价单位（章）：</w:t>
      </w:r>
    </w:p>
    <w:p w14:paraId="6EAD316E" w14:textId="77777777" w:rsidR="00C966FB" w:rsidRPr="00FD2D0F" w:rsidRDefault="00C966FB" w:rsidP="00C966FB">
      <w:pPr>
        <w:pStyle w:val="a6"/>
        <w:adjustRightInd w:val="0"/>
        <w:snapToGrid w:val="0"/>
        <w:spacing w:after="0" w:line="579" w:lineRule="exact"/>
        <w:ind w:firstLine="640"/>
        <w:jc w:val="center"/>
        <w:rPr>
          <w:color w:val="000000" w:themeColor="text1"/>
          <w:sz w:val="32"/>
          <w:szCs w:val="32"/>
        </w:rPr>
      </w:pPr>
      <w:r w:rsidRPr="00FD2D0F">
        <w:rPr>
          <w:rFonts w:hint="eastAsia"/>
          <w:color w:val="000000" w:themeColor="text1"/>
          <w:sz w:val="32"/>
          <w:szCs w:val="32"/>
        </w:rPr>
        <w:t xml:space="preserve">                            2025</w:t>
      </w:r>
      <w:r w:rsidRPr="00FD2D0F">
        <w:rPr>
          <w:rFonts w:hint="eastAsia"/>
          <w:color w:val="000000" w:themeColor="text1"/>
          <w:sz w:val="32"/>
          <w:szCs w:val="32"/>
        </w:rPr>
        <w:t>年</w:t>
      </w:r>
      <w:r w:rsidRPr="00FD2D0F">
        <w:rPr>
          <w:rFonts w:hint="eastAsia"/>
          <w:color w:val="000000" w:themeColor="text1"/>
          <w:sz w:val="32"/>
          <w:szCs w:val="32"/>
        </w:rPr>
        <w:t xml:space="preserve">   </w:t>
      </w:r>
      <w:r w:rsidRPr="00FD2D0F">
        <w:rPr>
          <w:rFonts w:hint="eastAsia"/>
          <w:color w:val="000000" w:themeColor="text1"/>
          <w:sz w:val="32"/>
          <w:szCs w:val="32"/>
        </w:rPr>
        <w:t>月</w:t>
      </w:r>
      <w:r w:rsidRPr="00FD2D0F">
        <w:rPr>
          <w:rFonts w:hint="eastAsia"/>
          <w:color w:val="000000" w:themeColor="text1"/>
          <w:sz w:val="32"/>
          <w:szCs w:val="32"/>
        </w:rPr>
        <w:t xml:space="preserve">  </w:t>
      </w:r>
      <w:r w:rsidRPr="00FD2D0F">
        <w:rPr>
          <w:rFonts w:hint="eastAsia"/>
          <w:color w:val="000000" w:themeColor="text1"/>
          <w:sz w:val="32"/>
          <w:szCs w:val="32"/>
        </w:rPr>
        <w:t>日</w:t>
      </w:r>
    </w:p>
    <w:p w14:paraId="054E2859" w14:textId="77777777" w:rsidR="00C966FB" w:rsidRPr="00FD2D0F" w:rsidRDefault="00C966FB" w:rsidP="00C966FB">
      <w:pPr>
        <w:pStyle w:val="2"/>
        <w:rPr>
          <w:color w:val="000000" w:themeColor="text1"/>
        </w:rPr>
      </w:pPr>
      <w:r w:rsidRPr="00FD2D0F">
        <w:rPr>
          <w:color w:val="000000" w:themeColor="text1"/>
        </w:rPr>
        <w:br w:type="page"/>
      </w:r>
    </w:p>
    <w:p w14:paraId="226E9AA7" w14:textId="77777777" w:rsidR="00C966FB" w:rsidRPr="00FD2D0F" w:rsidRDefault="00C966FB" w:rsidP="00C966FB">
      <w:pPr>
        <w:adjustRightInd w:val="0"/>
        <w:snapToGrid w:val="0"/>
        <w:spacing w:line="579" w:lineRule="exact"/>
        <w:jc w:val="center"/>
        <w:rPr>
          <w:rFonts w:ascii="黑体" w:eastAsia="黑体"/>
          <w:color w:val="000000" w:themeColor="text1"/>
          <w:sz w:val="44"/>
          <w:szCs w:val="44"/>
        </w:rPr>
      </w:pPr>
      <w:r w:rsidRPr="00FD2D0F">
        <w:rPr>
          <w:rFonts w:ascii="黑体" w:eastAsia="黑体" w:hint="eastAsia"/>
          <w:color w:val="000000" w:themeColor="text1"/>
          <w:sz w:val="44"/>
          <w:szCs w:val="44"/>
        </w:rPr>
        <w:lastRenderedPageBreak/>
        <w:t>报价明细表（包号：）</w:t>
      </w:r>
    </w:p>
    <w:p w14:paraId="082FB49D" w14:textId="77777777" w:rsidR="00C966FB" w:rsidRPr="00FD2D0F" w:rsidRDefault="00C966FB" w:rsidP="00C966FB">
      <w:pPr>
        <w:adjustRightInd w:val="0"/>
        <w:snapToGrid w:val="0"/>
        <w:spacing w:line="579" w:lineRule="exact"/>
        <w:rPr>
          <w:color w:val="000000" w:themeColor="text1"/>
        </w:rPr>
      </w:pPr>
    </w:p>
    <w:p w14:paraId="2930AA80" w14:textId="77777777" w:rsidR="00C966FB" w:rsidRPr="00FD2D0F" w:rsidRDefault="00C966FB" w:rsidP="00C966FB">
      <w:pPr>
        <w:spacing w:line="360" w:lineRule="auto"/>
        <w:ind w:firstLineChars="200" w:firstLine="560"/>
        <w:jc w:val="center"/>
        <w:rPr>
          <w:rFonts w:ascii="宋体" w:hAnsi="宋体" w:cs="宋体" w:hint="eastAsia"/>
          <w:bCs/>
          <w:color w:val="000000" w:themeColor="text1"/>
          <w:sz w:val="32"/>
          <w:szCs w:val="32"/>
          <w:lang w:val="zh-CN"/>
        </w:rPr>
      </w:pPr>
      <w:r w:rsidRPr="00FD2D0F">
        <w:rPr>
          <w:rFonts w:ascii="宋体" w:hAnsi="宋体" w:cs="Cambria" w:hint="eastAsia"/>
          <w:bCs/>
          <w:color w:val="000000" w:themeColor="text1"/>
          <w:sz w:val="28"/>
          <w:szCs w:val="28"/>
        </w:rPr>
        <w:t>供货范围</w:t>
      </w:r>
      <w:r w:rsidRPr="00FD2D0F">
        <w:rPr>
          <w:rFonts w:ascii="宋体" w:hAnsi="宋体" w:cs="Cambria"/>
          <w:bCs/>
          <w:color w:val="000000" w:themeColor="text1"/>
          <w:sz w:val="28"/>
          <w:szCs w:val="28"/>
        </w:rPr>
        <w:t>明细表</w:t>
      </w:r>
    </w:p>
    <w:p w14:paraId="4B09C492" w14:textId="77777777" w:rsidR="00C966FB" w:rsidRPr="00FD2D0F" w:rsidRDefault="00C966FB" w:rsidP="00C966FB">
      <w:pPr>
        <w:spacing w:before="240" w:after="240" w:line="360" w:lineRule="exact"/>
        <w:ind w:firstLine="480"/>
        <w:rPr>
          <w:rFonts w:ascii="宋体" w:hAnsi="宋体" w:cs="Cambria" w:hint="eastAsia"/>
          <w:color w:val="000000" w:themeColor="text1"/>
          <w:sz w:val="24"/>
        </w:rPr>
      </w:pPr>
      <w:r w:rsidRPr="00FD2D0F">
        <w:rPr>
          <w:rFonts w:ascii="宋体" w:hAnsi="宋体" w:cs="Cambria" w:hint="eastAsia"/>
          <w:color w:val="000000" w:themeColor="text1"/>
          <w:sz w:val="24"/>
        </w:rPr>
        <w:t>供应商名称：</w:t>
      </w:r>
      <w:r w:rsidRPr="00FD2D0F">
        <w:rPr>
          <w:rFonts w:ascii="宋体" w:hAnsi="宋体" w:cs="Cambria" w:hint="eastAsia"/>
          <w:color w:val="000000" w:themeColor="text1"/>
          <w:sz w:val="24"/>
        </w:rPr>
        <w:tab/>
      </w:r>
      <w:r w:rsidRPr="00FD2D0F">
        <w:rPr>
          <w:rFonts w:ascii="宋体" w:hAnsi="宋体" w:cs="Cambria" w:hint="eastAsia"/>
          <w:color w:val="000000" w:themeColor="text1"/>
          <w:sz w:val="24"/>
        </w:rPr>
        <w:tab/>
      </w:r>
      <w:r w:rsidRPr="00FD2D0F">
        <w:rPr>
          <w:rFonts w:ascii="宋体" w:hAnsi="宋体" w:cs="Cambria"/>
          <w:color w:val="000000" w:themeColor="text1"/>
          <w:sz w:val="24"/>
        </w:rPr>
        <w:t xml:space="preserve">         </w:t>
      </w:r>
      <w:r w:rsidRPr="00FD2D0F">
        <w:rPr>
          <w:rFonts w:ascii="宋体" w:hAnsi="宋体" w:cs="Cambria" w:hint="eastAsia"/>
          <w:color w:val="000000" w:themeColor="text1"/>
          <w:sz w:val="24"/>
        </w:rPr>
        <w:t xml:space="preserve">  </w:t>
      </w:r>
      <w:r w:rsidRPr="00FD2D0F">
        <w:rPr>
          <w:rFonts w:ascii="宋体" w:hAnsi="宋体" w:cs="Cambria"/>
          <w:color w:val="000000" w:themeColor="text1"/>
          <w:sz w:val="24"/>
        </w:rPr>
        <w:t xml:space="preserve">                  </w:t>
      </w:r>
      <w:r w:rsidRPr="00FD2D0F">
        <w:rPr>
          <w:rFonts w:ascii="宋体" w:hAnsi="宋体" w:cs="Cambria" w:hint="eastAsia"/>
          <w:color w:val="000000" w:themeColor="text1"/>
          <w:sz w:val="24"/>
        </w:rPr>
        <w:t xml:space="preserve">  共  页 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0"/>
        <w:gridCol w:w="789"/>
        <w:gridCol w:w="1078"/>
        <w:gridCol w:w="463"/>
        <w:gridCol w:w="463"/>
        <w:gridCol w:w="834"/>
        <w:gridCol w:w="1015"/>
        <w:gridCol w:w="716"/>
        <w:gridCol w:w="811"/>
        <w:gridCol w:w="1223"/>
        <w:gridCol w:w="933"/>
      </w:tblGrid>
      <w:tr w:rsidR="00FD2D0F" w:rsidRPr="00FD2D0F" w14:paraId="27D7F8C9" w14:textId="77777777" w:rsidTr="00772808">
        <w:trPr>
          <w:cantSplit/>
          <w:trHeight w:val="335"/>
          <w:jc w:val="center"/>
        </w:trPr>
        <w:tc>
          <w:tcPr>
            <w:tcW w:w="0" w:type="auto"/>
            <w:tcBorders>
              <w:top w:val="single" w:sz="4" w:space="0" w:color="auto"/>
              <w:left w:val="single" w:sz="4" w:space="0" w:color="auto"/>
              <w:bottom w:val="single" w:sz="4" w:space="0" w:color="auto"/>
              <w:right w:val="single" w:sz="4" w:space="0" w:color="auto"/>
            </w:tcBorders>
            <w:vAlign w:val="center"/>
          </w:tcPr>
          <w:p w14:paraId="50C6E73C"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79A1CC99"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货物及部件名称</w:t>
            </w:r>
          </w:p>
        </w:tc>
        <w:tc>
          <w:tcPr>
            <w:tcW w:w="0" w:type="auto"/>
            <w:tcBorders>
              <w:top w:val="single" w:sz="4" w:space="0" w:color="auto"/>
              <w:left w:val="single" w:sz="4" w:space="0" w:color="auto"/>
              <w:bottom w:val="single" w:sz="4" w:space="0" w:color="auto"/>
              <w:right w:val="single" w:sz="4" w:space="0" w:color="auto"/>
            </w:tcBorders>
            <w:vAlign w:val="center"/>
          </w:tcPr>
          <w:p w14:paraId="4F3307B0"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型号规格及主要技术参数</w:t>
            </w:r>
          </w:p>
        </w:tc>
        <w:tc>
          <w:tcPr>
            <w:tcW w:w="0" w:type="auto"/>
            <w:tcBorders>
              <w:top w:val="single" w:sz="4" w:space="0" w:color="auto"/>
              <w:left w:val="single" w:sz="4" w:space="0" w:color="auto"/>
              <w:bottom w:val="single" w:sz="4" w:space="0" w:color="auto"/>
              <w:right w:val="single" w:sz="4" w:space="0" w:color="auto"/>
            </w:tcBorders>
            <w:vAlign w:val="center"/>
          </w:tcPr>
          <w:p w14:paraId="73BAB962"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单 位</w:t>
            </w:r>
          </w:p>
        </w:tc>
        <w:tc>
          <w:tcPr>
            <w:tcW w:w="0" w:type="auto"/>
            <w:tcBorders>
              <w:top w:val="single" w:sz="4" w:space="0" w:color="auto"/>
              <w:left w:val="single" w:sz="4" w:space="0" w:color="auto"/>
              <w:bottom w:val="single" w:sz="4" w:space="0" w:color="auto"/>
              <w:right w:val="single" w:sz="4" w:space="0" w:color="auto"/>
            </w:tcBorders>
            <w:vAlign w:val="center"/>
          </w:tcPr>
          <w:p w14:paraId="5D66EB9F"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数 量</w:t>
            </w:r>
          </w:p>
        </w:tc>
        <w:tc>
          <w:tcPr>
            <w:tcW w:w="0" w:type="auto"/>
            <w:tcBorders>
              <w:top w:val="single" w:sz="4" w:space="0" w:color="auto"/>
              <w:left w:val="single" w:sz="4" w:space="0" w:color="auto"/>
              <w:bottom w:val="single" w:sz="4" w:space="0" w:color="auto"/>
              <w:right w:val="single" w:sz="4" w:space="0" w:color="auto"/>
            </w:tcBorders>
            <w:vAlign w:val="center"/>
          </w:tcPr>
          <w:p w14:paraId="506A18E3"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单 价</w:t>
            </w:r>
          </w:p>
          <w:p w14:paraId="1149AC69"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（元）</w:t>
            </w:r>
          </w:p>
        </w:tc>
        <w:tc>
          <w:tcPr>
            <w:tcW w:w="0" w:type="auto"/>
            <w:tcBorders>
              <w:top w:val="single" w:sz="4" w:space="0" w:color="auto"/>
              <w:left w:val="single" w:sz="4" w:space="0" w:color="auto"/>
              <w:bottom w:val="single" w:sz="4" w:space="0" w:color="auto"/>
              <w:right w:val="single" w:sz="4" w:space="0" w:color="auto"/>
            </w:tcBorders>
            <w:vAlign w:val="center"/>
          </w:tcPr>
          <w:p w14:paraId="5267F9DB"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总 价（元）</w:t>
            </w:r>
          </w:p>
        </w:tc>
        <w:tc>
          <w:tcPr>
            <w:tcW w:w="0" w:type="auto"/>
            <w:tcBorders>
              <w:top w:val="single" w:sz="4" w:space="0" w:color="auto"/>
              <w:left w:val="single" w:sz="4" w:space="0" w:color="auto"/>
              <w:bottom w:val="single" w:sz="4" w:space="0" w:color="auto"/>
              <w:right w:val="single" w:sz="4" w:space="0" w:color="auto"/>
            </w:tcBorders>
            <w:vAlign w:val="center"/>
          </w:tcPr>
          <w:p w14:paraId="79E92BDC"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生产制造企业</w:t>
            </w:r>
          </w:p>
        </w:tc>
        <w:tc>
          <w:tcPr>
            <w:tcW w:w="0" w:type="auto"/>
            <w:tcBorders>
              <w:top w:val="single" w:sz="4" w:space="0" w:color="auto"/>
              <w:left w:val="single" w:sz="4" w:space="0" w:color="auto"/>
              <w:bottom w:val="single" w:sz="4" w:space="0" w:color="auto"/>
              <w:right w:val="single" w:sz="4" w:space="0" w:color="auto"/>
            </w:tcBorders>
            <w:vAlign w:val="center"/>
          </w:tcPr>
          <w:p w14:paraId="014486F2"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品牌、产地</w:t>
            </w:r>
          </w:p>
        </w:tc>
        <w:tc>
          <w:tcPr>
            <w:tcW w:w="0" w:type="auto"/>
            <w:tcBorders>
              <w:top w:val="single" w:sz="4" w:space="0" w:color="auto"/>
              <w:left w:val="single" w:sz="4" w:space="0" w:color="auto"/>
              <w:bottom w:val="single" w:sz="4" w:space="0" w:color="auto"/>
              <w:right w:val="single" w:sz="4" w:space="0" w:color="auto"/>
            </w:tcBorders>
            <w:vAlign w:val="center"/>
          </w:tcPr>
          <w:p w14:paraId="3CF9944F"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是否属于节能产品或环保产品</w:t>
            </w:r>
          </w:p>
        </w:tc>
        <w:tc>
          <w:tcPr>
            <w:tcW w:w="0" w:type="auto"/>
            <w:tcBorders>
              <w:top w:val="single" w:sz="4" w:space="0" w:color="auto"/>
              <w:left w:val="single" w:sz="4" w:space="0" w:color="auto"/>
              <w:bottom w:val="single" w:sz="4" w:space="0" w:color="auto"/>
              <w:right w:val="single" w:sz="4" w:space="0" w:color="auto"/>
            </w:tcBorders>
            <w:vAlign w:val="center"/>
          </w:tcPr>
          <w:p w14:paraId="4DBB5C7D"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是否属于强制性采购</w:t>
            </w:r>
          </w:p>
        </w:tc>
      </w:tr>
      <w:tr w:rsidR="00FD2D0F" w:rsidRPr="00FD2D0F" w14:paraId="41E35F39" w14:textId="77777777" w:rsidTr="00772808">
        <w:trPr>
          <w:cantSplit/>
          <w:trHeight w:val="500"/>
          <w:jc w:val="center"/>
        </w:trPr>
        <w:tc>
          <w:tcPr>
            <w:tcW w:w="0" w:type="auto"/>
            <w:tcBorders>
              <w:top w:val="single" w:sz="4" w:space="0" w:color="auto"/>
              <w:left w:val="single" w:sz="4" w:space="0" w:color="auto"/>
              <w:bottom w:val="single" w:sz="4" w:space="0" w:color="auto"/>
              <w:right w:val="single" w:sz="4" w:space="0" w:color="auto"/>
            </w:tcBorders>
          </w:tcPr>
          <w:p w14:paraId="236FF48A"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19050A7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16FDAEF"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B2F0340"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059C94FB"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30C15D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1AF66FF"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10F28D1"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5D9DAE2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052EA194"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8F95FF6"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r>
      <w:tr w:rsidR="00FD2D0F" w:rsidRPr="00FD2D0F" w14:paraId="65566947" w14:textId="77777777" w:rsidTr="00772808">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14:paraId="4AC8D50A"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1.1</w:t>
            </w:r>
          </w:p>
        </w:tc>
        <w:tc>
          <w:tcPr>
            <w:tcW w:w="0" w:type="auto"/>
            <w:tcBorders>
              <w:top w:val="single" w:sz="4" w:space="0" w:color="auto"/>
              <w:left w:val="single" w:sz="4" w:space="0" w:color="auto"/>
              <w:bottom w:val="single" w:sz="4" w:space="0" w:color="auto"/>
              <w:right w:val="single" w:sz="4" w:space="0" w:color="auto"/>
            </w:tcBorders>
          </w:tcPr>
          <w:p w14:paraId="15A1B77A"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8088ACC"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AC1BF3F"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5D2DFED"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35E573A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3E93489A"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335521D9"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4005CDE"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CF7A51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4385212C"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r>
      <w:tr w:rsidR="00FD2D0F" w:rsidRPr="00FD2D0F" w14:paraId="35094288" w14:textId="77777777" w:rsidTr="00772808">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14:paraId="3F11AFE5"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1.2</w:t>
            </w:r>
          </w:p>
        </w:tc>
        <w:tc>
          <w:tcPr>
            <w:tcW w:w="0" w:type="auto"/>
            <w:tcBorders>
              <w:top w:val="single" w:sz="4" w:space="0" w:color="auto"/>
              <w:left w:val="single" w:sz="4" w:space="0" w:color="auto"/>
              <w:bottom w:val="single" w:sz="4" w:space="0" w:color="auto"/>
              <w:right w:val="single" w:sz="4" w:space="0" w:color="auto"/>
            </w:tcBorders>
          </w:tcPr>
          <w:p w14:paraId="2495BBA2"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1F4C0EB8"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43DD6CA7"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09E2B4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EEEBF6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58326567"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069123C"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9ED5E43"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24621B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787EFD9"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r>
      <w:tr w:rsidR="00FD2D0F" w:rsidRPr="00FD2D0F" w14:paraId="1AEF9A53" w14:textId="77777777" w:rsidTr="00772808">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tcPr>
          <w:p w14:paraId="3F4A280F" w14:textId="77777777" w:rsidR="00C966FB" w:rsidRPr="00FD2D0F" w:rsidRDefault="00C966FB" w:rsidP="00772808">
            <w:pPr>
              <w:spacing w:line="280" w:lineRule="exact"/>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w:t>
            </w:r>
          </w:p>
        </w:tc>
      </w:tr>
      <w:tr w:rsidR="00FD2D0F" w:rsidRPr="00FD2D0F" w14:paraId="1EAF5A25" w14:textId="77777777" w:rsidTr="00772808">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vAlign w:val="center"/>
          </w:tcPr>
          <w:p w14:paraId="75001194" w14:textId="77777777" w:rsidR="00C966FB" w:rsidRPr="00FD2D0F" w:rsidRDefault="00C966FB" w:rsidP="00772808">
            <w:pPr>
              <w:spacing w:line="360" w:lineRule="exact"/>
              <w:textAlignment w:val="center"/>
              <w:rPr>
                <w:rFonts w:ascii="宋体" w:hAnsi="宋体" w:hint="eastAsia"/>
                <w:color w:val="000000" w:themeColor="text1"/>
                <w:sz w:val="24"/>
              </w:rPr>
            </w:pPr>
            <w:r w:rsidRPr="00FD2D0F">
              <w:rPr>
                <w:rFonts w:ascii="宋体" w:hAnsi="宋体" w:hint="eastAsia"/>
                <w:color w:val="000000" w:themeColor="text1"/>
                <w:sz w:val="24"/>
              </w:rPr>
              <w:t>其它费用：（元）</w:t>
            </w:r>
          </w:p>
        </w:tc>
      </w:tr>
      <w:tr w:rsidR="00FD2D0F" w:rsidRPr="00FD2D0F" w14:paraId="5DAD84CB" w14:textId="77777777" w:rsidTr="00772808">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tcPr>
          <w:p w14:paraId="48220F30" w14:textId="77777777" w:rsidR="00C966FB" w:rsidRPr="00FD2D0F" w:rsidRDefault="00C966FB" w:rsidP="00772808">
            <w:pPr>
              <w:spacing w:line="280" w:lineRule="exact"/>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合计总价（元）：大写：                                小写：</w:t>
            </w:r>
          </w:p>
        </w:tc>
      </w:tr>
    </w:tbl>
    <w:p w14:paraId="64CC5036" w14:textId="77777777" w:rsidR="00C966FB" w:rsidRPr="00FD2D0F" w:rsidRDefault="00C966FB" w:rsidP="00C966FB">
      <w:pPr>
        <w:spacing w:before="240" w:after="240"/>
        <w:ind w:firstLine="480"/>
        <w:textAlignment w:val="center"/>
        <w:rPr>
          <w:rFonts w:ascii="宋体" w:hAnsi="宋体" w:cs="Cambria" w:hint="eastAsia"/>
          <w:color w:val="000000" w:themeColor="text1"/>
          <w:sz w:val="24"/>
          <w:szCs w:val="20"/>
        </w:rPr>
      </w:pPr>
      <w:r w:rsidRPr="00FD2D0F">
        <w:rPr>
          <w:rFonts w:ascii="宋体" w:hAnsi="宋体" w:cs="Cambria"/>
          <w:color w:val="000000" w:themeColor="text1"/>
          <w:sz w:val="24"/>
        </w:rPr>
        <w:t>注：</w:t>
      </w:r>
      <w:r w:rsidRPr="00FD2D0F">
        <w:rPr>
          <w:rFonts w:ascii="宋体" w:hAnsi="宋体" w:cs="Cambria" w:hint="eastAsia"/>
          <w:color w:val="000000" w:themeColor="text1"/>
          <w:sz w:val="24"/>
          <w:szCs w:val="20"/>
        </w:rPr>
        <w:t>（1）随机备品附件、易损件、专用工具明细也填于上表(需专门标识注明)。</w:t>
      </w:r>
    </w:p>
    <w:p w14:paraId="0D2E1A1C" w14:textId="77777777" w:rsidR="00C966FB" w:rsidRPr="00FD2D0F" w:rsidRDefault="00C966FB" w:rsidP="00C966FB">
      <w:pPr>
        <w:spacing w:before="240" w:after="240"/>
        <w:ind w:firstLine="480"/>
        <w:textAlignment w:val="center"/>
        <w:rPr>
          <w:rFonts w:ascii="宋体" w:hAnsi="宋体" w:cs="Cambria" w:hint="eastAsia"/>
          <w:color w:val="000000" w:themeColor="text1"/>
          <w:sz w:val="24"/>
          <w:szCs w:val="20"/>
        </w:rPr>
      </w:pPr>
      <w:r w:rsidRPr="00FD2D0F">
        <w:rPr>
          <w:rFonts w:ascii="宋体" w:hAnsi="宋体" w:cs="Cambria" w:hint="eastAsia"/>
          <w:color w:val="000000" w:themeColor="text1"/>
          <w:sz w:val="24"/>
          <w:szCs w:val="20"/>
        </w:rPr>
        <w:t>（2）如有其它费用请单独列明。</w:t>
      </w:r>
    </w:p>
    <w:p w14:paraId="3CAC6CA1" w14:textId="77777777" w:rsidR="00C966FB" w:rsidRPr="00FD2D0F" w:rsidRDefault="00C966FB" w:rsidP="00C966FB">
      <w:pPr>
        <w:pStyle w:val="a6"/>
        <w:adjustRightInd w:val="0"/>
        <w:snapToGrid w:val="0"/>
        <w:spacing w:after="0" w:line="579" w:lineRule="exact"/>
        <w:ind w:firstLine="640"/>
        <w:jc w:val="center"/>
        <w:rPr>
          <w:color w:val="000000" w:themeColor="text1"/>
          <w:sz w:val="22"/>
          <w:szCs w:val="22"/>
        </w:rPr>
      </w:pPr>
      <w:r w:rsidRPr="00FD2D0F">
        <w:rPr>
          <w:rFonts w:hint="eastAsia"/>
          <w:color w:val="000000" w:themeColor="text1"/>
          <w:sz w:val="22"/>
          <w:szCs w:val="22"/>
        </w:rPr>
        <w:t>报价单位（章）：</w:t>
      </w:r>
    </w:p>
    <w:p w14:paraId="3DD028C4" w14:textId="77777777" w:rsidR="00C966FB" w:rsidRPr="00FD2D0F" w:rsidRDefault="00C966FB" w:rsidP="00C966FB">
      <w:pPr>
        <w:pStyle w:val="a6"/>
        <w:adjustRightInd w:val="0"/>
        <w:snapToGrid w:val="0"/>
        <w:spacing w:after="0" w:line="579" w:lineRule="exact"/>
        <w:ind w:firstLine="640"/>
        <w:jc w:val="center"/>
        <w:rPr>
          <w:color w:val="000000" w:themeColor="text1"/>
          <w:sz w:val="22"/>
          <w:szCs w:val="22"/>
        </w:rPr>
      </w:pPr>
      <w:r w:rsidRPr="00FD2D0F">
        <w:rPr>
          <w:rFonts w:hint="eastAsia"/>
          <w:color w:val="000000" w:themeColor="text1"/>
          <w:sz w:val="22"/>
          <w:szCs w:val="22"/>
        </w:rPr>
        <w:t xml:space="preserve">                            2025</w:t>
      </w:r>
      <w:r w:rsidRPr="00FD2D0F">
        <w:rPr>
          <w:rFonts w:hint="eastAsia"/>
          <w:color w:val="000000" w:themeColor="text1"/>
          <w:sz w:val="22"/>
          <w:szCs w:val="22"/>
        </w:rPr>
        <w:t>年</w:t>
      </w:r>
      <w:r w:rsidRPr="00FD2D0F">
        <w:rPr>
          <w:rFonts w:hint="eastAsia"/>
          <w:color w:val="000000" w:themeColor="text1"/>
          <w:sz w:val="22"/>
          <w:szCs w:val="22"/>
        </w:rPr>
        <w:t xml:space="preserve">   </w:t>
      </w:r>
      <w:r w:rsidRPr="00FD2D0F">
        <w:rPr>
          <w:rFonts w:hint="eastAsia"/>
          <w:color w:val="000000" w:themeColor="text1"/>
          <w:sz w:val="22"/>
          <w:szCs w:val="22"/>
        </w:rPr>
        <w:t>月</w:t>
      </w:r>
      <w:r w:rsidRPr="00FD2D0F">
        <w:rPr>
          <w:rFonts w:hint="eastAsia"/>
          <w:color w:val="000000" w:themeColor="text1"/>
          <w:sz w:val="22"/>
          <w:szCs w:val="22"/>
        </w:rPr>
        <w:t xml:space="preserve">  </w:t>
      </w:r>
      <w:r w:rsidRPr="00FD2D0F">
        <w:rPr>
          <w:rFonts w:hint="eastAsia"/>
          <w:color w:val="000000" w:themeColor="text1"/>
          <w:sz w:val="22"/>
          <w:szCs w:val="22"/>
        </w:rPr>
        <w:t>日</w:t>
      </w:r>
    </w:p>
    <w:p w14:paraId="75B8BD98" w14:textId="77777777" w:rsidR="00C966FB" w:rsidRPr="00FD2D0F" w:rsidRDefault="00C966FB" w:rsidP="00C966FB">
      <w:pPr>
        <w:pStyle w:val="2"/>
        <w:rPr>
          <w:color w:val="000000" w:themeColor="text1"/>
        </w:rPr>
      </w:pPr>
      <w:r w:rsidRPr="00FD2D0F">
        <w:rPr>
          <w:color w:val="000000" w:themeColor="text1"/>
        </w:rPr>
        <w:br w:type="page"/>
      </w:r>
    </w:p>
    <w:p w14:paraId="4B4E5A9E" w14:textId="77777777" w:rsidR="00C966FB" w:rsidRPr="00FD2D0F" w:rsidRDefault="00C966FB" w:rsidP="00C966FB">
      <w:pPr>
        <w:pStyle w:val="a6"/>
        <w:adjustRightInd w:val="0"/>
        <w:snapToGrid w:val="0"/>
        <w:spacing w:after="0" w:line="579" w:lineRule="exact"/>
        <w:ind w:firstLine="640"/>
        <w:jc w:val="center"/>
        <w:rPr>
          <w:color w:val="000000" w:themeColor="text1"/>
          <w:sz w:val="32"/>
          <w:szCs w:val="32"/>
        </w:rPr>
      </w:pPr>
    </w:p>
    <w:p w14:paraId="17F7368B"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kern w:val="44"/>
          <w:sz w:val="28"/>
          <w:szCs w:val="28"/>
        </w:rPr>
      </w:pPr>
    </w:p>
    <w:p w14:paraId="01F42F7E"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t>近三年在经营活动中无重大违法记录声明函</w:t>
      </w:r>
    </w:p>
    <w:p w14:paraId="0FCEA2B5"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sz w:val="32"/>
          <w:szCs w:val="32"/>
        </w:rPr>
      </w:pPr>
    </w:p>
    <w:p w14:paraId="0544BA80"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38B36238"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我公司参与</w:t>
      </w:r>
      <w:r w:rsidRPr="00FD2D0F">
        <w:rPr>
          <w:rFonts w:ascii="仿宋" w:eastAsia="仿宋" w:hAnsi="仿宋" w:cs="仿宋" w:hint="eastAsia"/>
          <w:color w:val="000000" w:themeColor="text1"/>
          <w:sz w:val="32"/>
          <w:szCs w:val="32"/>
          <w:shd w:val="clear" w:color="auto" w:fill="FFFFFF"/>
        </w:rPr>
        <w:t>集采目录内货物采购公开市场调研</w:t>
      </w:r>
      <w:r w:rsidRPr="00FD2D0F">
        <w:rPr>
          <w:rFonts w:ascii="仿宋" w:eastAsia="仿宋" w:hAnsi="仿宋" w:cs="仿宋" w:hint="eastAsia"/>
          <w:bCs/>
          <w:color w:val="000000" w:themeColor="text1"/>
          <w:sz w:val="32"/>
          <w:szCs w:val="32"/>
        </w:rPr>
        <w:t>前近三年在经营活动中无重大违法记录，特此声明。</w:t>
      </w:r>
    </w:p>
    <w:p w14:paraId="54CBCE24"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我公司为此声明的真实性负责，如有欺骗、隐瞒、谎报等行为，愿意接受采购人按照国家相关法律法规等规定给予的处罚。</w:t>
      </w:r>
    </w:p>
    <w:p w14:paraId="29B02614"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65B18F6D"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67D83158"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6BE9FA9F" w14:textId="77777777" w:rsidR="00C966FB" w:rsidRPr="00FD2D0F" w:rsidRDefault="00C966FB" w:rsidP="00C966FB">
      <w:pPr>
        <w:adjustRightInd w:val="0"/>
        <w:snapToGrid w:val="0"/>
        <w:spacing w:line="579" w:lineRule="exact"/>
        <w:ind w:firstLineChars="100" w:firstLine="32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0A40970F"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6AEFC023"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0AAAE692"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595C1939" w14:textId="77777777" w:rsidR="00C966FB" w:rsidRPr="00FD2D0F" w:rsidRDefault="00C966FB" w:rsidP="00C966FB">
      <w:pPr>
        <w:adjustRightInd w:val="0"/>
        <w:snapToGrid w:val="0"/>
        <w:spacing w:line="579" w:lineRule="exact"/>
        <w:jc w:val="center"/>
        <w:rPr>
          <w:rFonts w:ascii="仿宋" w:eastAsia="黑体" w:hAnsi="仿宋" w:cs="仿宋" w:hint="eastAsia"/>
          <w:color w:val="000000" w:themeColor="text1"/>
          <w:sz w:val="32"/>
          <w:szCs w:val="32"/>
        </w:rPr>
      </w:pPr>
      <w:r w:rsidRPr="00FD2D0F">
        <w:rPr>
          <w:rFonts w:ascii="黑体" w:eastAsia="黑体" w:hint="eastAsia"/>
          <w:color w:val="000000" w:themeColor="text1"/>
          <w:sz w:val="36"/>
          <w:szCs w:val="36"/>
        </w:rPr>
        <w:lastRenderedPageBreak/>
        <w:t>财务状况承诺</w:t>
      </w:r>
    </w:p>
    <w:p w14:paraId="3D4083A9"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sz w:val="32"/>
          <w:szCs w:val="32"/>
        </w:rPr>
      </w:pPr>
    </w:p>
    <w:p w14:paraId="6F07D012"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19C62F0A"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我公司郑重承诺具有良好的财务状况、商业信誉良好、财务会计制度健全；严格按照《企业会计准则》和《企业会计制度》的规定编制财务报表，财务报告符合适用的会计准则和相关会计制度的规定。</w:t>
      </w:r>
    </w:p>
    <w:p w14:paraId="630746B5" w14:textId="77777777" w:rsidR="00C966FB" w:rsidRPr="00FD2D0F" w:rsidRDefault="00C966FB" w:rsidP="00C966FB">
      <w:pPr>
        <w:adjustRightInd w:val="0"/>
        <w:snapToGrid w:val="0"/>
        <w:spacing w:line="579" w:lineRule="exact"/>
        <w:ind w:firstLine="640"/>
        <w:rPr>
          <w:rFonts w:ascii="仿宋" w:eastAsia="仿宋" w:hAnsi="仿宋" w:cs="仿宋" w:hint="eastAsia"/>
          <w:bCs/>
          <w:color w:val="000000" w:themeColor="text1"/>
          <w:sz w:val="32"/>
          <w:szCs w:val="32"/>
        </w:rPr>
      </w:pPr>
    </w:p>
    <w:p w14:paraId="293070D0" w14:textId="77777777" w:rsidR="00C966FB" w:rsidRPr="00FD2D0F" w:rsidRDefault="00C966FB" w:rsidP="00C966FB">
      <w:pPr>
        <w:wordWrap w:val="0"/>
        <w:spacing w:line="560" w:lineRule="exact"/>
        <w:textAlignment w:val="center"/>
        <w:rPr>
          <w:rFonts w:ascii="宋体" w:hAnsi="宋体" w:hint="eastAsia"/>
          <w:color w:val="000000" w:themeColor="text1"/>
          <w:sz w:val="28"/>
          <w:szCs w:val="28"/>
        </w:rPr>
      </w:pPr>
    </w:p>
    <w:p w14:paraId="426493FC"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278DFBC5" w14:textId="77777777" w:rsidR="00C966FB" w:rsidRPr="00FD2D0F" w:rsidRDefault="00C966FB" w:rsidP="00C966FB">
      <w:pPr>
        <w:adjustRightInd w:val="0"/>
        <w:snapToGrid w:val="0"/>
        <w:spacing w:line="579" w:lineRule="exact"/>
        <w:ind w:firstLineChars="100" w:firstLine="32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0D008A83"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68CE842D"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55B1A237"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1AA8F917"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5F68AA6A" w14:textId="77777777" w:rsidR="00C966FB" w:rsidRPr="00FD2D0F" w:rsidRDefault="00C966FB" w:rsidP="00C966FB">
      <w:pPr>
        <w:adjustRightInd w:val="0"/>
        <w:snapToGrid w:val="0"/>
        <w:spacing w:line="579" w:lineRule="exact"/>
        <w:jc w:val="center"/>
        <w:rPr>
          <w:rFonts w:ascii="仿宋" w:eastAsia="黑体" w:hAnsi="仿宋" w:cs="仿宋" w:hint="eastAsia"/>
          <w:color w:val="000000" w:themeColor="text1"/>
          <w:sz w:val="32"/>
          <w:szCs w:val="32"/>
        </w:rPr>
      </w:pPr>
      <w:r w:rsidRPr="00FD2D0F">
        <w:rPr>
          <w:rFonts w:ascii="黑体" w:eastAsia="黑体" w:hint="eastAsia"/>
          <w:color w:val="000000" w:themeColor="text1"/>
          <w:sz w:val="36"/>
          <w:szCs w:val="36"/>
        </w:rPr>
        <w:lastRenderedPageBreak/>
        <w:t>具有履行合同所必需的设备和专业技术能力的承诺</w:t>
      </w:r>
    </w:p>
    <w:p w14:paraId="4D5E9427"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sz w:val="32"/>
          <w:szCs w:val="32"/>
        </w:rPr>
      </w:pPr>
    </w:p>
    <w:p w14:paraId="4066685F"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33BED3F0"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我单位郑重承诺，我单位具有履行本项目合同所必需的设备和专业技术能力。</w:t>
      </w:r>
    </w:p>
    <w:p w14:paraId="3AD56658"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27C414BD"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285C572D"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79891BE1" w14:textId="77777777" w:rsidR="00C966FB" w:rsidRPr="00FD2D0F" w:rsidRDefault="00C966FB" w:rsidP="00C966FB">
      <w:pPr>
        <w:adjustRightInd w:val="0"/>
        <w:snapToGrid w:val="0"/>
        <w:spacing w:line="579" w:lineRule="exact"/>
        <w:ind w:firstLineChars="100" w:firstLine="32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1BFF9255"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369D89A4"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54B62C59"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6BD02F04"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2CA8A0BE"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lastRenderedPageBreak/>
        <w:t>无不良信用记录声明</w:t>
      </w:r>
    </w:p>
    <w:p w14:paraId="5C2B6F44"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0958602B" w14:textId="77777777" w:rsidR="00C966FB" w:rsidRPr="00FD2D0F" w:rsidRDefault="00C966FB" w:rsidP="00C966FB">
      <w:pPr>
        <w:adjustRightInd w:val="0"/>
        <w:snapToGrid w:val="0"/>
        <w:spacing w:line="579" w:lineRule="exact"/>
        <w:rPr>
          <w:rFonts w:ascii="仿宋" w:eastAsia="仿宋" w:hAnsi="仿宋" w:cs="仿宋" w:hint="eastAsia"/>
          <w:bCs/>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1E6E0AA5"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我公司郑重声明，我公司</w:t>
      </w:r>
      <w:proofErr w:type="gramStart"/>
      <w:r w:rsidRPr="00FD2D0F">
        <w:rPr>
          <w:rFonts w:ascii="仿宋" w:eastAsia="仿宋" w:hAnsi="仿宋" w:cs="仿宋" w:hint="eastAsia"/>
          <w:bCs/>
          <w:color w:val="000000" w:themeColor="text1"/>
          <w:sz w:val="32"/>
          <w:szCs w:val="32"/>
        </w:rPr>
        <w:t>无以下</w:t>
      </w:r>
      <w:proofErr w:type="gramEnd"/>
      <w:r w:rsidRPr="00FD2D0F">
        <w:rPr>
          <w:rFonts w:ascii="仿宋" w:eastAsia="仿宋" w:hAnsi="仿宋" w:cs="仿宋" w:hint="eastAsia"/>
          <w:bCs/>
          <w:color w:val="000000" w:themeColor="text1"/>
          <w:sz w:val="32"/>
          <w:szCs w:val="32"/>
        </w:rPr>
        <w:t>不良信用记录情形：</w:t>
      </w:r>
    </w:p>
    <w:p w14:paraId="7E9B182E"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公司被政府采购监管部门列入政府采购严重违法失信行为记录名单；</w:t>
      </w:r>
    </w:p>
    <w:p w14:paraId="1EFB9E6A"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公司被工商行政管理部门列入企业经营异常名录；</w:t>
      </w:r>
    </w:p>
    <w:p w14:paraId="35F90C2B"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公司被税务部门列入重大税收违法案件当事人名单；</w:t>
      </w:r>
    </w:p>
    <w:p w14:paraId="2E54A849"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公司被列入失信被执行人；</w:t>
      </w:r>
    </w:p>
    <w:p w14:paraId="00C8CA1F"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特此承诺：如具有不良信用记录，贵方可取消我公司成交资格或者不授予合同，由此产生的费用及相关责任均由我公司自行承担。</w:t>
      </w:r>
    </w:p>
    <w:p w14:paraId="31FEB352"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13322324" w14:textId="77777777" w:rsidR="00C966FB" w:rsidRPr="00FD2D0F" w:rsidRDefault="00C966FB" w:rsidP="00C966FB">
      <w:pPr>
        <w:adjustRightInd w:val="0"/>
        <w:snapToGrid w:val="0"/>
        <w:spacing w:line="579" w:lineRule="exact"/>
        <w:ind w:firstLineChars="1200" w:firstLine="38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057ACC99"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5307C15E"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6B9202AF"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5B7DD953"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060738C5"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lastRenderedPageBreak/>
        <w:t>法定代表人身份证明</w:t>
      </w:r>
    </w:p>
    <w:p w14:paraId="5E199B75" w14:textId="77777777" w:rsidR="00C966FB" w:rsidRPr="00FD2D0F" w:rsidRDefault="00C966FB" w:rsidP="00C966FB">
      <w:pPr>
        <w:spacing w:line="360" w:lineRule="auto"/>
        <w:ind w:firstLineChars="200" w:firstLine="600"/>
        <w:rPr>
          <w:rFonts w:ascii="宋体" w:hAnsi="宋体" w:hint="eastAsia"/>
          <w:color w:val="000000" w:themeColor="text1"/>
          <w:sz w:val="30"/>
        </w:rPr>
      </w:pPr>
    </w:p>
    <w:p w14:paraId="176DB2B2" w14:textId="77777777" w:rsidR="00C966FB" w:rsidRPr="00FD2D0F" w:rsidRDefault="00C966FB" w:rsidP="00C966FB">
      <w:pPr>
        <w:spacing w:line="360" w:lineRule="auto"/>
        <w:ind w:firstLineChars="200" w:firstLine="640"/>
        <w:rPr>
          <w:rFonts w:ascii="宋体" w:hAnsi="宋体" w:hint="eastAsia"/>
          <w:color w:val="000000" w:themeColor="text1"/>
          <w:sz w:val="24"/>
        </w:rPr>
      </w:pPr>
      <w:r w:rsidRPr="00FD2D0F">
        <w:rPr>
          <w:rFonts w:ascii="仿宋" w:eastAsia="仿宋" w:hAnsi="仿宋" w:cs="仿宋" w:hint="eastAsia"/>
          <w:bCs/>
          <w:color w:val="000000" w:themeColor="text1"/>
          <w:sz w:val="32"/>
          <w:szCs w:val="32"/>
        </w:rPr>
        <w:t>兹证明</w:t>
      </w: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rPr>
        <w:t>同志，为我单位的法定代表人，身份证号码为</w:t>
      </w:r>
      <w:r w:rsidRPr="00FD2D0F">
        <w:rPr>
          <w:rFonts w:ascii="宋体" w:hAnsi="宋体" w:hint="eastAsia"/>
          <w:color w:val="000000" w:themeColor="text1"/>
          <w:sz w:val="24"/>
          <w:u w:val="single"/>
        </w:rPr>
        <w:t xml:space="preserve">                          </w:t>
      </w:r>
      <w:r w:rsidRPr="00FD2D0F">
        <w:rPr>
          <w:rFonts w:ascii="宋体" w:hAnsi="宋体" w:hint="eastAsia"/>
          <w:color w:val="000000" w:themeColor="text1"/>
          <w:sz w:val="24"/>
        </w:rPr>
        <w:t>。</w:t>
      </w:r>
    </w:p>
    <w:p w14:paraId="666D0C50" w14:textId="77777777" w:rsidR="00C966FB" w:rsidRPr="00FD2D0F" w:rsidRDefault="00C966FB" w:rsidP="00C966FB">
      <w:pPr>
        <w:spacing w:line="360" w:lineRule="auto"/>
        <w:ind w:firstLine="480"/>
        <w:rPr>
          <w:rFonts w:ascii="宋体" w:hAnsi="宋体" w:hint="eastAsia"/>
          <w:color w:val="000000" w:themeColor="text1"/>
          <w:sz w:val="24"/>
        </w:rPr>
      </w:pPr>
    </w:p>
    <w:p w14:paraId="007E3501" w14:textId="77777777" w:rsidR="00C966FB" w:rsidRPr="00FD2D0F" w:rsidRDefault="00C966FB" w:rsidP="00C966FB">
      <w:pPr>
        <w:spacing w:line="360" w:lineRule="auto"/>
        <w:ind w:firstLineChars="1700" w:firstLine="54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供应商：（公章）</w:t>
      </w:r>
    </w:p>
    <w:p w14:paraId="04C415F9"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w:t>
      </w:r>
    </w:p>
    <w:p w14:paraId="718BA42F"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1526834A" w14:textId="77777777" w:rsidR="00C966FB" w:rsidRPr="00FD2D0F" w:rsidRDefault="00C966FB" w:rsidP="00C966FB">
      <w:pPr>
        <w:tabs>
          <w:tab w:val="left" w:pos="5000"/>
        </w:tabs>
        <w:spacing w:line="360" w:lineRule="auto"/>
        <w:ind w:leftChars="200" w:left="420" w:firstLineChars="200" w:firstLine="482"/>
        <w:jc w:val="center"/>
        <w:rPr>
          <w:rFonts w:ascii="宋体" w:hAnsi="宋体" w:hint="eastAsia"/>
          <w:b/>
          <w:bCs/>
          <w:color w:val="000000" w:themeColor="text1"/>
          <w:sz w:val="24"/>
        </w:rPr>
      </w:pPr>
    </w:p>
    <w:p w14:paraId="01876ACE" w14:textId="77777777" w:rsidR="00C966FB" w:rsidRPr="00FD2D0F" w:rsidRDefault="00C966FB" w:rsidP="00C966FB">
      <w:pPr>
        <w:tabs>
          <w:tab w:val="left" w:pos="5000"/>
        </w:tabs>
        <w:spacing w:line="360" w:lineRule="auto"/>
        <w:ind w:leftChars="200" w:left="420" w:firstLineChars="200" w:firstLine="482"/>
        <w:jc w:val="center"/>
        <w:rPr>
          <w:rFonts w:ascii="宋体" w:hAnsi="宋体" w:hint="eastAsia"/>
          <w:b/>
          <w:bCs/>
          <w:color w:val="000000" w:themeColor="text1"/>
          <w:sz w:val="24"/>
        </w:rPr>
      </w:pPr>
    </w:p>
    <w:tbl>
      <w:tblPr>
        <w:tblpPr w:leftFromText="180" w:rightFromText="180" w:vertAnchor="text" w:horzAnchor="margin" w:tblpY="31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FD2D0F" w:rsidRPr="00FD2D0F" w14:paraId="16689B84" w14:textId="77777777" w:rsidTr="00772808">
        <w:trPr>
          <w:trHeight w:val="4050"/>
        </w:trPr>
        <w:tc>
          <w:tcPr>
            <w:tcW w:w="9380" w:type="dxa"/>
            <w:vAlign w:val="center"/>
          </w:tcPr>
          <w:p w14:paraId="431907CC" w14:textId="77777777" w:rsidR="00C966FB" w:rsidRPr="00FD2D0F" w:rsidRDefault="00C966FB" w:rsidP="00772808">
            <w:pPr>
              <w:tabs>
                <w:tab w:val="left" w:pos="5000"/>
              </w:tabs>
              <w:spacing w:line="360" w:lineRule="auto"/>
              <w:ind w:leftChars="200" w:left="420" w:firstLineChars="1050" w:firstLine="2520"/>
              <w:rPr>
                <w:rFonts w:ascii="宋体" w:hAnsi="宋体" w:hint="eastAsia"/>
                <w:color w:val="000000" w:themeColor="text1"/>
                <w:sz w:val="24"/>
              </w:rPr>
            </w:pPr>
            <w:r w:rsidRPr="00FD2D0F">
              <w:rPr>
                <w:rFonts w:ascii="宋体" w:hAnsi="宋体" w:hint="eastAsia"/>
                <w:color w:val="000000" w:themeColor="text1"/>
                <w:sz w:val="24"/>
              </w:rPr>
              <w:t>法定代表人身份证</w:t>
            </w:r>
          </w:p>
          <w:p w14:paraId="324D0856" w14:textId="77777777" w:rsidR="00C966FB" w:rsidRPr="00FD2D0F" w:rsidRDefault="00C966FB" w:rsidP="00772808">
            <w:pPr>
              <w:tabs>
                <w:tab w:val="left" w:pos="5000"/>
              </w:tabs>
              <w:spacing w:line="360" w:lineRule="auto"/>
              <w:ind w:leftChars="200" w:left="420" w:firstLineChars="300" w:firstLine="720"/>
              <w:rPr>
                <w:rFonts w:ascii="宋体" w:hAnsi="宋体" w:hint="eastAsia"/>
                <w:color w:val="000000" w:themeColor="text1"/>
                <w:sz w:val="24"/>
              </w:rPr>
            </w:pPr>
            <w:r w:rsidRPr="00FD2D0F">
              <w:rPr>
                <w:rFonts w:ascii="宋体" w:hAnsi="宋体" w:hint="eastAsia"/>
                <w:color w:val="000000" w:themeColor="text1"/>
                <w:sz w:val="24"/>
              </w:rPr>
              <w:t>新版身份证，必须提供正面、背面双面身份证复印件</w:t>
            </w:r>
          </w:p>
          <w:p w14:paraId="50458769" w14:textId="77777777" w:rsidR="00C966FB" w:rsidRPr="00FD2D0F" w:rsidRDefault="00C966FB" w:rsidP="00772808">
            <w:pPr>
              <w:tabs>
                <w:tab w:val="left" w:pos="5000"/>
              </w:tabs>
              <w:spacing w:line="360" w:lineRule="auto"/>
              <w:ind w:firstLine="480"/>
              <w:jc w:val="center"/>
              <w:rPr>
                <w:rFonts w:ascii="宋体" w:hAnsi="宋体" w:hint="eastAsia"/>
                <w:color w:val="000000" w:themeColor="text1"/>
                <w:sz w:val="24"/>
              </w:rPr>
            </w:pPr>
          </w:p>
        </w:tc>
      </w:tr>
    </w:tbl>
    <w:p w14:paraId="4622DEA9" w14:textId="77777777" w:rsidR="00C966FB" w:rsidRPr="00FD2D0F" w:rsidRDefault="00C966FB" w:rsidP="00C966FB">
      <w:pPr>
        <w:ind w:firstLine="640"/>
        <w:rPr>
          <w:rFonts w:ascii="仿宋" w:eastAsia="仿宋" w:hAnsi="仿宋" w:cs="仿宋" w:hint="eastAsia"/>
          <w:bCs/>
          <w:color w:val="000000" w:themeColor="text1"/>
          <w:sz w:val="32"/>
          <w:szCs w:val="32"/>
        </w:rPr>
      </w:pPr>
    </w:p>
    <w:p w14:paraId="42C4CCB7" w14:textId="77777777" w:rsidR="00C966FB" w:rsidRPr="00FD2D0F" w:rsidRDefault="00C966FB" w:rsidP="00C966FB">
      <w:pPr>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br w:type="page"/>
      </w:r>
    </w:p>
    <w:p w14:paraId="12EE61B9"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lastRenderedPageBreak/>
        <w:t>法定代表人授权书</w:t>
      </w:r>
    </w:p>
    <w:p w14:paraId="5E27B67E" w14:textId="77777777" w:rsidR="00C966FB" w:rsidRPr="00FD2D0F" w:rsidRDefault="00C966FB" w:rsidP="00C966FB">
      <w:pPr>
        <w:spacing w:line="360" w:lineRule="auto"/>
        <w:rPr>
          <w:rFonts w:ascii="仿宋" w:eastAsia="仿宋" w:hAnsi="仿宋" w:cs="仿宋" w:hint="eastAsia"/>
          <w:bCs/>
          <w:color w:val="000000" w:themeColor="text1"/>
          <w:sz w:val="32"/>
          <w:szCs w:val="32"/>
        </w:rPr>
      </w:pPr>
    </w:p>
    <w:p w14:paraId="3490FA22" w14:textId="77777777" w:rsidR="00C966FB" w:rsidRPr="00FD2D0F" w:rsidRDefault="00C966FB" w:rsidP="00C966FB">
      <w:pPr>
        <w:adjustRightInd w:val="0"/>
        <w:snapToGrid w:val="0"/>
        <w:spacing w:line="360" w:lineRule="auto"/>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山东城市服务职业学院：</w:t>
      </w:r>
    </w:p>
    <w:p w14:paraId="38D8B595" w14:textId="77777777" w:rsidR="00C966FB" w:rsidRPr="00FD2D0F" w:rsidRDefault="00C966FB" w:rsidP="00C966FB">
      <w:pPr>
        <w:adjustRightInd w:val="0"/>
        <w:snapToGrid w:val="0"/>
        <w:spacing w:line="360" w:lineRule="auto"/>
        <w:ind w:firstLineChars="300" w:firstLine="720"/>
        <w:rPr>
          <w:rFonts w:ascii="仿宋" w:eastAsia="仿宋" w:hAnsi="仿宋" w:cs="仿宋" w:hint="eastAsia"/>
          <w:bCs/>
          <w:color w:val="000000" w:themeColor="text1"/>
          <w:sz w:val="32"/>
          <w:szCs w:val="32"/>
        </w:rPr>
      </w:pP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u w:val="single"/>
        </w:rPr>
        <w:t>（供应商名称）</w:t>
      </w:r>
      <w:r w:rsidRPr="00FD2D0F">
        <w:rPr>
          <w:rFonts w:ascii="仿宋" w:eastAsia="仿宋" w:hAnsi="仿宋" w:cs="仿宋" w:hint="eastAsia"/>
          <w:bCs/>
          <w:color w:val="000000" w:themeColor="text1"/>
          <w:sz w:val="32"/>
          <w:szCs w:val="32"/>
        </w:rPr>
        <w:t>法定代表人</w:t>
      </w: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rPr>
        <w:t>授权我单位</w:t>
      </w:r>
      <w:r w:rsidRPr="00FD2D0F">
        <w:rPr>
          <w:rFonts w:ascii="宋体" w:hAnsi="宋体" w:hint="eastAsia"/>
          <w:color w:val="000000" w:themeColor="text1"/>
          <w:sz w:val="24"/>
          <w:u w:val="single"/>
        </w:rPr>
        <w:t xml:space="preserve">        </w:t>
      </w:r>
    </w:p>
    <w:p w14:paraId="6CBAD6B0" w14:textId="77777777" w:rsidR="00C966FB" w:rsidRPr="00FD2D0F" w:rsidRDefault="00C966FB" w:rsidP="00C966FB">
      <w:pPr>
        <w:adjustRightInd w:val="0"/>
        <w:snapToGrid w:val="0"/>
        <w:spacing w:line="360" w:lineRule="auto"/>
        <w:rPr>
          <w:rFonts w:ascii="仿宋" w:eastAsia="仿宋" w:hAnsi="仿宋" w:cs="仿宋" w:hint="eastAsia"/>
          <w:bCs/>
          <w:color w:val="000000" w:themeColor="text1"/>
          <w:sz w:val="32"/>
          <w:szCs w:val="32"/>
        </w:rPr>
      </w:pP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rPr>
        <w:t>（授权代表姓名、身份证号码）为授权代表，参加贵单位组织的</w:t>
      </w:r>
      <w:r w:rsidRPr="00FD2D0F">
        <w:rPr>
          <w:rFonts w:ascii="仿宋" w:eastAsia="仿宋" w:hAnsi="仿宋" w:cs="仿宋_GB2312" w:hint="eastAsia"/>
          <w:color w:val="000000" w:themeColor="text1"/>
          <w:kern w:val="0"/>
          <w:sz w:val="32"/>
          <w:szCs w:val="32"/>
          <w:shd w:val="clear" w:color="auto" w:fill="FFFFFF"/>
        </w:rPr>
        <w:t>集采目录内货物采购</w:t>
      </w:r>
      <w:r w:rsidRPr="00FD2D0F">
        <w:rPr>
          <w:rFonts w:ascii="仿宋" w:eastAsia="仿宋" w:hAnsi="仿宋" w:cs="仿宋" w:hint="eastAsia"/>
          <w:color w:val="000000" w:themeColor="text1"/>
          <w:sz w:val="32"/>
          <w:szCs w:val="32"/>
          <w:shd w:val="clear" w:color="auto" w:fill="FFFFFF"/>
        </w:rPr>
        <w:t>公开市场调研</w:t>
      </w:r>
      <w:r w:rsidRPr="00FD2D0F">
        <w:rPr>
          <w:rFonts w:ascii="仿宋" w:eastAsia="仿宋" w:hAnsi="仿宋" w:cs="仿宋" w:hint="eastAsia"/>
          <w:bCs/>
          <w:color w:val="000000" w:themeColor="text1"/>
          <w:sz w:val="32"/>
          <w:szCs w:val="32"/>
        </w:rPr>
        <w:t>活动，全权处理调研活动中的一切事宜，我单位认可授权代表在调研活动中给出的报价及一切承诺，由我单位承担责任。授权代表无转委托权。</w:t>
      </w:r>
    </w:p>
    <w:p w14:paraId="56CB1BAB"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p>
    <w:p w14:paraId="48F1412B"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法定代表人（签章）：</w:t>
      </w:r>
    </w:p>
    <w:p w14:paraId="6A5DE47D"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供应商名称（公章）：</w:t>
      </w:r>
    </w:p>
    <w:p w14:paraId="2F136F65" w14:textId="77777777" w:rsidR="00C966FB" w:rsidRPr="00FD2D0F" w:rsidRDefault="00C966FB" w:rsidP="00C966FB">
      <w:pPr>
        <w:spacing w:line="360" w:lineRule="auto"/>
        <w:ind w:firstLineChars="200" w:firstLine="640"/>
        <w:rPr>
          <w:rFonts w:ascii="宋体" w:hAnsi="宋体" w:hint="eastAsia"/>
          <w:b/>
          <w:bCs/>
          <w:color w:val="000000" w:themeColor="text1"/>
          <w:sz w:val="24"/>
        </w:rPr>
      </w:pPr>
      <w:r w:rsidRPr="00FD2D0F">
        <w:rPr>
          <w:rFonts w:ascii="仿宋" w:eastAsia="仿宋" w:hAnsi="仿宋" w:cs="仿宋" w:hint="eastAsia"/>
          <w:bCs/>
          <w:color w:val="000000" w:themeColor="text1"/>
          <w:sz w:val="32"/>
          <w:szCs w:val="32"/>
        </w:rPr>
        <w:t xml:space="preserve">                           日期：   年   月    日</w:t>
      </w:r>
    </w:p>
    <w:p w14:paraId="17A54352" w14:textId="77777777" w:rsidR="00C966FB" w:rsidRPr="00FD2D0F" w:rsidRDefault="00C966FB" w:rsidP="00C966FB">
      <w:pPr>
        <w:tabs>
          <w:tab w:val="left" w:pos="5000"/>
        </w:tabs>
        <w:spacing w:line="360" w:lineRule="auto"/>
        <w:ind w:leftChars="200" w:left="420" w:firstLineChars="200" w:firstLine="482"/>
        <w:jc w:val="center"/>
        <w:rPr>
          <w:rFonts w:ascii="宋体" w:hAnsi="宋体" w:hint="eastAsia"/>
          <w:b/>
          <w:bCs/>
          <w:color w:val="000000" w:themeColor="text1"/>
          <w:sz w:val="24"/>
        </w:rPr>
      </w:pPr>
    </w:p>
    <w:tbl>
      <w:tblPr>
        <w:tblpPr w:leftFromText="180" w:rightFromText="180" w:vertAnchor="text" w:horzAnchor="margin" w:tblpY="31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FD2D0F" w:rsidRPr="00FD2D0F" w14:paraId="2DE0D396" w14:textId="77777777" w:rsidTr="00772808">
        <w:trPr>
          <w:trHeight w:val="4050"/>
        </w:trPr>
        <w:tc>
          <w:tcPr>
            <w:tcW w:w="9380" w:type="dxa"/>
            <w:vAlign w:val="center"/>
          </w:tcPr>
          <w:p w14:paraId="3A145B29" w14:textId="77777777" w:rsidR="00C966FB" w:rsidRPr="00FD2D0F" w:rsidRDefault="00C966FB" w:rsidP="00772808">
            <w:pPr>
              <w:tabs>
                <w:tab w:val="left" w:pos="5000"/>
              </w:tabs>
              <w:spacing w:line="360" w:lineRule="auto"/>
              <w:ind w:leftChars="200" w:left="420" w:firstLineChars="1050" w:firstLine="2520"/>
              <w:rPr>
                <w:rFonts w:ascii="宋体" w:hAnsi="宋体" w:hint="eastAsia"/>
                <w:color w:val="000000" w:themeColor="text1"/>
                <w:sz w:val="24"/>
              </w:rPr>
            </w:pPr>
            <w:r w:rsidRPr="00FD2D0F">
              <w:rPr>
                <w:rFonts w:ascii="宋体" w:hAnsi="宋体" w:hint="eastAsia"/>
                <w:color w:val="000000" w:themeColor="text1"/>
                <w:sz w:val="24"/>
              </w:rPr>
              <w:t>授权代表身份证</w:t>
            </w:r>
          </w:p>
          <w:p w14:paraId="39F9FA7A" w14:textId="77777777" w:rsidR="00C966FB" w:rsidRPr="00FD2D0F" w:rsidRDefault="00C966FB" w:rsidP="00772808">
            <w:pPr>
              <w:tabs>
                <w:tab w:val="left" w:pos="5000"/>
              </w:tabs>
              <w:spacing w:line="360" w:lineRule="auto"/>
              <w:ind w:leftChars="200" w:left="420" w:firstLineChars="300" w:firstLine="720"/>
              <w:rPr>
                <w:rFonts w:ascii="宋体" w:hAnsi="宋体" w:hint="eastAsia"/>
                <w:color w:val="000000" w:themeColor="text1"/>
                <w:sz w:val="24"/>
              </w:rPr>
            </w:pPr>
            <w:r w:rsidRPr="00FD2D0F">
              <w:rPr>
                <w:rFonts w:ascii="宋体" w:hAnsi="宋体" w:hint="eastAsia"/>
                <w:color w:val="000000" w:themeColor="text1"/>
                <w:sz w:val="24"/>
              </w:rPr>
              <w:t>新版身份证，必须提供正面、背面双面身份证复印件</w:t>
            </w:r>
          </w:p>
          <w:p w14:paraId="460AF835" w14:textId="77777777" w:rsidR="00C966FB" w:rsidRPr="00FD2D0F" w:rsidRDefault="00C966FB" w:rsidP="00772808">
            <w:pPr>
              <w:tabs>
                <w:tab w:val="left" w:pos="5000"/>
              </w:tabs>
              <w:spacing w:line="360" w:lineRule="auto"/>
              <w:ind w:firstLine="480"/>
              <w:jc w:val="center"/>
              <w:rPr>
                <w:rFonts w:ascii="宋体" w:hAnsi="宋体" w:hint="eastAsia"/>
                <w:color w:val="000000" w:themeColor="text1"/>
                <w:sz w:val="24"/>
              </w:rPr>
            </w:pPr>
          </w:p>
        </w:tc>
      </w:tr>
    </w:tbl>
    <w:p w14:paraId="2521DC2A" w14:textId="77777777" w:rsidR="00C966FB" w:rsidRPr="00FD2D0F" w:rsidRDefault="00C966FB" w:rsidP="00C966FB">
      <w:pPr>
        <w:ind w:firstLine="640"/>
        <w:rPr>
          <w:rFonts w:ascii="仿宋" w:eastAsia="仿宋" w:hAnsi="仿宋" w:cs="仿宋" w:hint="eastAsia"/>
          <w:bCs/>
          <w:color w:val="000000" w:themeColor="text1"/>
          <w:sz w:val="32"/>
          <w:szCs w:val="32"/>
        </w:rPr>
      </w:pPr>
    </w:p>
    <w:bookmarkEnd w:id="0"/>
    <w:p w14:paraId="5DDCBDD6" w14:textId="77777777" w:rsidR="002019CF" w:rsidRPr="00FD2D0F" w:rsidRDefault="002019CF">
      <w:pPr>
        <w:rPr>
          <w:rFonts w:ascii="仿宋" w:eastAsia="仿宋" w:hAnsi="仿宋" w:cs="仿宋" w:hint="eastAsia"/>
          <w:bCs/>
          <w:color w:val="000000" w:themeColor="text1"/>
          <w:sz w:val="24"/>
        </w:rPr>
      </w:pPr>
    </w:p>
    <w:sectPr w:rsidR="002019CF" w:rsidRPr="00FD2D0F">
      <w:pgSz w:w="11906" w:h="16838"/>
      <w:pgMar w:top="1757" w:right="1474" w:bottom="113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E5AE9" w14:textId="77777777" w:rsidR="00A678E4" w:rsidRDefault="00A678E4">
      <w:r>
        <w:separator/>
      </w:r>
    </w:p>
  </w:endnote>
  <w:endnote w:type="continuationSeparator" w:id="0">
    <w:p w14:paraId="79F2702B" w14:textId="77777777" w:rsidR="00A678E4" w:rsidRDefault="00A6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21FAD524-6195-42E5-8FF0-0CC30DD762AB}"/>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2" w:subsetted="1" w:fontKey="{61E345DF-2232-43EA-B5AD-D9F6A5381E1D}"/>
  </w:font>
  <w:font w:name="仿宋">
    <w:panose1 w:val="02010609060101010101"/>
    <w:charset w:val="86"/>
    <w:family w:val="modern"/>
    <w:pitch w:val="fixed"/>
    <w:sig w:usb0="800002BF" w:usb1="38CF7CFA" w:usb2="00000016" w:usb3="00000000" w:csb0="00040001" w:csb1="00000000"/>
    <w:embedRegular r:id="rId3" w:subsetted="1" w:fontKey="{66761DAA-3F0C-4AD4-8C84-A21014732F8F}"/>
    <w:embedBold r:id="rId4" w:subsetted="1" w:fontKey="{DA3D4604-3AE3-47CD-9E70-1ABDA0EA7796}"/>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8EA85FE8-344B-42F9-A37F-6911D9A6826E}"/>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A00002BF" w:usb1="38CF7CFA" w:usb2="00082016" w:usb3="00000000" w:csb0="00040001" w:csb1="00000000"/>
    <w:embedRegular r:id="rId6" w:subsetted="1" w:fontKey="{0CD13914-0EEB-48D2-9BA6-F43AD2E7E2DA}"/>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9119" w14:textId="77777777" w:rsidR="00C966FB" w:rsidRDefault="00C966FB">
    <w:pPr>
      <w:pStyle w:val="a8"/>
      <w:jc w:val="center"/>
    </w:pPr>
    <w:r>
      <w:fldChar w:fldCharType="begin"/>
    </w:r>
    <w:r>
      <w:instrText>PAGE   \* MERGEFORMAT</w:instrText>
    </w:r>
    <w:r>
      <w:fldChar w:fldCharType="separate"/>
    </w:r>
    <w:r>
      <w:rPr>
        <w:lang w:val="zh-CN"/>
      </w:rPr>
      <w:t>2</w:t>
    </w:r>
    <w:r>
      <w:fldChar w:fldCharType="end"/>
    </w:r>
  </w:p>
  <w:p w14:paraId="633E37E8" w14:textId="77777777" w:rsidR="00C966FB" w:rsidRDefault="00C966FB">
    <w:pPr>
      <w:pStyle w:val="a8"/>
      <w:tabs>
        <w:tab w:val="clear" w:pos="4153"/>
        <w:tab w:val="clear" w:pos="8306"/>
        <w:tab w:val="center" w:pos="45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F1E4" w14:textId="77777777" w:rsidR="00A678E4" w:rsidRDefault="00A678E4">
      <w:r>
        <w:separator/>
      </w:r>
    </w:p>
  </w:footnote>
  <w:footnote w:type="continuationSeparator" w:id="0">
    <w:p w14:paraId="4339A9A8" w14:textId="77777777" w:rsidR="00A678E4" w:rsidRDefault="00A67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4OGYwN2NmNWZjZTE0YWY1NDU2NGJmMDE0NWM1NGYifQ=="/>
  </w:docVars>
  <w:rsids>
    <w:rsidRoot w:val="00B8598A"/>
    <w:rsid w:val="00016FDC"/>
    <w:rsid w:val="00034AE1"/>
    <w:rsid w:val="00037D51"/>
    <w:rsid w:val="00062150"/>
    <w:rsid w:val="000845D8"/>
    <w:rsid w:val="00093069"/>
    <w:rsid w:val="000B2C3B"/>
    <w:rsid w:val="000E2144"/>
    <w:rsid w:val="000F2DD8"/>
    <w:rsid w:val="00102277"/>
    <w:rsid w:val="00112606"/>
    <w:rsid w:val="00114F09"/>
    <w:rsid w:val="00117833"/>
    <w:rsid w:val="00121454"/>
    <w:rsid w:val="00122E9B"/>
    <w:rsid w:val="00132E01"/>
    <w:rsid w:val="001447A6"/>
    <w:rsid w:val="0016294F"/>
    <w:rsid w:val="00177859"/>
    <w:rsid w:val="001A3C19"/>
    <w:rsid w:val="001C447B"/>
    <w:rsid w:val="001C61D3"/>
    <w:rsid w:val="001D67FE"/>
    <w:rsid w:val="001F1CF7"/>
    <w:rsid w:val="001F4E43"/>
    <w:rsid w:val="001F63E5"/>
    <w:rsid w:val="002019CF"/>
    <w:rsid w:val="00203113"/>
    <w:rsid w:val="00205732"/>
    <w:rsid w:val="00235B45"/>
    <w:rsid w:val="0024523C"/>
    <w:rsid w:val="00257B7E"/>
    <w:rsid w:val="002C0B42"/>
    <w:rsid w:val="002C7116"/>
    <w:rsid w:val="003246D1"/>
    <w:rsid w:val="00333940"/>
    <w:rsid w:val="00360AD9"/>
    <w:rsid w:val="003646C8"/>
    <w:rsid w:val="003C4264"/>
    <w:rsid w:val="003C73AC"/>
    <w:rsid w:val="003D3AB1"/>
    <w:rsid w:val="003F513B"/>
    <w:rsid w:val="00416030"/>
    <w:rsid w:val="00420F46"/>
    <w:rsid w:val="00433D53"/>
    <w:rsid w:val="00435065"/>
    <w:rsid w:val="0044432A"/>
    <w:rsid w:val="00447404"/>
    <w:rsid w:val="00462126"/>
    <w:rsid w:val="00462738"/>
    <w:rsid w:val="00470DCD"/>
    <w:rsid w:val="00474BE5"/>
    <w:rsid w:val="004A08AE"/>
    <w:rsid w:val="004B4D1F"/>
    <w:rsid w:val="004B5923"/>
    <w:rsid w:val="004C4036"/>
    <w:rsid w:val="004C72CB"/>
    <w:rsid w:val="004D1CAD"/>
    <w:rsid w:val="004E2078"/>
    <w:rsid w:val="00527256"/>
    <w:rsid w:val="00537756"/>
    <w:rsid w:val="00557397"/>
    <w:rsid w:val="005733E5"/>
    <w:rsid w:val="00581381"/>
    <w:rsid w:val="0058480F"/>
    <w:rsid w:val="00587B12"/>
    <w:rsid w:val="005A3D32"/>
    <w:rsid w:val="005B4399"/>
    <w:rsid w:val="005D49E8"/>
    <w:rsid w:val="005E6AA6"/>
    <w:rsid w:val="006069BA"/>
    <w:rsid w:val="00613F80"/>
    <w:rsid w:val="00616817"/>
    <w:rsid w:val="00623F0F"/>
    <w:rsid w:val="0063115F"/>
    <w:rsid w:val="00636DA4"/>
    <w:rsid w:val="00643F67"/>
    <w:rsid w:val="00644D79"/>
    <w:rsid w:val="0066653F"/>
    <w:rsid w:val="0067418A"/>
    <w:rsid w:val="0069446E"/>
    <w:rsid w:val="00696ABE"/>
    <w:rsid w:val="006A316F"/>
    <w:rsid w:val="006A4E9C"/>
    <w:rsid w:val="006C724F"/>
    <w:rsid w:val="006D271D"/>
    <w:rsid w:val="006F0200"/>
    <w:rsid w:val="006F6DC0"/>
    <w:rsid w:val="00702EAB"/>
    <w:rsid w:val="00703416"/>
    <w:rsid w:val="00723FB5"/>
    <w:rsid w:val="00726B31"/>
    <w:rsid w:val="00732DA4"/>
    <w:rsid w:val="0077236B"/>
    <w:rsid w:val="007868B6"/>
    <w:rsid w:val="00791F08"/>
    <w:rsid w:val="007C5B67"/>
    <w:rsid w:val="007D33DD"/>
    <w:rsid w:val="007F63EA"/>
    <w:rsid w:val="0081206B"/>
    <w:rsid w:val="0082651C"/>
    <w:rsid w:val="008301B5"/>
    <w:rsid w:val="008479A8"/>
    <w:rsid w:val="00864943"/>
    <w:rsid w:val="00882446"/>
    <w:rsid w:val="008A2FD2"/>
    <w:rsid w:val="008A53BC"/>
    <w:rsid w:val="008C4DFA"/>
    <w:rsid w:val="008C6993"/>
    <w:rsid w:val="008D3F10"/>
    <w:rsid w:val="008D6214"/>
    <w:rsid w:val="008E2326"/>
    <w:rsid w:val="009025D1"/>
    <w:rsid w:val="00921882"/>
    <w:rsid w:val="0094571B"/>
    <w:rsid w:val="009520F0"/>
    <w:rsid w:val="009640A6"/>
    <w:rsid w:val="00970AC5"/>
    <w:rsid w:val="009722ED"/>
    <w:rsid w:val="00983869"/>
    <w:rsid w:val="0099624C"/>
    <w:rsid w:val="009B2E72"/>
    <w:rsid w:val="009B3C32"/>
    <w:rsid w:val="00A122AC"/>
    <w:rsid w:val="00A54894"/>
    <w:rsid w:val="00A673B4"/>
    <w:rsid w:val="00A678E4"/>
    <w:rsid w:val="00A863A9"/>
    <w:rsid w:val="00A86F46"/>
    <w:rsid w:val="00AF23DA"/>
    <w:rsid w:val="00B03788"/>
    <w:rsid w:val="00B23A33"/>
    <w:rsid w:val="00B34284"/>
    <w:rsid w:val="00B56989"/>
    <w:rsid w:val="00B8598A"/>
    <w:rsid w:val="00B96377"/>
    <w:rsid w:val="00BB303C"/>
    <w:rsid w:val="00BB7C0B"/>
    <w:rsid w:val="00BC385B"/>
    <w:rsid w:val="00BC67EA"/>
    <w:rsid w:val="00BC7A6C"/>
    <w:rsid w:val="00BE53C7"/>
    <w:rsid w:val="00BF2B8A"/>
    <w:rsid w:val="00C028DC"/>
    <w:rsid w:val="00C16EE6"/>
    <w:rsid w:val="00C465CC"/>
    <w:rsid w:val="00C70558"/>
    <w:rsid w:val="00C966FB"/>
    <w:rsid w:val="00CA7AE2"/>
    <w:rsid w:val="00CB0C75"/>
    <w:rsid w:val="00CE5305"/>
    <w:rsid w:val="00D008C1"/>
    <w:rsid w:val="00D11BFD"/>
    <w:rsid w:val="00D27130"/>
    <w:rsid w:val="00D34F1E"/>
    <w:rsid w:val="00D41BE7"/>
    <w:rsid w:val="00D623E6"/>
    <w:rsid w:val="00D718E9"/>
    <w:rsid w:val="00D8164C"/>
    <w:rsid w:val="00D816A7"/>
    <w:rsid w:val="00D864A0"/>
    <w:rsid w:val="00D904E5"/>
    <w:rsid w:val="00DA02AB"/>
    <w:rsid w:val="00DA7830"/>
    <w:rsid w:val="00DB4824"/>
    <w:rsid w:val="00DC4590"/>
    <w:rsid w:val="00DD1924"/>
    <w:rsid w:val="00DD38C4"/>
    <w:rsid w:val="00DD426B"/>
    <w:rsid w:val="00E14322"/>
    <w:rsid w:val="00E16E3C"/>
    <w:rsid w:val="00E21F9D"/>
    <w:rsid w:val="00E5513A"/>
    <w:rsid w:val="00E63EA9"/>
    <w:rsid w:val="00E6497F"/>
    <w:rsid w:val="00EA19A2"/>
    <w:rsid w:val="00ED2FFB"/>
    <w:rsid w:val="00ED5EBA"/>
    <w:rsid w:val="00EF7ADA"/>
    <w:rsid w:val="00F02458"/>
    <w:rsid w:val="00F03CD8"/>
    <w:rsid w:val="00F23F68"/>
    <w:rsid w:val="00F40ACC"/>
    <w:rsid w:val="00F551E6"/>
    <w:rsid w:val="00F57196"/>
    <w:rsid w:val="00F620C1"/>
    <w:rsid w:val="00F64D78"/>
    <w:rsid w:val="00F719FA"/>
    <w:rsid w:val="00F83E1B"/>
    <w:rsid w:val="00F96A44"/>
    <w:rsid w:val="00FA1A8D"/>
    <w:rsid w:val="00FB3B7A"/>
    <w:rsid w:val="00FD2D0F"/>
    <w:rsid w:val="00FD6C20"/>
    <w:rsid w:val="01166FE6"/>
    <w:rsid w:val="022D6DD9"/>
    <w:rsid w:val="046F4587"/>
    <w:rsid w:val="05D7579C"/>
    <w:rsid w:val="06D0507E"/>
    <w:rsid w:val="06FD2896"/>
    <w:rsid w:val="08CC3E0A"/>
    <w:rsid w:val="094E5430"/>
    <w:rsid w:val="09ED4C49"/>
    <w:rsid w:val="0C127D8D"/>
    <w:rsid w:val="0CB60CAE"/>
    <w:rsid w:val="0D060633"/>
    <w:rsid w:val="0D304EE6"/>
    <w:rsid w:val="0D6202AC"/>
    <w:rsid w:val="0D815DD4"/>
    <w:rsid w:val="0DAD6BC9"/>
    <w:rsid w:val="0E044259"/>
    <w:rsid w:val="0E06452B"/>
    <w:rsid w:val="10094278"/>
    <w:rsid w:val="10CD1887"/>
    <w:rsid w:val="11692E07"/>
    <w:rsid w:val="147B70C9"/>
    <w:rsid w:val="14935FC6"/>
    <w:rsid w:val="15032F06"/>
    <w:rsid w:val="16027CCE"/>
    <w:rsid w:val="189605A6"/>
    <w:rsid w:val="1A9C7638"/>
    <w:rsid w:val="1AA90718"/>
    <w:rsid w:val="1B0911B7"/>
    <w:rsid w:val="1B4B48F2"/>
    <w:rsid w:val="1C074ABB"/>
    <w:rsid w:val="1D5E7905"/>
    <w:rsid w:val="1D8F4C97"/>
    <w:rsid w:val="1DFB34B4"/>
    <w:rsid w:val="1EA72C3C"/>
    <w:rsid w:val="1EF614DB"/>
    <w:rsid w:val="1F2F2768"/>
    <w:rsid w:val="1F455F0E"/>
    <w:rsid w:val="208465D8"/>
    <w:rsid w:val="20C3321F"/>
    <w:rsid w:val="2197576F"/>
    <w:rsid w:val="21B80854"/>
    <w:rsid w:val="21B90E78"/>
    <w:rsid w:val="222F59A7"/>
    <w:rsid w:val="22C30BE6"/>
    <w:rsid w:val="23BE2A01"/>
    <w:rsid w:val="24283596"/>
    <w:rsid w:val="2443573A"/>
    <w:rsid w:val="27B20949"/>
    <w:rsid w:val="27FB62BC"/>
    <w:rsid w:val="28DD2273"/>
    <w:rsid w:val="29342F34"/>
    <w:rsid w:val="298412AF"/>
    <w:rsid w:val="2A7D244B"/>
    <w:rsid w:val="2AF913FB"/>
    <w:rsid w:val="2CC441CC"/>
    <w:rsid w:val="2DDC694B"/>
    <w:rsid w:val="2E2446A0"/>
    <w:rsid w:val="2F0239FE"/>
    <w:rsid w:val="316E6365"/>
    <w:rsid w:val="335C6885"/>
    <w:rsid w:val="366D52F7"/>
    <w:rsid w:val="36F15A6F"/>
    <w:rsid w:val="37357CCA"/>
    <w:rsid w:val="37D80713"/>
    <w:rsid w:val="38CC28F4"/>
    <w:rsid w:val="397A17A6"/>
    <w:rsid w:val="3CD85F7F"/>
    <w:rsid w:val="3E47606A"/>
    <w:rsid w:val="3F2662DB"/>
    <w:rsid w:val="3FE7577B"/>
    <w:rsid w:val="3FF37812"/>
    <w:rsid w:val="415011C2"/>
    <w:rsid w:val="41C55C07"/>
    <w:rsid w:val="42C42CE4"/>
    <w:rsid w:val="44B92072"/>
    <w:rsid w:val="48B03D81"/>
    <w:rsid w:val="48FF25D1"/>
    <w:rsid w:val="497D499A"/>
    <w:rsid w:val="4A3239D7"/>
    <w:rsid w:val="4B101F6A"/>
    <w:rsid w:val="4BDA60D4"/>
    <w:rsid w:val="4BDE4EA5"/>
    <w:rsid w:val="4BFB17A1"/>
    <w:rsid w:val="4D0347BD"/>
    <w:rsid w:val="50F814D6"/>
    <w:rsid w:val="532A086D"/>
    <w:rsid w:val="53CC27A6"/>
    <w:rsid w:val="55EB1D4E"/>
    <w:rsid w:val="567857B9"/>
    <w:rsid w:val="573E3592"/>
    <w:rsid w:val="57580FA3"/>
    <w:rsid w:val="57CE1F95"/>
    <w:rsid w:val="583E118E"/>
    <w:rsid w:val="599E7D41"/>
    <w:rsid w:val="5A1C60DC"/>
    <w:rsid w:val="5A345068"/>
    <w:rsid w:val="5B3D26BF"/>
    <w:rsid w:val="5BCC6A5E"/>
    <w:rsid w:val="5BDC37A3"/>
    <w:rsid w:val="5C1075E8"/>
    <w:rsid w:val="5CFF1951"/>
    <w:rsid w:val="5DFF1020"/>
    <w:rsid w:val="5F773F0E"/>
    <w:rsid w:val="622E5C0C"/>
    <w:rsid w:val="63774944"/>
    <w:rsid w:val="644F2874"/>
    <w:rsid w:val="6597408E"/>
    <w:rsid w:val="65AA11A0"/>
    <w:rsid w:val="65E5371C"/>
    <w:rsid w:val="67FA17FD"/>
    <w:rsid w:val="68182006"/>
    <w:rsid w:val="685272C6"/>
    <w:rsid w:val="69076303"/>
    <w:rsid w:val="69847953"/>
    <w:rsid w:val="69B61AD7"/>
    <w:rsid w:val="6D994E55"/>
    <w:rsid w:val="6EB406DC"/>
    <w:rsid w:val="6F7A7103"/>
    <w:rsid w:val="7017647D"/>
    <w:rsid w:val="70B75FBE"/>
    <w:rsid w:val="717573DC"/>
    <w:rsid w:val="72B25EF2"/>
    <w:rsid w:val="72B4110E"/>
    <w:rsid w:val="743B061C"/>
    <w:rsid w:val="749063A1"/>
    <w:rsid w:val="75EB2B08"/>
    <w:rsid w:val="76226A73"/>
    <w:rsid w:val="76284DF7"/>
    <w:rsid w:val="76E3115F"/>
    <w:rsid w:val="772C7A34"/>
    <w:rsid w:val="779A60BA"/>
    <w:rsid w:val="787362B9"/>
    <w:rsid w:val="789D25DD"/>
    <w:rsid w:val="79813654"/>
    <w:rsid w:val="79976771"/>
    <w:rsid w:val="7A49604F"/>
    <w:rsid w:val="7B6C2C49"/>
    <w:rsid w:val="7BAB01C1"/>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3E7E7"/>
  <w15:docId w15:val="{11FDF80C-C1B9-4686-94A8-D1A55808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仿宋_GB2312" w:eastAsia="仿宋_GB2312" w:hAnsi="宋体"/>
      <w:sz w:val="28"/>
    </w:rPr>
  </w:style>
  <w:style w:type="paragraph" w:styleId="2">
    <w:name w:val="heading 2"/>
    <w:basedOn w:val="a"/>
    <w:next w:val="a"/>
    <w:qFormat/>
    <w:pPr>
      <w:keepNext/>
      <w:keepLines/>
      <w:spacing w:line="360" w:lineRule="auto"/>
      <w:jc w:val="center"/>
      <w:outlineLvl w:val="1"/>
    </w:pPr>
    <w:rPr>
      <w:rFonts w:ascii="Cambria" w:hAnsi="Cambria"/>
      <w:b/>
      <w:bCs/>
      <w:sz w:val="24"/>
      <w:szCs w:val="32"/>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widowControl w:val="0"/>
      <w:spacing w:line="360" w:lineRule="auto"/>
      <w:ind w:firstLineChars="200" w:firstLine="420"/>
      <w:jc w:val="both"/>
    </w:pPr>
    <w:rPr>
      <w:rFonts w:asciiTheme="minorHAnsi" w:eastAsia="仿宋" w:hAnsiTheme="minorHAnsi" w:cstheme="minorBidi"/>
      <w:kern w:val="2"/>
      <w:sz w:val="24"/>
      <w:szCs w:val="24"/>
    </w:rPr>
  </w:style>
  <w:style w:type="paragraph" w:styleId="a4">
    <w:name w:val="annotation text"/>
    <w:basedOn w:val="a"/>
    <w:link w:val="a5"/>
    <w:qFormat/>
    <w:pPr>
      <w:jc w:val="left"/>
    </w:pPr>
  </w:style>
  <w:style w:type="paragraph" w:styleId="a6">
    <w:name w:val="Body Text"/>
    <w:basedOn w:val="a"/>
    <w:autoRedefine/>
    <w:qFormat/>
    <w:pPr>
      <w:spacing w:after="120"/>
    </w:pPr>
  </w:style>
  <w:style w:type="paragraph" w:styleId="a7">
    <w:name w:val="Plain Text"/>
    <w:basedOn w:val="a"/>
    <w:next w:val="a"/>
    <w:autoRedefine/>
    <w:qFormat/>
    <w:rPr>
      <w:rFonts w:ascii="宋体" w:hAnsi="Courier New"/>
      <w:sz w:val="24"/>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spacing w:line="380" w:lineRule="exact"/>
      <w:jc w:val="distribute"/>
    </w:pPr>
    <w:rPr>
      <w:rFonts w:eastAsia="黑体"/>
    </w:rPr>
  </w:style>
  <w:style w:type="paragraph" w:styleId="20">
    <w:name w:val="Body Text 2"/>
    <w:basedOn w:val="a"/>
    <w:next w:val="a"/>
    <w:autoRedefine/>
    <w:qFormat/>
    <w:rPr>
      <w:sz w:val="28"/>
    </w:rPr>
  </w:style>
  <w:style w:type="paragraph" w:styleId="HTML">
    <w:name w:val="HTML Preformatted"/>
    <w:basedOn w:val="a"/>
    <w:next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ac"/>
    <w:qFormat/>
    <w:rPr>
      <w:b/>
      <w:bCs/>
    </w:rPr>
  </w:style>
  <w:style w:type="paragraph" w:styleId="ad">
    <w:name w:val="Body Text First Indent"/>
    <w:basedOn w:val="a6"/>
    <w:qFormat/>
    <w:pPr>
      <w:ind w:firstLineChars="200" w:firstLine="200"/>
    </w:pPr>
    <w:rPr>
      <w:rFonts w:ascii="宋体" w:hAnsi="宋体"/>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qFormat/>
    <w:rPr>
      <w:sz w:val="21"/>
      <w:szCs w:val="21"/>
    </w:rPr>
  </w:style>
  <w:style w:type="paragraph" w:customStyle="1" w:styleId="40">
    <w:name w:val="标4"/>
    <w:basedOn w:val="3"/>
    <w:next w:val="a"/>
    <w:autoRedefine/>
    <w:uiPriority w:val="99"/>
    <w:qFormat/>
    <w:pPr>
      <w:spacing w:before="240"/>
      <w:outlineLvl w:val="3"/>
    </w:pPr>
    <w:rPr>
      <w:rFonts w:cs="Arial"/>
    </w:rPr>
  </w:style>
  <w:style w:type="paragraph" w:customStyle="1" w:styleId="3">
    <w:name w:val="标3"/>
    <w:basedOn w:val="a"/>
    <w:autoRedefine/>
    <w:uiPriority w:val="99"/>
    <w:qFormat/>
    <w:pPr>
      <w:adjustRightInd w:val="0"/>
      <w:spacing w:before="360" w:after="360" w:line="240" w:lineRule="exact"/>
      <w:jc w:val="left"/>
      <w:outlineLvl w:val="2"/>
    </w:pPr>
    <w:rPr>
      <w:rFonts w:ascii="Arial" w:hAnsi="Arial"/>
      <w:b/>
      <w:bCs/>
      <w:kern w:val="24"/>
    </w:rPr>
  </w:style>
  <w:style w:type="paragraph" w:customStyle="1" w:styleId="af1">
    <w:name w:val="商院正文"/>
    <w:basedOn w:val="a"/>
    <w:autoRedefine/>
    <w:qFormat/>
    <w:pPr>
      <w:spacing w:line="560" w:lineRule="exact"/>
      <w:ind w:firstLineChars="200" w:firstLine="200"/>
    </w:pPr>
    <w:rPr>
      <w:rFonts w:ascii="仿宋" w:eastAsia="仿宋" w:hAnsi="仿宋"/>
      <w:sz w:val="32"/>
      <w:szCs w:val="32"/>
    </w:rPr>
  </w:style>
  <w:style w:type="paragraph" w:styleId="af2">
    <w:name w:val="List Paragraph"/>
    <w:basedOn w:val="a"/>
    <w:autoRedefine/>
    <w:uiPriority w:val="34"/>
    <w:qFormat/>
    <w:pPr>
      <w:ind w:firstLineChars="200" w:firstLine="420"/>
    </w:pPr>
  </w:style>
  <w:style w:type="paragraph" w:customStyle="1" w:styleId="af3">
    <w:name w:val="正文样式"/>
    <w:qFormat/>
    <w:pPr>
      <w:widowControl w:val="0"/>
      <w:ind w:firstLine="420"/>
      <w:jc w:val="both"/>
    </w:pPr>
    <w:rPr>
      <w:rFonts w:eastAsia="仿宋" w:hint="eastAsia"/>
      <w:kern w:val="2"/>
      <w:sz w:val="24"/>
      <w:szCs w:val="24"/>
      <w:lang w:eastAsia="zh-Hans"/>
    </w:rPr>
  </w:style>
  <w:style w:type="paragraph" w:customStyle="1" w:styleId="10">
    <w:name w:val="正文文本缩进1"/>
    <w:autoRedefine/>
    <w:qFormat/>
    <w:pPr>
      <w:widowControl w:val="0"/>
      <w:spacing w:line="360" w:lineRule="auto"/>
      <w:ind w:left="420" w:firstLine="420"/>
      <w:jc w:val="both"/>
    </w:pPr>
    <w:rPr>
      <w:rFonts w:ascii="Calibri" w:hAnsi="Calibri" w:cs="黑体"/>
      <w:bCs/>
      <w:kern w:val="2"/>
      <w:sz w:val="28"/>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5">
    <w:name w:val="批注文字 字符"/>
    <w:basedOn w:val="a0"/>
    <w:link w:val="a4"/>
    <w:qFormat/>
    <w:rPr>
      <w:kern w:val="2"/>
      <w:sz w:val="21"/>
      <w:szCs w:val="24"/>
    </w:rPr>
  </w:style>
  <w:style w:type="character" w:customStyle="1" w:styleId="ac">
    <w:name w:val="批注主题 字符"/>
    <w:basedOn w:val="a5"/>
    <w:link w:val="ab"/>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38</Pages>
  <Words>3628</Words>
  <Characters>20685</Characters>
  <Application>Microsoft Office Word</Application>
  <DocSecurity>0</DocSecurity>
  <Lines>172</Lines>
  <Paragraphs>48</Paragraphs>
  <ScaleCrop>false</ScaleCrop>
  <Company>Microsoft</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海绵宝宝 /</cp:lastModifiedBy>
  <cp:revision>31</cp:revision>
  <dcterms:created xsi:type="dcterms:W3CDTF">2025-07-22T12:18:00Z</dcterms:created>
  <dcterms:modified xsi:type="dcterms:W3CDTF">2025-07-26T02:24:00Z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9F256E8A33694889A8CC2792BB29E5CF_13</vt:lpwstr>
  </property>
  <property fmtid="{D5CDD505-2E9C-101B-9397-08002B2CF9AE}" pid="4" name="KSOTemplateDocerSaveRecord">
    <vt:lpwstr>eyJoZGlkIjoiMzEwNTM5NzYwMDRjMzkwZTVkZjY2ODkwMGIxNGU0OTUiLCJ1c2VySWQiOiIyNTk5Mjg3MjUifQ==</vt:lpwstr>
  </property>
</Properties>
</file>