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7CBD7" w14:textId="77777777" w:rsidR="002019CF" w:rsidRDefault="00000000">
      <w:pPr>
        <w:adjustRightInd w:val="0"/>
        <w:snapToGrid w:val="0"/>
        <w:spacing w:line="579"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山东城市服务职业学院</w:t>
      </w:r>
    </w:p>
    <w:p w14:paraId="5C1A60DA" w14:textId="77777777" w:rsidR="002019CF" w:rsidRDefault="00000000">
      <w:pPr>
        <w:adjustRightInd w:val="0"/>
        <w:snapToGrid w:val="0"/>
        <w:spacing w:line="579"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集采目录内货物采购公开市场调研公告</w:t>
      </w:r>
    </w:p>
    <w:p w14:paraId="5CB36C46" w14:textId="77777777" w:rsidR="002019CF" w:rsidRDefault="00000000">
      <w:pPr>
        <w:pStyle w:val="4"/>
        <w:widowControl/>
        <w:pBdr>
          <w:bottom w:val="single" w:sz="6" w:space="0" w:color="E2E2E2"/>
        </w:pBdr>
        <w:adjustRightInd w:val="0"/>
        <w:snapToGrid w:val="0"/>
        <w:spacing w:before="0" w:beforeAutospacing="0" w:after="0" w:afterAutospacing="0" w:line="579" w:lineRule="exact"/>
        <w:ind w:firstLineChars="200" w:firstLine="640"/>
        <w:rPr>
          <w:rFonts w:ascii="黑体" w:eastAsia="黑体" w:hAnsi="黑体" w:cs="黑体"/>
          <w:b w:val="0"/>
          <w:sz w:val="32"/>
          <w:szCs w:val="32"/>
          <w:shd w:val="clear" w:color="auto" w:fill="FFFFFF"/>
        </w:rPr>
      </w:pPr>
      <w:r>
        <w:rPr>
          <w:rFonts w:ascii="黑体" w:eastAsia="黑体" w:hAnsi="黑体" w:cs="黑体"/>
          <w:b w:val="0"/>
          <w:sz w:val="32"/>
          <w:szCs w:val="32"/>
        </w:rPr>
        <w:t>一、调研内容</w:t>
      </w:r>
    </w:p>
    <w:p w14:paraId="6ECB6B15" w14:textId="7DD1B74B" w:rsidR="002019CF" w:rsidRDefault="00000000">
      <w:pPr>
        <w:adjustRightInd w:val="0"/>
        <w:snapToGrid w:val="0"/>
        <w:spacing w:line="579" w:lineRule="exact"/>
        <w:ind w:firstLineChars="200" w:firstLine="640"/>
        <w:textAlignment w:val="center"/>
        <w:rPr>
          <w:rFonts w:ascii="仿宋" w:eastAsia="仿宋" w:hAnsi="仿宋" w:cs="仿宋_GB2312" w:hint="eastAsia"/>
          <w:kern w:val="0"/>
          <w:sz w:val="32"/>
          <w:szCs w:val="32"/>
          <w:shd w:val="clear" w:color="auto" w:fill="FFFFFF"/>
        </w:rPr>
      </w:pPr>
      <w:r>
        <w:rPr>
          <w:rFonts w:ascii="仿宋" w:eastAsia="仿宋" w:hAnsi="仿宋" w:cs="仿宋_GB2312" w:hint="eastAsia"/>
          <w:kern w:val="0"/>
          <w:sz w:val="32"/>
          <w:szCs w:val="32"/>
          <w:shd w:val="clear" w:color="auto" w:fill="FFFFFF"/>
        </w:rPr>
        <w:t>山东城市服务职业学院集采目录内货物采购市场调研，共分为1</w:t>
      </w:r>
      <w:r w:rsidR="00BB303C">
        <w:rPr>
          <w:rFonts w:ascii="仿宋" w:eastAsia="仿宋" w:hAnsi="仿宋" w:cs="仿宋_GB2312" w:hint="eastAsia"/>
          <w:kern w:val="0"/>
          <w:sz w:val="32"/>
          <w:szCs w:val="32"/>
          <w:shd w:val="clear" w:color="auto" w:fill="FFFFFF"/>
        </w:rPr>
        <w:t>5</w:t>
      </w:r>
      <w:r>
        <w:rPr>
          <w:rFonts w:ascii="仿宋" w:eastAsia="仿宋" w:hAnsi="仿宋" w:cs="仿宋_GB2312" w:hint="eastAsia"/>
          <w:kern w:val="0"/>
          <w:sz w:val="32"/>
          <w:szCs w:val="32"/>
          <w:shd w:val="clear" w:color="auto" w:fill="FFFFFF"/>
        </w:rPr>
        <w:t>个标包：</w:t>
      </w:r>
    </w:p>
    <w:p w14:paraId="0CD7F3D3" w14:textId="77777777" w:rsidR="002019CF" w:rsidRDefault="00000000">
      <w:pPr>
        <w:adjustRightInd w:val="0"/>
        <w:snapToGrid w:val="0"/>
        <w:spacing w:line="579" w:lineRule="exact"/>
        <w:ind w:firstLineChars="200" w:firstLine="640"/>
        <w:textAlignment w:val="center"/>
        <w:rPr>
          <w:rFonts w:ascii="仿宋" w:eastAsia="仿宋" w:hAnsi="仿宋" w:cs="仿宋_GB2312" w:hint="eastAsia"/>
          <w:kern w:val="0"/>
          <w:sz w:val="32"/>
          <w:szCs w:val="32"/>
          <w:shd w:val="clear" w:color="auto" w:fill="FFFFFF"/>
        </w:rPr>
      </w:pPr>
      <w:r>
        <w:rPr>
          <w:rFonts w:ascii="仿宋" w:eastAsia="仿宋" w:hAnsi="仿宋" w:cs="仿宋_GB2312" w:hint="eastAsia"/>
          <w:kern w:val="0"/>
          <w:sz w:val="32"/>
          <w:szCs w:val="32"/>
          <w:shd w:val="clear" w:color="auto" w:fill="FFFFFF"/>
        </w:rPr>
        <w:t>第一包：2025年办公电脑采购</w:t>
      </w:r>
    </w:p>
    <w:p w14:paraId="53B1AE68" w14:textId="77777777" w:rsidR="002019CF" w:rsidRDefault="00000000">
      <w:pPr>
        <w:adjustRightInd w:val="0"/>
        <w:snapToGrid w:val="0"/>
        <w:spacing w:line="579" w:lineRule="exact"/>
        <w:ind w:firstLineChars="200" w:firstLine="640"/>
        <w:textAlignment w:val="center"/>
        <w:rPr>
          <w:rFonts w:ascii="仿宋" w:eastAsia="仿宋" w:hAnsi="仿宋" w:cs="仿宋_GB2312" w:hint="eastAsia"/>
          <w:kern w:val="0"/>
          <w:sz w:val="32"/>
          <w:szCs w:val="32"/>
          <w:shd w:val="clear" w:color="auto" w:fill="FFFFFF"/>
        </w:rPr>
      </w:pPr>
      <w:r>
        <w:rPr>
          <w:rFonts w:ascii="仿宋" w:eastAsia="仿宋" w:hAnsi="仿宋" w:cs="仿宋_GB2312" w:hint="eastAsia"/>
          <w:kern w:val="0"/>
          <w:sz w:val="32"/>
          <w:szCs w:val="32"/>
          <w:shd w:val="clear" w:color="auto" w:fill="FFFFFF"/>
        </w:rPr>
        <w:t>第二包：报告厅便携式计算机采购</w:t>
      </w:r>
    </w:p>
    <w:p w14:paraId="627CB3EE" w14:textId="77777777" w:rsidR="002019CF" w:rsidRDefault="00000000">
      <w:pPr>
        <w:adjustRightInd w:val="0"/>
        <w:snapToGrid w:val="0"/>
        <w:spacing w:line="579" w:lineRule="exact"/>
        <w:ind w:firstLineChars="200" w:firstLine="640"/>
        <w:textAlignment w:val="center"/>
        <w:rPr>
          <w:rFonts w:ascii="仿宋" w:eastAsia="仿宋" w:hAnsi="仿宋" w:cs="仿宋_GB2312" w:hint="eastAsia"/>
          <w:kern w:val="0"/>
          <w:sz w:val="32"/>
          <w:szCs w:val="32"/>
          <w:shd w:val="clear" w:color="auto" w:fill="FFFFFF"/>
        </w:rPr>
      </w:pPr>
      <w:r>
        <w:rPr>
          <w:rFonts w:ascii="仿宋" w:eastAsia="仿宋" w:hAnsi="仿宋" w:cs="仿宋_GB2312" w:hint="eastAsia"/>
          <w:kern w:val="0"/>
          <w:sz w:val="32"/>
          <w:szCs w:val="32"/>
          <w:shd w:val="clear" w:color="auto" w:fill="FFFFFF"/>
        </w:rPr>
        <w:t>第三包：大学生就业创业能力发展赋能中心配套设备采购</w:t>
      </w:r>
    </w:p>
    <w:p w14:paraId="650F9DBB" w14:textId="77777777" w:rsidR="002019CF" w:rsidRDefault="00000000">
      <w:pPr>
        <w:adjustRightInd w:val="0"/>
        <w:snapToGrid w:val="0"/>
        <w:spacing w:line="579" w:lineRule="exact"/>
        <w:ind w:firstLineChars="200" w:firstLine="640"/>
        <w:textAlignment w:val="center"/>
        <w:rPr>
          <w:rFonts w:ascii="仿宋" w:eastAsia="仿宋" w:hAnsi="仿宋" w:cs="仿宋_GB2312" w:hint="eastAsia"/>
          <w:kern w:val="0"/>
          <w:sz w:val="32"/>
          <w:szCs w:val="32"/>
          <w:shd w:val="clear" w:color="auto" w:fill="FFFFFF"/>
        </w:rPr>
      </w:pPr>
      <w:r>
        <w:rPr>
          <w:rFonts w:ascii="仿宋" w:eastAsia="仿宋" w:hAnsi="仿宋" w:cs="仿宋_GB2312" w:hint="eastAsia"/>
          <w:kern w:val="0"/>
          <w:sz w:val="32"/>
          <w:szCs w:val="32"/>
          <w:shd w:val="clear" w:color="auto" w:fill="FFFFFF"/>
        </w:rPr>
        <w:t>第四包：多媒体教室项目</w:t>
      </w:r>
    </w:p>
    <w:p w14:paraId="14BAB026" w14:textId="77777777" w:rsidR="002019CF" w:rsidRDefault="00000000">
      <w:pPr>
        <w:adjustRightInd w:val="0"/>
        <w:snapToGrid w:val="0"/>
        <w:spacing w:line="579" w:lineRule="exact"/>
        <w:ind w:firstLineChars="200" w:firstLine="640"/>
        <w:textAlignment w:val="center"/>
        <w:rPr>
          <w:rFonts w:ascii="仿宋" w:eastAsia="仿宋" w:hAnsi="仿宋" w:cs="仿宋_GB2312" w:hint="eastAsia"/>
          <w:kern w:val="0"/>
          <w:sz w:val="32"/>
          <w:szCs w:val="32"/>
          <w:shd w:val="clear" w:color="auto" w:fill="FFFFFF"/>
        </w:rPr>
      </w:pPr>
      <w:r>
        <w:rPr>
          <w:rFonts w:ascii="仿宋" w:eastAsia="仿宋" w:hAnsi="仿宋" w:cs="仿宋_GB2312" w:hint="eastAsia"/>
          <w:kern w:val="0"/>
          <w:sz w:val="32"/>
          <w:szCs w:val="32"/>
          <w:shd w:val="clear" w:color="auto" w:fill="FFFFFF"/>
        </w:rPr>
        <w:t>第五包：工业互联网实</w:t>
      </w:r>
      <w:proofErr w:type="gramStart"/>
      <w:r>
        <w:rPr>
          <w:rFonts w:ascii="仿宋" w:eastAsia="仿宋" w:hAnsi="仿宋" w:cs="仿宋_GB2312" w:hint="eastAsia"/>
          <w:kern w:val="0"/>
          <w:sz w:val="32"/>
          <w:szCs w:val="32"/>
          <w:shd w:val="clear" w:color="auto" w:fill="FFFFFF"/>
        </w:rPr>
        <w:t>训设备</w:t>
      </w:r>
      <w:proofErr w:type="gramEnd"/>
      <w:r>
        <w:rPr>
          <w:rFonts w:ascii="仿宋" w:eastAsia="仿宋" w:hAnsi="仿宋" w:cs="仿宋_GB2312" w:hint="eastAsia"/>
          <w:kern w:val="0"/>
          <w:sz w:val="32"/>
          <w:szCs w:val="32"/>
          <w:shd w:val="clear" w:color="auto" w:fill="FFFFFF"/>
        </w:rPr>
        <w:t>采购项目</w:t>
      </w:r>
    </w:p>
    <w:p w14:paraId="73DB8FC2" w14:textId="77777777" w:rsidR="002019CF" w:rsidRDefault="00000000">
      <w:pPr>
        <w:adjustRightInd w:val="0"/>
        <w:snapToGrid w:val="0"/>
        <w:spacing w:line="579" w:lineRule="exact"/>
        <w:ind w:firstLineChars="200" w:firstLine="640"/>
        <w:textAlignment w:val="center"/>
        <w:rPr>
          <w:rFonts w:ascii="仿宋" w:eastAsia="仿宋" w:hAnsi="仿宋" w:cs="仿宋_GB2312" w:hint="eastAsia"/>
          <w:kern w:val="0"/>
          <w:sz w:val="32"/>
          <w:szCs w:val="32"/>
          <w:shd w:val="clear" w:color="auto" w:fill="FFFFFF"/>
        </w:rPr>
      </w:pPr>
      <w:r>
        <w:rPr>
          <w:rFonts w:ascii="仿宋" w:eastAsia="仿宋" w:hAnsi="仿宋" w:cs="仿宋_GB2312" w:hint="eastAsia"/>
          <w:kern w:val="0"/>
          <w:sz w:val="32"/>
          <w:szCs w:val="32"/>
          <w:shd w:val="clear" w:color="auto" w:fill="FFFFFF"/>
        </w:rPr>
        <w:t>第六包：公共机房（图形</w:t>
      </w:r>
      <w:r>
        <w:rPr>
          <w:rFonts w:ascii="仿宋" w:eastAsia="仿宋" w:hAnsi="仿宋" w:cs="仿宋_GB2312"/>
          <w:kern w:val="0"/>
          <w:sz w:val="32"/>
          <w:szCs w:val="32"/>
          <w:shd w:val="clear" w:color="auto" w:fill="FFFFFF"/>
        </w:rPr>
        <w:t>工作站）</w:t>
      </w:r>
      <w:r>
        <w:rPr>
          <w:rFonts w:ascii="仿宋" w:eastAsia="仿宋" w:hAnsi="仿宋" w:cs="仿宋_GB2312" w:hint="eastAsia"/>
          <w:kern w:val="0"/>
          <w:sz w:val="32"/>
          <w:szCs w:val="32"/>
          <w:shd w:val="clear" w:color="auto" w:fill="FFFFFF"/>
        </w:rPr>
        <w:t>项目</w:t>
      </w:r>
    </w:p>
    <w:p w14:paraId="5B3A25D8" w14:textId="77777777" w:rsidR="002019CF" w:rsidRDefault="00000000">
      <w:pPr>
        <w:adjustRightInd w:val="0"/>
        <w:snapToGrid w:val="0"/>
        <w:spacing w:line="579" w:lineRule="exact"/>
        <w:ind w:firstLineChars="200" w:firstLine="640"/>
        <w:textAlignment w:val="center"/>
        <w:rPr>
          <w:highlight w:val="yellow"/>
        </w:rPr>
      </w:pPr>
      <w:r>
        <w:rPr>
          <w:rFonts w:ascii="仿宋" w:eastAsia="仿宋" w:hAnsi="仿宋" w:cs="仿宋_GB2312" w:hint="eastAsia"/>
          <w:kern w:val="0"/>
          <w:sz w:val="32"/>
          <w:szCs w:val="32"/>
          <w:shd w:val="clear" w:color="auto" w:fill="FFFFFF"/>
        </w:rPr>
        <w:t>第七包：公共机房</w:t>
      </w:r>
      <w:r>
        <w:rPr>
          <w:rFonts w:ascii="仿宋" w:eastAsia="仿宋" w:hAnsi="仿宋" w:cs="仿宋_GB2312"/>
          <w:kern w:val="0"/>
          <w:sz w:val="32"/>
          <w:szCs w:val="32"/>
          <w:shd w:val="clear" w:color="auto" w:fill="FFFFFF"/>
        </w:rPr>
        <w:t>（台式计算机）</w:t>
      </w:r>
      <w:r>
        <w:rPr>
          <w:rFonts w:ascii="仿宋" w:eastAsia="仿宋" w:hAnsi="仿宋" w:cs="仿宋_GB2312" w:hint="eastAsia"/>
          <w:kern w:val="0"/>
          <w:sz w:val="32"/>
          <w:szCs w:val="32"/>
          <w:shd w:val="clear" w:color="auto" w:fill="FFFFFF"/>
        </w:rPr>
        <w:t>项目</w:t>
      </w:r>
      <w:r>
        <w:rPr>
          <w:rFonts w:ascii="仿宋" w:eastAsia="仿宋" w:hAnsi="仿宋" w:cs="仿宋_GB2312"/>
          <w:kern w:val="0"/>
          <w:sz w:val="32"/>
          <w:szCs w:val="32"/>
          <w:shd w:val="clear" w:color="auto" w:fill="FFFFFF"/>
        </w:rPr>
        <w:t xml:space="preserve"> </w:t>
      </w:r>
    </w:p>
    <w:p w14:paraId="492705FA" w14:textId="77777777" w:rsidR="002019CF" w:rsidRDefault="00000000">
      <w:pPr>
        <w:adjustRightInd w:val="0"/>
        <w:snapToGrid w:val="0"/>
        <w:spacing w:line="579" w:lineRule="exact"/>
        <w:ind w:firstLineChars="200" w:firstLine="640"/>
        <w:textAlignment w:val="center"/>
        <w:rPr>
          <w:rFonts w:ascii="仿宋" w:eastAsia="仿宋" w:hAnsi="仿宋" w:cs="仿宋_GB2312" w:hint="eastAsia"/>
          <w:kern w:val="0"/>
          <w:sz w:val="32"/>
          <w:szCs w:val="32"/>
          <w:shd w:val="clear" w:color="auto" w:fill="FFFFFF"/>
        </w:rPr>
      </w:pPr>
      <w:r>
        <w:rPr>
          <w:rFonts w:ascii="仿宋" w:eastAsia="仿宋" w:hAnsi="仿宋" w:cs="仿宋_GB2312" w:hint="eastAsia"/>
          <w:kern w:val="0"/>
          <w:sz w:val="32"/>
          <w:szCs w:val="32"/>
          <w:shd w:val="clear" w:color="auto" w:fill="FFFFFF"/>
        </w:rPr>
        <w:t>第八包：碎纸机采购</w:t>
      </w:r>
    </w:p>
    <w:p w14:paraId="791D3570" w14:textId="77777777" w:rsidR="002019CF" w:rsidRDefault="00000000">
      <w:pPr>
        <w:adjustRightInd w:val="0"/>
        <w:snapToGrid w:val="0"/>
        <w:spacing w:line="579" w:lineRule="exact"/>
        <w:ind w:firstLineChars="200" w:firstLine="640"/>
        <w:textAlignment w:val="center"/>
        <w:rPr>
          <w:rFonts w:ascii="仿宋" w:eastAsia="仿宋" w:hAnsi="仿宋" w:cs="仿宋_GB2312" w:hint="eastAsia"/>
          <w:kern w:val="0"/>
          <w:sz w:val="32"/>
          <w:szCs w:val="32"/>
          <w:shd w:val="clear" w:color="auto" w:fill="FFFFFF"/>
        </w:rPr>
      </w:pPr>
      <w:r>
        <w:rPr>
          <w:rFonts w:ascii="仿宋" w:eastAsia="仿宋" w:hAnsi="仿宋" w:cs="仿宋_GB2312" w:hint="eastAsia"/>
          <w:kern w:val="0"/>
          <w:sz w:val="32"/>
          <w:szCs w:val="32"/>
          <w:shd w:val="clear" w:color="auto" w:fill="FFFFFF"/>
        </w:rPr>
        <w:t>第九包：文创</w:t>
      </w:r>
      <w:proofErr w:type="gramStart"/>
      <w:r>
        <w:rPr>
          <w:rFonts w:ascii="仿宋" w:eastAsia="仿宋" w:hAnsi="仿宋" w:cs="仿宋_GB2312" w:hint="eastAsia"/>
          <w:kern w:val="0"/>
          <w:sz w:val="32"/>
          <w:szCs w:val="32"/>
          <w:shd w:val="clear" w:color="auto" w:fill="FFFFFF"/>
        </w:rPr>
        <w:t>视觉视觉</w:t>
      </w:r>
      <w:proofErr w:type="gramEnd"/>
      <w:r>
        <w:rPr>
          <w:rFonts w:ascii="仿宋" w:eastAsia="仿宋" w:hAnsi="仿宋" w:cs="仿宋_GB2312" w:hint="eastAsia"/>
          <w:kern w:val="0"/>
          <w:sz w:val="32"/>
          <w:szCs w:val="32"/>
          <w:shd w:val="clear" w:color="auto" w:fill="FFFFFF"/>
        </w:rPr>
        <w:t>基础设计实训室机房空调采购</w:t>
      </w:r>
    </w:p>
    <w:p w14:paraId="7097FFEC" w14:textId="77777777" w:rsidR="002019CF" w:rsidRDefault="00000000">
      <w:pPr>
        <w:adjustRightInd w:val="0"/>
        <w:snapToGrid w:val="0"/>
        <w:spacing w:line="579" w:lineRule="exact"/>
        <w:ind w:firstLineChars="200" w:firstLine="640"/>
        <w:textAlignment w:val="center"/>
        <w:rPr>
          <w:rFonts w:ascii="仿宋" w:eastAsia="仿宋" w:hAnsi="仿宋" w:cs="仿宋_GB2312" w:hint="eastAsia"/>
          <w:kern w:val="0"/>
          <w:sz w:val="32"/>
          <w:szCs w:val="32"/>
          <w:shd w:val="clear" w:color="auto" w:fill="FFFFFF"/>
        </w:rPr>
      </w:pPr>
      <w:r>
        <w:rPr>
          <w:rFonts w:ascii="仿宋" w:eastAsia="仿宋" w:hAnsi="仿宋" w:cs="仿宋_GB2312" w:hint="eastAsia"/>
          <w:kern w:val="0"/>
          <w:sz w:val="32"/>
          <w:szCs w:val="32"/>
          <w:shd w:val="clear" w:color="auto" w:fill="FFFFFF"/>
        </w:rPr>
        <w:t>第十包：文创学院影像工作室空调采购</w:t>
      </w:r>
    </w:p>
    <w:p w14:paraId="5F15BA11" w14:textId="77777777" w:rsidR="002019CF" w:rsidRDefault="00000000">
      <w:pPr>
        <w:adjustRightInd w:val="0"/>
        <w:snapToGrid w:val="0"/>
        <w:spacing w:line="579" w:lineRule="exact"/>
        <w:ind w:firstLineChars="200" w:firstLine="640"/>
        <w:textAlignment w:val="center"/>
        <w:rPr>
          <w:rFonts w:ascii="仿宋" w:eastAsia="仿宋" w:hAnsi="仿宋" w:cs="仿宋_GB2312" w:hint="eastAsia"/>
          <w:kern w:val="0"/>
          <w:sz w:val="32"/>
          <w:szCs w:val="32"/>
          <w:shd w:val="clear" w:color="auto" w:fill="FFFFFF"/>
        </w:rPr>
      </w:pPr>
      <w:r>
        <w:rPr>
          <w:rFonts w:ascii="仿宋" w:eastAsia="仿宋" w:hAnsi="仿宋" w:cs="仿宋_GB2312" w:hint="eastAsia"/>
          <w:kern w:val="0"/>
          <w:sz w:val="32"/>
          <w:szCs w:val="32"/>
          <w:shd w:val="clear" w:color="auto" w:fill="FFFFFF"/>
        </w:rPr>
        <w:t>第十一包：心理健康中心二期建设空调、一体机等设备采购</w:t>
      </w:r>
    </w:p>
    <w:p w14:paraId="3ADF885A" w14:textId="77777777" w:rsidR="002019CF" w:rsidRDefault="00000000">
      <w:pPr>
        <w:adjustRightInd w:val="0"/>
        <w:snapToGrid w:val="0"/>
        <w:spacing w:line="579" w:lineRule="exact"/>
        <w:ind w:firstLineChars="200" w:firstLine="640"/>
        <w:textAlignment w:val="center"/>
        <w:rPr>
          <w:rFonts w:ascii="仿宋" w:eastAsia="仿宋" w:hAnsi="仿宋" w:cs="仿宋_GB2312" w:hint="eastAsia"/>
          <w:kern w:val="0"/>
          <w:sz w:val="32"/>
          <w:szCs w:val="32"/>
          <w:shd w:val="clear" w:color="auto" w:fill="FFFFFF"/>
        </w:rPr>
      </w:pPr>
      <w:r>
        <w:rPr>
          <w:rFonts w:ascii="仿宋" w:eastAsia="仿宋" w:hAnsi="仿宋" w:cs="仿宋_GB2312" w:hint="eastAsia"/>
          <w:kern w:val="0"/>
          <w:sz w:val="32"/>
          <w:szCs w:val="32"/>
          <w:shd w:val="clear" w:color="auto" w:fill="FFFFFF"/>
        </w:rPr>
        <w:t>第十二包：一站</w:t>
      </w:r>
      <w:proofErr w:type="gramStart"/>
      <w:r>
        <w:rPr>
          <w:rFonts w:ascii="仿宋" w:eastAsia="仿宋" w:hAnsi="仿宋" w:cs="仿宋_GB2312" w:hint="eastAsia"/>
          <w:kern w:val="0"/>
          <w:sz w:val="32"/>
          <w:szCs w:val="32"/>
          <w:shd w:val="clear" w:color="auto" w:fill="FFFFFF"/>
        </w:rPr>
        <w:t>式学生</w:t>
      </w:r>
      <w:proofErr w:type="gramEnd"/>
      <w:r>
        <w:rPr>
          <w:rFonts w:ascii="仿宋" w:eastAsia="仿宋" w:hAnsi="仿宋" w:cs="仿宋_GB2312" w:hint="eastAsia"/>
          <w:kern w:val="0"/>
          <w:sz w:val="32"/>
          <w:szCs w:val="32"/>
          <w:shd w:val="clear" w:color="auto" w:fill="FFFFFF"/>
        </w:rPr>
        <w:t>社区建设项目打印机、LED显示屏、空调等采购</w:t>
      </w:r>
    </w:p>
    <w:p w14:paraId="4BE646A5" w14:textId="77777777" w:rsidR="002019CF" w:rsidRDefault="00000000" w:rsidP="001C447B">
      <w:pPr>
        <w:ind w:firstLineChars="200" w:firstLine="640"/>
        <w:rPr>
          <w:rFonts w:ascii="仿宋" w:eastAsia="仿宋" w:hAnsi="仿宋" w:cs="仿宋_GB2312" w:hint="eastAsia"/>
          <w:b/>
          <w:bCs/>
          <w:kern w:val="0"/>
          <w:sz w:val="32"/>
          <w:shd w:val="clear" w:color="auto" w:fill="FFFFFF"/>
        </w:rPr>
      </w:pPr>
      <w:r>
        <w:rPr>
          <w:rFonts w:ascii="仿宋" w:eastAsia="仿宋" w:hAnsi="仿宋" w:cs="仿宋_GB2312" w:hint="eastAsia"/>
          <w:kern w:val="0"/>
          <w:sz w:val="32"/>
          <w:szCs w:val="32"/>
          <w:shd w:val="clear" w:color="auto" w:fill="FFFFFF"/>
        </w:rPr>
        <w:t>第十三包：</w:t>
      </w:r>
      <w:proofErr w:type="gramStart"/>
      <w:r>
        <w:rPr>
          <w:rFonts w:ascii="仿宋" w:eastAsia="仿宋" w:hAnsi="仿宋" w:cs="仿宋_GB2312" w:hint="eastAsia"/>
          <w:kern w:val="0"/>
          <w:sz w:val="32"/>
          <w:szCs w:val="32"/>
          <w:shd w:val="clear" w:color="auto" w:fill="FFFFFF"/>
        </w:rPr>
        <w:t>融媒体</w:t>
      </w:r>
      <w:proofErr w:type="gramEnd"/>
      <w:r>
        <w:rPr>
          <w:rFonts w:ascii="仿宋" w:eastAsia="仿宋" w:hAnsi="仿宋" w:cs="仿宋_GB2312" w:hint="eastAsia"/>
          <w:kern w:val="0"/>
          <w:sz w:val="32"/>
          <w:szCs w:val="32"/>
          <w:shd w:val="clear" w:color="auto" w:fill="FFFFFF"/>
        </w:rPr>
        <w:t>研修中心项目实</w:t>
      </w:r>
      <w:proofErr w:type="gramStart"/>
      <w:r>
        <w:rPr>
          <w:rFonts w:ascii="仿宋" w:eastAsia="仿宋" w:hAnsi="仿宋" w:cs="仿宋_GB2312" w:hint="eastAsia"/>
          <w:kern w:val="0"/>
          <w:sz w:val="32"/>
          <w:szCs w:val="32"/>
          <w:shd w:val="clear" w:color="auto" w:fill="FFFFFF"/>
        </w:rPr>
        <w:t>训设备</w:t>
      </w:r>
      <w:proofErr w:type="gramEnd"/>
      <w:r>
        <w:rPr>
          <w:rFonts w:ascii="仿宋" w:eastAsia="仿宋" w:hAnsi="仿宋" w:cs="仿宋_GB2312" w:hint="eastAsia"/>
          <w:kern w:val="0"/>
          <w:sz w:val="32"/>
          <w:szCs w:val="32"/>
          <w:shd w:val="clear" w:color="auto" w:fill="FFFFFF"/>
        </w:rPr>
        <w:t>采购</w:t>
      </w:r>
    </w:p>
    <w:p w14:paraId="6DCAE86F" w14:textId="77777777" w:rsidR="002019CF" w:rsidRDefault="00000000">
      <w:pPr>
        <w:ind w:firstLineChars="200" w:firstLine="640"/>
        <w:rPr>
          <w:rFonts w:ascii="仿宋" w:eastAsia="仿宋" w:hAnsi="仿宋" w:cs="仿宋_GB2312" w:hint="eastAsia"/>
          <w:kern w:val="0"/>
          <w:sz w:val="32"/>
          <w:szCs w:val="32"/>
          <w:shd w:val="clear" w:color="auto" w:fill="FFFFFF"/>
        </w:rPr>
      </w:pPr>
      <w:r>
        <w:rPr>
          <w:rFonts w:ascii="仿宋" w:eastAsia="仿宋" w:hAnsi="仿宋" w:cs="仿宋_GB2312" w:hint="eastAsia"/>
          <w:kern w:val="0"/>
          <w:sz w:val="32"/>
          <w:szCs w:val="32"/>
          <w:shd w:val="clear" w:color="auto" w:fill="FFFFFF"/>
        </w:rPr>
        <w:t>第十四包：警务室建设项目配套货物采购</w:t>
      </w:r>
    </w:p>
    <w:p w14:paraId="21C051C9" w14:textId="77777777" w:rsidR="002019CF" w:rsidRDefault="00000000">
      <w:pPr>
        <w:ind w:firstLineChars="200" w:firstLine="640"/>
        <w:rPr>
          <w:rFonts w:ascii="仿宋" w:eastAsia="仿宋" w:hAnsi="仿宋" w:cs="仿宋_GB2312" w:hint="eastAsia"/>
          <w:kern w:val="0"/>
          <w:sz w:val="32"/>
          <w:szCs w:val="32"/>
          <w:shd w:val="clear" w:color="auto" w:fill="FFFFFF"/>
        </w:rPr>
      </w:pPr>
      <w:r>
        <w:rPr>
          <w:rFonts w:ascii="仿宋" w:eastAsia="仿宋" w:hAnsi="仿宋" w:cs="仿宋_GB2312" w:hint="eastAsia"/>
          <w:kern w:val="0"/>
          <w:sz w:val="32"/>
          <w:szCs w:val="32"/>
          <w:shd w:val="clear" w:color="auto" w:fill="FFFFFF"/>
        </w:rPr>
        <w:t>第十五包：基于时间银行的互助养老信息服务平台项目服务器采购项目</w:t>
      </w:r>
    </w:p>
    <w:p w14:paraId="3E33DCEA" w14:textId="77777777" w:rsidR="002019CF" w:rsidRDefault="00000000">
      <w:pPr>
        <w:adjustRightInd w:val="0"/>
        <w:snapToGrid w:val="0"/>
        <w:spacing w:line="579" w:lineRule="exact"/>
        <w:ind w:firstLineChars="200" w:firstLine="640"/>
        <w:textAlignment w:val="center"/>
        <w:rPr>
          <w:rFonts w:ascii="仿宋" w:eastAsia="仿宋" w:hAnsi="仿宋" w:cs="仿宋_GB2312" w:hint="eastAsia"/>
          <w:kern w:val="0"/>
          <w:sz w:val="32"/>
          <w:szCs w:val="32"/>
          <w:shd w:val="clear" w:color="auto" w:fill="FFFFFF"/>
        </w:rPr>
      </w:pPr>
      <w:r>
        <w:rPr>
          <w:rFonts w:ascii="仿宋" w:eastAsia="仿宋" w:hAnsi="仿宋" w:cs="仿宋_GB2312" w:hint="eastAsia"/>
          <w:kern w:val="0"/>
          <w:sz w:val="32"/>
          <w:szCs w:val="32"/>
          <w:shd w:val="clear" w:color="auto" w:fill="FFFFFF"/>
        </w:rPr>
        <w:t>具体要求详见附件。</w:t>
      </w:r>
    </w:p>
    <w:p w14:paraId="41F78847" w14:textId="77777777" w:rsidR="002019CF" w:rsidRDefault="00000000">
      <w:pPr>
        <w:pStyle w:val="4"/>
        <w:widowControl/>
        <w:pBdr>
          <w:bottom w:val="single" w:sz="6" w:space="0" w:color="E2E2E2"/>
        </w:pBdr>
        <w:adjustRightInd w:val="0"/>
        <w:snapToGrid w:val="0"/>
        <w:spacing w:before="0" w:beforeAutospacing="0" w:after="0" w:afterAutospacing="0" w:line="579" w:lineRule="exact"/>
        <w:ind w:firstLineChars="200" w:firstLine="640"/>
        <w:rPr>
          <w:rFonts w:ascii="黑体" w:eastAsia="黑体" w:hAnsi="黑体" w:cs="黑体"/>
          <w:b w:val="0"/>
          <w:sz w:val="32"/>
          <w:szCs w:val="32"/>
        </w:rPr>
      </w:pPr>
      <w:r>
        <w:rPr>
          <w:rFonts w:ascii="黑体" w:eastAsia="黑体" w:hAnsi="黑体" w:cs="黑体"/>
          <w:b w:val="0"/>
          <w:sz w:val="32"/>
          <w:szCs w:val="32"/>
        </w:rPr>
        <w:lastRenderedPageBreak/>
        <w:t>二、供应商资格</w:t>
      </w:r>
    </w:p>
    <w:p w14:paraId="36F49F0C" w14:textId="77777777" w:rsidR="002019CF" w:rsidRDefault="00000000">
      <w:pPr>
        <w:adjustRightInd w:val="0"/>
        <w:snapToGrid w:val="0"/>
        <w:spacing w:line="579" w:lineRule="exact"/>
        <w:ind w:firstLineChars="200" w:firstLine="640"/>
        <w:textAlignment w:val="center"/>
        <w:rPr>
          <w:rFonts w:ascii="仿宋" w:eastAsia="仿宋" w:hAnsi="仿宋" w:cs="仿宋_GB2312" w:hint="eastAsia"/>
          <w:kern w:val="0"/>
          <w:sz w:val="32"/>
          <w:szCs w:val="32"/>
          <w:shd w:val="clear" w:color="auto" w:fill="FFFFFF"/>
        </w:rPr>
      </w:pPr>
      <w:r>
        <w:rPr>
          <w:rFonts w:ascii="仿宋" w:eastAsia="仿宋" w:hAnsi="仿宋" w:cs="仿宋_GB2312" w:hint="eastAsia"/>
          <w:kern w:val="0"/>
          <w:sz w:val="32"/>
          <w:szCs w:val="32"/>
          <w:shd w:val="clear" w:color="auto" w:fill="FFFFFF"/>
        </w:rPr>
        <w:t>（1）</w:t>
      </w:r>
      <w:r>
        <w:rPr>
          <w:rFonts w:ascii="仿宋" w:eastAsia="仿宋" w:hAnsi="仿宋" w:cs="仿宋" w:hint="eastAsia"/>
          <w:kern w:val="0"/>
          <w:sz w:val="32"/>
          <w:szCs w:val="32"/>
        </w:rPr>
        <w:t>在中国境内注册，具有独立承担民事责任能力的法人、其他组织或自然人；</w:t>
      </w:r>
    </w:p>
    <w:p w14:paraId="361A7713" w14:textId="77777777" w:rsidR="002019CF" w:rsidRDefault="00000000">
      <w:pPr>
        <w:adjustRightInd w:val="0"/>
        <w:snapToGrid w:val="0"/>
        <w:spacing w:line="579" w:lineRule="exact"/>
        <w:ind w:firstLineChars="200" w:firstLine="640"/>
        <w:textAlignment w:val="center"/>
        <w:rPr>
          <w:rFonts w:ascii="仿宋" w:eastAsia="仿宋" w:hAnsi="仿宋" w:cs="仿宋_GB2312" w:hint="eastAsia"/>
          <w:kern w:val="0"/>
          <w:sz w:val="32"/>
          <w:szCs w:val="32"/>
          <w:shd w:val="clear" w:color="auto" w:fill="FFFFFF"/>
        </w:rPr>
      </w:pPr>
      <w:r>
        <w:rPr>
          <w:rFonts w:ascii="仿宋" w:eastAsia="仿宋" w:hAnsi="仿宋" w:cs="仿宋_GB2312" w:hint="eastAsia"/>
          <w:kern w:val="0"/>
          <w:sz w:val="32"/>
          <w:szCs w:val="32"/>
          <w:shd w:val="clear" w:color="auto" w:fill="FFFFFF"/>
        </w:rPr>
        <w:t>（2）</w:t>
      </w:r>
      <w:r>
        <w:rPr>
          <w:rFonts w:ascii="仿宋" w:eastAsia="仿宋" w:hAnsi="仿宋" w:cs="仿宋" w:hint="eastAsia"/>
          <w:sz w:val="32"/>
          <w:szCs w:val="32"/>
          <w:shd w:val="clear" w:color="auto" w:fill="FFFFFF"/>
        </w:rPr>
        <w:t>参加采购活动前3年内在经营活动中没有重大违法记录的书面声明（</w:t>
      </w:r>
      <w:r>
        <w:rPr>
          <w:rFonts w:ascii="仿宋" w:eastAsia="仿宋" w:hAnsi="仿宋" w:cs="仿宋" w:hint="eastAsia"/>
          <w:sz w:val="32"/>
          <w:szCs w:val="32"/>
        </w:rPr>
        <w:t>供应商自拟格式承诺</w:t>
      </w:r>
      <w:r>
        <w:rPr>
          <w:rFonts w:ascii="仿宋" w:eastAsia="仿宋" w:hAnsi="仿宋" w:cs="仿宋" w:hint="eastAsia"/>
          <w:sz w:val="32"/>
          <w:szCs w:val="32"/>
          <w:shd w:val="clear" w:color="auto" w:fill="FFFFFF"/>
        </w:rPr>
        <w:t>）</w:t>
      </w:r>
      <w:r>
        <w:rPr>
          <w:rFonts w:ascii="仿宋" w:eastAsia="仿宋" w:hAnsi="仿宋" w:cs="仿宋_GB2312" w:hint="eastAsia"/>
          <w:kern w:val="0"/>
          <w:sz w:val="32"/>
          <w:szCs w:val="32"/>
          <w:shd w:val="clear" w:color="auto" w:fill="FFFFFF"/>
        </w:rPr>
        <w:t>;</w:t>
      </w:r>
    </w:p>
    <w:p w14:paraId="4120A927" w14:textId="77777777" w:rsidR="002019CF" w:rsidRDefault="00000000">
      <w:pPr>
        <w:pStyle w:val="aa"/>
        <w:widowControl/>
        <w:adjustRightInd w:val="0"/>
        <w:snapToGrid w:val="0"/>
        <w:spacing w:before="0" w:beforeAutospacing="0" w:after="0" w:afterAutospacing="0" w:line="579" w:lineRule="exact"/>
        <w:ind w:firstLineChars="200" w:firstLine="64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（3）具有履行合同所必需的设备和专业技术能力；</w:t>
      </w:r>
    </w:p>
    <w:p w14:paraId="1F6BB4A8" w14:textId="77777777" w:rsidR="002019CF" w:rsidRDefault="00000000">
      <w:pPr>
        <w:pStyle w:val="aa"/>
        <w:widowControl/>
        <w:adjustRightInd w:val="0"/>
        <w:snapToGrid w:val="0"/>
        <w:spacing w:before="0" w:beforeAutospacing="0" w:after="0" w:afterAutospacing="0" w:line="579" w:lineRule="exact"/>
        <w:ind w:firstLineChars="200" w:firstLine="64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（4）无不良信用信息记录（</w:t>
      </w:r>
      <w:r>
        <w:rPr>
          <w:rFonts w:ascii="仿宋" w:eastAsia="仿宋" w:hAnsi="仿宋" w:cs="仿宋" w:hint="eastAsia"/>
          <w:sz w:val="32"/>
          <w:szCs w:val="32"/>
        </w:rPr>
        <w:t>供应商自拟格式承诺</w:t>
      </w:r>
      <w:r>
        <w:rPr>
          <w:rFonts w:ascii="仿宋" w:eastAsia="仿宋" w:hAnsi="仿宋" w:cs="仿宋" w:hint="eastAsia"/>
          <w:sz w:val="32"/>
          <w:szCs w:val="32"/>
          <w:shd w:val="clear" w:color="auto" w:fill="FFFFFF"/>
        </w:rPr>
        <w:t>）；</w:t>
      </w:r>
    </w:p>
    <w:p w14:paraId="11816F5E" w14:textId="77777777" w:rsidR="002019CF" w:rsidRDefault="00000000">
      <w:pPr>
        <w:pStyle w:val="aa"/>
        <w:widowControl/>
        <w:adjustRightInd w:val="0"/>
        <w:snapToGrid w:val="0"/>
        <w:spacing w:before="0" w:beforeAutospacing="0" w:after="0" w:afterAutospacing="0" w:line="579" w:lineRule="exact"/>
        <w:ind w:firstLineChars="200" w:firstLine="640"/>
        <w:rPr>
          <w:rFonts w:ascii="仿宋" w:eastAsia="仿宋" w:hAnsi="仿宋" w:cs="仿宋" w:hint="eastAsia"/>
          <w:color w:val="FF0000"/>
          <w:sz w:val="32"/>
          <w:szCs w:val="32"/>
          <w:shd w:val="clear" w:color="auto" w:fill="FFFFFF"/>
        </w:rPr>
      </w:pPr>
      <w:r>
        <w:rPr>
          <w:rFonts w:ascii="仿宋" w:eastAsia="仿宋" w:hAnsi="仿宋" w:cs="仿宋" w:hint="eastAsia"/>
          <w:color w:val="FF0000"/>
          <w:sz w:val="32"/>
          <w:szCs w:val="32"/>
          <w:shd w:val="clear" w:color="auto" w:fill="FFFFFF"/>
        </w:rPr>
        <w:t>（5）若采购的产品在节能产品政府采购品目清单中属于</w:t>
      </w:r>
      <w:r>
        <w:rPr>
          <w:rFonts w:ascii="仿宋" w:eastAsia="仿宋" w:hAnsi="仿宋" w:cs="仿宋"/>
          <w:color w:val="FF0000"/>
          <w:sz w:val="32"/>
          <w:szCs w:val="32"/>
          <w:shd w:val="clear" w:color="auto" w:fill="FFFFFF"/>
        </w:rPr>
        <w:t>政府强制采购产品</w:t>
      </w:r>
      <w:r>
        <w:rPr>
          <w:rFonts w:ascii="仿宋" w:eastAsia="仿宋" w:hAnsi="仿宋" w:cs="仿宋" w:hint="eastAsia"/>
          <w:color w:val="FF0000"/>
          <w:sz w:val="32"/>
          <w:szCs w:val="32"/>
          <w:shd w:val="clear" w:color="auto" w:fill="FFFFFF"/>
        </w:rPr>
        <w:t>，则供应商所提供的产品应具有有效期内的节能证书；</w:t>
      </w:r>
    </w:p>
    <w:p w14:paraId="6EEAA96E" w14:textId="77777777" w:rsidR="002019CF" w:rsidRDefault="00000000">
      <w:pPr>
        <w:pStyle w:val="aa"/>
        <w:widowControl/>
        <w:adjustRightInd w:val="0"/>
        <w:snapToGrid w:val="0"/>
        <w:spacing w:before="0" w:beforeAutospacing="0" w:after="0" w:afterAutospacing="0" w:line="579" w:lineRule="exact"/>
        <w:ind w:firstLineChars="200" w:firstLine="64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（6）本项目不接受联合体参加。</w:t>
      </w:r>
    </w:p>
    <w:p w14:paraId="76D380D1" w14:textId="77777777" w:rsidR="002019CF" w:rsidRDefault="00000000">
      <w:pPr>
        <w:pStyle w:val="4"/>
        <w:widowControl/>
        <w:pBdr>
          <w:bottom w:val="single" w:sz="6" w:space="0" w:color="E2E2E2"/>
        </w:pBdr>
        <w:adjustRightInd w:val="0"/>
        <w:snapToGrid w:val="0"/>
        <w:spacing w:before="0" w:beforeAutospacing="0" w:after="0" w:afterAutospacing="0" w:line="579" w:lineRule="exact"/>
        <w:ind w:firstLineChars="200" w:firstLine="640"/>
        <w:rPr>
          <w:rFonts w:ascii="黑体" w:eastAsia="黑体" w:hAnsi="黑体" w:cs="黑体"/>
          <w:b w:val="0"/>
          <w:sz w:val="32"/>
          <w:szCs w:val="32"/>
        </w:rPr>
      </w:pPr>
      <w:r>
        <w:rPr>
          <w:rFonts w:ascii="黑体" w:eastAsia="黑体" w:hAnsi="黑体" w:cs="黑体"/>
          <w:b w:val="0"/>
          <w:sz w:val="32"/>
          <w:szCs w:val="32"/>
        </w:rPr>
        <w:t>三、市场调研响应要求</w:t>
      </w:r>
    </w:p>
    <w:p w14:paraId="33F091CE" w14:textId="3F8441CA" w:rsidR="002019CF" w:rsidRDefault="00000000">
      <w:pPr>
        <w:pStyle w:val="aa"/>
        <w:adjustRightInd w:val="0"/>
        <w:snapToGrid w:val="0"/>
        <w:spacing w:before="0" w:beforeAutospacing="0" w:after="0" w:afterAutospacing="0" w:line="579"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1.时间：2025年7月24日8时30分—9时00分，</w:t>
      </w:r>
    </w:p>
    <w:p w14:paraId="6560CBB8" w14:textId="77777777" w:rsidR="002019CF" w:rsidRDefault="00000000">
      <w:pPr>
        <w:pStyle w:val="aa"/>
        <w:adjustRightInd w:val="0"/>
        <w:snapToGrid w:val="0"/>
        <w:spacing w:before="0" w:beforeAutospacing="0" w:after="0" w:afterAutospacing="0" w:line="579" w:lineRule="exact"/>
        <w:ind w:firstLineChars="300" w:firstLine="960"/>
        <w:rPr>
          <w:rFonts w:ascii="仿宋" w:eastAsia="仿宋" w:hAnsi="仿宋" w:cs="仿宋" w:hint="eastAsia"/>
          <w:sz w:val="32"/>
          <w:szCs w:val="32"/>
        </w:rPr>
      </w:pPr>
      <w:r>
        <w:rPr>
          <w:rFonts w:ascii="仿宋" w:eastAsia="仿宋" w:hAnsi="仿宋" w:cs="仿宋" w:hint="eastAsia"/>
          <w:sz w:val="32"/>
          <w:szCs w:val="32"/>
        </w:rPr>
        <w:t>地点：</w:t>
      </w:r>
      <w:proofErr w:type="gramStart"/>
      <w:r>
        <w:rPr>
          <w:rFonts w:ascii="仿宋" w:eastAsia="仿宋" w:hAnsi="仿宋" w:cs="仿宋" w:hint="eastAsia"/>
          <w:sz w:val="32"/>
          <w:szCs w:val="32"/>
        </w:rPr>
        <w:t>山东云尚建设项目</w:t>
      </w:r>
      <w:proofErr w:type="gramEnd"/>
      <w:r>
        <w:rPr>
          <w:rFonts w:ascii="仿宋" w:eastAsia="仿宋" w:hAnsi="仿宋" w:cs="仿宋" w:hint="eastAsia"/>
          <w:sz w:val="32"/>
          <w:szCs w:val="32"/>
        </w:rPr>
        <w:t>管理有限公司（烟台高新区科技大道69号创业大厦西塔裙楼410）</w:t>
      </w:r>
      <w:r>
        <w:rPr>
          <w:rFonts w:ascii="仿宋" w:eastAsia="仿宋" w:hAnsi="仿宋" w:cs="仿宋"/>
          <w:sz w:val="32"/>
          <w:szCs w:val="32"/>
        </w:rPr>
        <w:t xml:space="preserve"> </w:t>
      </w:r>
    </w:p>
    <w:p w14:paraId="035DB837" w14:textId="77777777" w:rsidR="002019CF" w:rsidRDefault="00000000">
      <w:pPr>
        <w:pStyle w:val="aa"/>
        <w:adjustRightInd w:val="0"/>
        <w:snapToGrid w:val="0"/>
        <w:spacing w:before="0" w:beforeAutospacing="0" w:after="0" w:afterAutospacing="0" w:line="579" w:lineRule="exact"/>
        <w:ind w:firstLineChars="300" w:firstLine="960"/>
        <w:rPr>
          <w:rFonts w:ascii="仿宋" w:eastAsia="仿宋" w:hAnsi="仿宋" w:cs="仿宋" w:hint="eastAsia"/>
          <w:sz w:val="32"/>
          <w:szCs w:val="32"/>
        </w:rPr>
      </w:pPr>
      <w:r>
        <w:rPr>
          <w:rFonts w:ascii="仿宋" w:eastAsia="仿宋" w:hAnsi="仿宋" w:cs="仿宋" w:hint="eastAsia"/>
          <w:sz w:val="32"/>
          <w:szCs w:val="32"/>
        </w:rPr>
        <w:t>联系人：孙凯</w:t>
      </w:r>
    </w:p>
    <w:p w14:paraId="59C70A51" w14:textId="77777777" w:rsidR="002019CF" w:rsidRDefault="00000000">
      <w:pPr>
        <w:pStyle w:val="aa"/>
        <w:adjustRightInd w:val="0"/>
        <w:snapToGrid w:val="0"/>
        <w:spacing w:before="0" w:beforeAutospacing="0" w:after="0" w:afterAutospacing="0" w:line="579" w:lineRule="exact"/>
        <w:ind w:firstLineChars="300" w:firstLine="960"/>
        <w:rPr>
          <w:rFonts w:ascii="仿宋" w:eastAsia="仿宋" w:hAnsi="仿宋" w:cs="仿宋" w:hint="eastAsia"/>
          <w:sz w:val="32"/>
          <w:szCs w:val="32"/>
        </w:rPr>
      </w:pPr>
      <w:r>
        <w:rPr>
          <w:rFonts w:ascii="仿宋" w:eastAsia="仿宋" w:hAnsi="仿宋" w:cs="仿宋" w:hint="eastAsia"/>
          <w:sz w:val="32"/>
          <w:szCs w:val="32"/>
        </w:rPr>
        <w:t>联系电话：0535-6750088</w:t>
      </w:r>
    </w:p>
    <w:p w14:paraId="68411DD6" w14:textId="77777777" w:rsidR="002019CF" w:rsidRDefault="00000000">
      <w:pPr>
        <w:pStyle w:val="aa"/>
        <w:adjustRightInd w:val="0"/>
        <w:snapToGrid w:val="0"/>
        <w:spacing w:before="0" w:beforeAutospacing="0" w:after="0" w:afterAutospacing="0" w:line="579"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2.报名方式：</w:t>
      </w:r>
    </w:p>
    <w:p w14:paraId="1F815C63" w14:textId="77777777" w:rsidR="002019CF" w:rsidRDefault="00000000">
      <w:pPr>
        <w:pStyle w:val="aa"/>
        <w:adjustRightInd w:val="0"/>
        <w:snapToGrid w:val="0"/>
        <w:spacing w:before="0" w:beforeAutospacing="0" w:after="0" w:afterAutospacing="0" w:line="579" w:lineRule="exact"/>
        <w:ind w:leftChars="100" w:left="210" w:firstLineChars="200" w:firstLine="640"/>
        <w:rPr>
          <w:rFonts w:ascii="仿宋" w:eastAsia="仿宋" w:hAnsi="仿宋" w:cs="仿宋" w:hint="eastAsia"/>
          <w:sz w:val="32"/>
          <w:szCs w:val="32"/>
        </w:rPr>
      </w:pPr>
      <w:r>
        <w:rPr>
          <w:rFonts w:ascii="仿宋" w:eastAsia="仿宋" w:hAnsi="仿宋" w:cs="仿宋" w:hint="eastAsia"/>
          <w:sz w:val="32"/>
          <w:szCs w:val="32"/>
        </w:rPr>
        <w:t>凡有意参加本次市场调研的响应人必须在2025年7月23日16时3</w:t>
      </w:r>
      <w:r>
        <w:rPr>
          <w:rFonts w:ascii="仿宋" w:eastAsia="仿宋" w:hAnsi="仿宋" w:cs="仿宋"/>
          <w:sz w:val="32"/>
          <w:szCs w:val="32"/>
        </w:rPr>
        <w:t>0</w:t>
      </w:r>
      <w:r>
        <w:rPr>
          <w:rFonts w:ascii="仿宋" w:eastAsia="仿宋" w:hAnsi="仿宋" w:cs="仿宋" w:hint="eastAsia"/>
          <w:sz w:val="32"/>
          <w:szCs w:val="32"/>
        </w:rPr>
        <w:t>分前，按照以下方式邮件报名：须将营业执照副本扫描件、所报项目名称、所报项目包号、项目联系人姓名、联系方式发至sdysjsxm@126.com邮箱中。响应人未按上述方式报名导致无法参加本次市场调研的，由响应人自行承</w:t>
      </w:r>
      <w:r>
        <w:rPr>
          <w:rFonts w:ascii="仿宋" w:eastAsia="仿宋" w:hAnsi="仿宋" w:cs="仿宋" w:hint="eastAsia"/>
          <w:sz w:val="32"/>
          <w:szCs w:val="32"/>
        </w:rPr>
        <w:lastRenderedPageBreak/>
        <w:t>担相应后果和责任。</w:t>
      </w:r>
    </w:p>
    <w:p w14:paraId="7F4DA1F9" w14:textId="77777777" w:rsidR="002019CF" w:rsidRDefault="00000000">
      <w:pPr>
        <w:pStyle w:val="aa"/>
        <w:adjustRightInd w:val="0"/>
        <w:snapToGrid w:val="0"/>
        <w:spacing w:before="0" w:beforeAutospacing="0" w:after="0" w:afterAutospacing="0" w:line="579"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3.响应要求：</w:t>
      </w:r>
    </w:p>
    <w:p w14:paraId="0E583F4F" w14:textId="77777777" w:rsidR="002019CF" w:rsidRDefault="00000000">
      <w:pPr>
        <w:pStyle w:val="aa"/>
        <w:adjustRightInd w:val="0"/>
        <w:snapToGrid w:val="0"/>
        <w:spacing w:before="0" w:beforeAutospacing="0" w:after="0" w:afterAutospacing="0" w:line="579"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①响应人须提供包含以下内容的加盖单位公章的资料：工商营业执照副本复印件</w:t>
      </w:r>
      <w:r>
        <w:rPr>
          <w:rFonts w:ascii="仿宋" w:eastAsia="仿宋" w:hAnsi="仿宋" w:cs="仿宋"/>
          <w:sz w:val="32"/>
          <w:szCs w:val="32"/>
        </w:rPr>
        <w:t>、</w:t>
      </w:r>
      <w:r>
        <w:rPr>
          <w:rFonts w:ascii="仿宋" w:eastAsia="仿宋" w:hAnsi="仿宋" w:cs="仿宋" w:hint="eastAsia"/>
          <w:sz w:val="32"/>
          <w:szCs w:val="32"/>
        </w:rPr>
        <w:t>报价单、服务承诺（包括优惠条件承诺）、联系人及联系方式、供应商资格要求等。上述资料装订成册（需提供纸质版文件4份、电子扫描件1份），自行密封并在封面加盖单位公章。所交资料因存档需要，采购人不予返还。</w:t>
      </w:r>
    </w:p>
    <w:p w14:paraId="22F5B3FD" w14:textId="77777777" w:rsidR="002019CF" w:rsidRDefault="00000000">
      <w:pPr>
        <w:pStyle w:val="aa"/>
        <w:adjustRightInd w:val="0"/>
        <w:snapToGrid w:val="0"/>
        <w:spacing w:before="0" w:beforeAutospacing="0" w:after="0" w:afterAutospacing="0" w:line="579"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②响应人报价为完成项目全部内容的总价，包括人工费、材料费、交通费、运输费、安装费、利润、税金等所有费用，且综合考虑价格上涨的不确定风险。</w:t>
      </w:r>
    </w:p>
    <w:p w14:paraId="5DA44DE4" w14:textId="77777777" w:rsidR="002019CF" w:rsidRDefault="00000000">
      <w:pPr>
        <w:pStyle w:val="aa"/>
        <w:adjustRightInd w:val="0"/>
        <w:snapToGrid w:val="0"/>
        <w:spacing w:before="0" w:beforeAutospacing="0" w:after="0" w:afterAutospacing="0" w:line="579"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③采购人将根据实际情况与响应人就货物价格、供货期限、质保期等进行磋商。</w:t>
      </w:r>
    </w:p>
    <w:p w14:paraId="3B456DD4" w14:textId="77777777" w:rsidR="002019CF" w:rsidRDefault="00000000">
      <w:pPr>
        <w:pStyle w:val="aa"/>
        <w:adjustRightInd w:val="0"/>
        <w:snapToGrid w:val="0"/>
        <w:spacing w:before="0" w:beforeAutospacing="0" w:after="0" w:afterAutospacing="0" w:line="579" w:lineRule="exact"/>
        <w:ind w:firstLineChars="200" w:firstLine="640"/>
        <w:rPr>
          <w:rFonts w:ascii="仿宋" w:eastAsia="仿宋" w:hAnsi="仿宋" w:cs="仿宋" w:hint="eastAsia"/>
          <w:color w:val="FF0000"/>
          <w:sz w:val="32"/>
          <w:szCs w:val="32"/>
        </w:rPr>
      </w:pPr>
      <w:r>
        <w:rPr>
          <w:rFonts w:ascii="仿宋" w:eastAsia="仿宋" w:hAnsi="仿宋" w:cs="仿宋" w:hint="eastAsia"/>
          <w:color w:val="FF0000"/>
          <w:sz w:val="32"/>
          <w:szCs w:val="32"/>
        </w:rPr>
        <w:t>④本次市场调研结果仅供采购人参考、了解产品市场行情，不作为网上商城下单的唯一依据，也不作为厂家分配订单的依据。采购人有自主选择产品的权利，厂家有自主分配订单的权利。</w:t>
      </w:r>
    </w:p>
    <w:p w14:paraId="2D617965" w14:textId="77777777" w:rsidR="002019CF" w:rsidRDefault="00000000">
      <w:pPr>
        <w:pStyle w:val="4"/>
        <w:widowControl/>
        <w:pBdr>
          <w:bottom w:val="single" w:sz="6" w:space="0" w:color="E2E2E2"/>
        </w:pBdr>
        <w:adjustRightInd w:val="0"/>
        <w:snapToGrid w:val="0"/>
        <w:spacing w:before="0" w:beforeAutospacing="0" w:after="0" w:afterAutospacing="0" w:line="579" w:lineRule="exact"/>
        <w:ind w:firstLineChars="200" w:firstLine="640"/>
        <w:rPr>
          <w:rFonts w:ascii="黑体" w:eastAsia="黑体" w:hAnsi="黑体" w:cs="黑体"/>
          <w:b w:val="0"/>
          <w:sz w:val="32"/>
          <w:szCs w:val="32"/>
        </w:rPr>
      </w:pPr>
      <w:r>
        <w:rPr>
          <w:rFonts w:ascii="黑体" w:eastAsia="黑体" w:hAnsi="黑体" w:cs="黑体"/>
          <w:b w:val="0"/>
          <w:sz w:val="32"/>
          <w:szCs w:val="32"/>
        </w:rPr>
        <w:t>四、项目控制价、参数及相关要求</w:t>
      </w:r>
    </w:p>
    <w:p w14:paraId="17DB85B9" w14:textId="77777777" w:rsidR="002019CF" w:rsidRDefault="00000000">
      <w:pPr>
        <w:pStyle w:val="aa"/>
        <w:widowControl/>
        <w:adjustRightInd w:val="0"/>
        <w:snapToGrid w:val="0"/>
        <w:spacing w:before="0" w:beforeAutospacing="0" w:after="0" w:afterAutospacing="0" w:line="579"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1.控制价：</w:t>
      </w:r>
    </w:p>
    <w:p w14:paraId="001ECC50" w14:textId="77777777" w:rsidR="002019CF" w:rsidRDefault="00000000">
      <w:pPr>
        <w:adjustRightInd w:val="0"/>
        <w:snapToGrid w:val="0"/>
        <w:spacing w:line="579" w:lineRule="exact"/>
        <w:ind w:firstLineChars="200" w:firstLine="640"/>
        <w:textAlignment w:val="center"/>
        <w:rPr>
          <w:rFonts w:ascii="仿宋" w:eastAsia="仿宋" w:hAnsi="仿宋" w:cs="仿宋_GB2312" w:hint="eastAsia"/>
          <w:kern w:val="0"/>
          <w:sz w:val="32"/>
          <w:szCs w:val="32"/>
          <w:shd w:val="clear" w:color="auto" w:fill="FFFFFF"/>
        </w:rPr>
      </w:pPr>
      <w:r>
        <w:rPr>
          <w:rFonts w:ascii="仿宋" w:eastAsia="仿宋" w:hAnsi="仿宋" w:cs="仿宋_GB2312" w:hint="eastAsia"/>
          <w:kern w:val="0"/>
          <w:sz w:val="32"/>
          <w:szCs w:val="32"/>
          <w:shd w:val="clear" w:color="auto" w:fill="FFFFFF"/>
        </w:rPr>
        <w:t>第一包：2025年办公电脑采购35万元；</w:t>
      </w:r>
    </w:p>
    <w:p w14:paraId="465FD52A" w14:textId="77777777" w:rsidR="002019CF" w:rsidRDefault="00000000">
      <w:pPr>
        <w:adjustRightInd w:val="0"/>
        <w:snapToGrid w:val="0"/>
        <w:spacing w:line="579" w:lineRule="exact"/>
        <w:ind w:firstLineChars="200" w:firstLine="640"/>
        <w:textAlignment w:val="center"/>
        <w:rPr>
          <w:rFonts w:ascii="仿宋" w:eastAsia="仿宋" w:hAnsi="仿宋" w:cs="仿宋_GB2312" w:hint="eastAsia"/>
          <w:kern w:val="0"/>
          <w:sz w:val="32"/>
          <w:szCs w:val="32"/>
          <w:shd w:val="clear" w:color="auto" w:fill="FFFFFF"/>
        </w:rPr>
      </w:pPr>
      <w:r>
        <w:rPr>
          <w:rFonts w:ascii="仿宋" w:eastAsia="仿宋" w:hAnsi="仿宋" w:cs="仿宋_GB2312" w:hint="eastAsia"/>
          <w:kern w:val="0"/>
          <w:sz w:val="32"/>
          <w:szCs w:val="32"/>
          <w:shd w:val="clear" w:color="auto" w:fill="FFFFFF"/>
        </w:rPr>
        <w:t>第二包：报告厅便携式计算机采购0.7万元；</w:t>
      </w:r>
    </w:p>
    <w:p w14:paraId="6AB3AE09" w14:textId="77777777" w:rsidR="002019CF" w:rsidRDefault="00000000">
      <w:pPr>
        <w:adjustRightInd w:val="0"/>
        <w:snapToGrid w:val="0"/>
        <w:spacing w:line="579" w:lineRule="exact"/>
        <w:ind w:firstLineChars="200" w:firstLine="640"/>
        <w:textAlignment w:val="center"/>
        <w:rPr>
          <w:rFonts w:ascii="仿宋" w:eastAsia="仿宋" w:hAnsi="仿宋" w:cs="仿宋_GB2312" w:hint="eastAsia"/>
          <w:kern w:val="0"/>
          <w:sz w:val="32"/>
          <w:szCs w:val="32"/>
          <w:shd w:val="clear" w:color="auto" w:fill="FFFFFF"/>
        </w:rPr>
      </w:pPr>
      <w:r>
        <w:rPr>
          <w:rFonts w:ascii="仿宋" w:eastAsia="仿宋" w:hAnsi="仿宋" w:cs="仿宋_GB2312" w:hint="eastAsia"/>
          <w:kern w:val="0"/>
          <w:sz w:val="32"/>
          <w:szCs w:val="32"/>
          <w:shd w:val="clear" w:color="auto" w:fill="FFFFFF"/>
        </w:rPr>
        <w:t>第三包：大学生就业创业能力发展赋能中心配套设备采购5.7228万元；</w:t>
      </w:r>
    </w:p>
    <w:p w14:paraId="2EAA597C" w14:textId="77777777" w:rsidR="002019CF" w:rsidRDefault="00000000">
      <w:pPr>
        <w:adjustRightInd w:val="0"/>
        <w:snapToGrid w:val="0"/>
        <w:spacing w:line="579" w:lineRule="exact"/>
        <w:ind w:firstLineChars="200" w:firstLine="640"/>
        <w:textAlignment w:val="center"/>
        <w:rPr>
          <w:rFonts w:ascii="仿宋" w:eastAsia="仿宋" w:hAnsi="仿宋" w:cs="仿宋_GB2312" w:hint="eastAsia"/>
          <w:kern w:val="0"/>
          <w:sz w:val="32"/>
          <w:szCs w:val="32"/>
          <w:shd w:val="clear" w:color="auto" w:fill="FFFFFF"/>
        </w:rPr>
      </w:pPr>
      <w:r>
        <w:rPr>
          <w:rFonts w:ascii="仿宋" w:eastAsia="仿宋" w:hAnsi="仿宋" w:cs="仿宋_GB2312" w:hint="eastAsia"/>
          <w:kern w:val="0"/>
          <w:sz w:val="32"/>
          <w:szCs w:val="32"/>
          <w:shd w:val="clear" w:color="auto" w:fill="FFFFFF"/>
        </w:rPr>
        <w:lastRenderedPageBreak/>
        <w:t>第四包：多媒体教室项目12.4万元；</w:t>
      </w:r>
    </w:p>
    <w:p w14:paraId="758A4CCE" w14:textId="77777777" w:rsidR="002019CF" w:rsidRDefault="00000000">
      <w:pPr>
        <w:adjustRightInd w:val="0"/>
        <w:snapToGrid w:val="0"/>
        <w:spacing w:line="579" w:lineRule="exact"/>
        <w:ind w:firstLineChars="200" w:firstLine="640"/>
        <w:textAlignment w:val="center"/>
        <w:rPr>
          <w:rFonts w:ascii="仿宋" w:eastAsia="仿宋" w:hAnsi="仿宋" w:cs="仿宋_GB2312" w:hint="eastAsia"/>
          <w:kern w:val="0"/>
          <w:sz w:val="32"/>
          <w:szCs w:val="32"/>
          <w:shd w:val="clear" w:color="auto" w:fill="FFFFFF"/>
        </w:rPr>
      </w:pPr>
      <w:r>
        <w:rPr>
          <w:rFonts w:ascii="仿宋" w:eastAsia="仿宋" w:hAnsi="仿宋" w:cs="仿宋_GB2312" w:hint="eastAsia"/>
          <w:kern w:val="0"/>
          <w:sz w:val="32"/>
          <w:szCs w:val="32"/>
          <w:shd w:val="clear" w:color="auto" w:fill="FFFFFF"/>
        </w:rPr>
        <w:t>第五包：工业互联网实</w:t>
      </w:r>
      <w:proofErr w:type="gramStart"/>
      <w:r>
        <w:rPr>
          <w:rFonts w:ascii="仿宋" w:eastAsia="仿宋" w:hAnsi="仿宋" w:cs="仿宋_GB2312" w:hint="eastAsia"/>
          <w:kern w:val="0"/>
          <w:sz w:val="32"/>
          <w:szCs w:val="32"/>
          <w:shd w:val="clear" w:color="auto" w:fill="FFFFFF"/>
        </w:rPr>
        <w:t>训设备</w:t>
      </w:r>
      <w:proofErr w:type="gramEnd"/>
      <w:r>
        <w:rPr>
          <w:rFonts w:ascii="仿宋" w:eastAsia="仿宋" w:hAnsi="仿宋" w:cs="仿宋_GB2312" w:hint="eastAsia"/>
          <w:kern w:val="0"/>
          <w:sz w:val="32"/>
          <w:szCs w:val="32"/>
          <w:shd w:val="clear" w:color="auto" w:fill="FFFFFF"/>
        </w:rPr>
        <w:t>采购项目10.18万元；</w:t>
      </w:r>
    </w:p>
    <w:p w14:paraId="7D19C010" w14:textId="77777777" w:rsidR="002019CF" w:rsidRDefault="00000000">
      <w:pPr>
        <w:adjustRightInd w:val="0"/>
        <w:snapToGrid w:val="0"/>
        <w:spacing w:line="579" w:lineRule="exact"/>
        <w:ind w:firstLineChars="200" w:firstLine="640"/>
        <w:textAlignment w:val="center"/>
        <w:rPr>
          <w:rFonts w:ascii="仿宋" w:eastAsia="仿宋" w:hAnsi="仿宋" w:cs="仿宋_GB2312" w:hint="eastAsia"/>
          <w:kern w:val="0"/>
          <w:sz w:val="32"/>
          <w:szCs w:val="32"/>
          <w:shd w:val="clear" w:color="auto" w:fill="FFFFFF"/>
        </w:rPr>
      </w:pPr>
      <w:r>
        <w:rPr>
          <w:rFonts w:ascii="仿宋" w:eastAsia="仿宋" w:hAnsi="仿宋" w:cs="仿宋_GB2312" w:hint="eastAsia"/>
          <w:kern w:val="0"/>
          <w:sz w:val="32"/>
          <w:szCs w:val="32"/>
          <w:shd w:val="clear" w:color="auto" w:fill="FFFFFF"/>
        </w:rPr>
        <w:t>第六包：公共机房（图形</w:t>
      </w:r>
      <w:r>
        <w:rPr>
          <w:rFonts w:ascii="仿宋" w:eastAsia="仿宋" w:hAnsi="仿宋" w:cs="仿宋_GB2312"/>
          <w:kern w:val="0"/>
          <w:sz w:val="32"/>
          <w:szCs w:val="32"/>
          <w:shd w:val="clear" w:color="auto" w:fill="FFFFFF"/>
        </w:rPr>
        <w:t>工作站）</w:t>
      </w:r>
      <w:r>
        <w:rPr>
          <w:rFonts w:ascii="仿宋" w:eastAsia="仿宋" w:hAnsi="仿宋" w:cs="仿宋_GB2312" w:hint="eastAsia"/>
          <w:kern w:val="0"/>
          <w:sz w:val="32"/>
          <w:szCs w:val="32"/>
          <w:shd w:val="clear" w:color="auto" w:fill="FFFFFF"/>
        </w:rPr>
        <w:t>项目88.6万元；</w:t>
      </w:r>
    </w:p>
    <w:p w14:paraId="479AA96F" w14:textId="77777777" w:rsidR="002019CF" w:rsidRDefault="00000000">
      <w:pPr>
        <w:adjustRightInd w:val="0"/>
        <w:snapToGrid w:val="0"/>
        <w:spacing w:line="579" w:lineRule="exact"/>
        <w:ind w:firstLineChars="200" w:firstLine="640"/>
        <w:textAlignment w:val="center"/>
        <w:rPr>
          <w:highlight w:val="yellow"/>
        </w:rPr>
      </w:pPr>
      <w:r>
        <w:rPr>
          <w:rFonts w:ascii="仿宋" w:eastAsia="仿宋" w:hAnsi="仿宋" w:cs="仿宋_GB2312" w:hint="eastAsia"/>
          <w:kern w:val="0"/>
          <w:sz w:val="32"/>
          <w:szCs w:val="32"/>
          <w:shd w:val="clear" w:color="auto" w:fill="FFFFFF"/>
        </w:rPr>
        <w:t>第七包：公共机房</w:t>
      </w:r>
      <w:r>
        <w:rPr>
          <w:rFonts w:ascii="仿宋" w:eastAsia="仿宋" w:hAnsi="仿宋" w:cs="仿宋_GB2312"/>
          <w:kern w:val="0"/>
          <w:sz w:val="32"/>
          <w:szCs w:val="32"/>
          <w:shd w:val="clear" w:color="auto" w:fill="FFFFFF"/>
        </w:rPr>
        <w:t>（台式计算机）</w:t>
      </w:r>
      <w:r>
        <w:rPr>
          <w:rFonts w:ascii="仿宋" w:eastAsia="仿宋" w:hAnsi="仿宋" w:cs="仿宋_GB2312" w:hint="eastAsia"/>
          <w:kern w:val="0"/>
          <w:sz w:val="32"/>
          <w:szCs w:val="32"/>
          <w:shd w:val="clear" w:color="auto" w:fill="FFFFFF"/>
        </w:rPr>
        <w:t>项目59.224万元；</w:t>
      </w:r>
    </w:p>
    <w:p w14:paraId="545866AD" w14:textId="77777777" w:rsidR="002019CF" w:rsidRDefault="00000000">
      <w:pPr>
        <w:adjustRightInd w:val="0"/>
        <w:snapToGrid w:val="0"/>
        <w:spacing w:line="579" w:lineRule="exact"/>
        <w:ind w:firstLineChars="200" w:firstLine="640"/>
        <w:textAlignment w:val="center"/>
        <w:rPr>
          <w:rFonts w:ascii="仿宋" w:eastAsia="仿宋" w:hAnsi="仿宋" w:cs="仿宋_GB2312" w:hint="eastAsia"/>
          <w:kern w:val="0"/>
          <w:sz w:val="32"/>
          <w:szCs w:val="32"/>
          <w:shd w:val="clear" w:color="auto" w:fill="FFFFFF"/>
        </w:rPr>
      </w:pPr>
      <w:r>
        <w:rPr>
          <w:rFonts w:ascii="仿宋" w:eastAsia="仿宋" w:hAnsi="仿宋" w:cs="仿宋_GB2312" w:hint="eastAsia"/>
          <w:kern w:val="0"/>
          <w:sz w:val="32"/>
          <w:szCs w:val="32"/>
          <w:shd w:val="clear" w:color="auto" w:fill="FFFFFF"/>
        </w:rPr>
        <w:t>第八包：碎纸机采购0.1万元；</w:t>
      </w:r>
    </w:p>
    <w:p w14:paraId="235571A3" w14:textId="77777777" w:rsidR="002019CF" w:rsidRDefault="00000000">
      <w:pPr>
        <w:adjustRightInd w:val="0"/>
        <w:snapToGrid w:val="0"/>
        <w:spacing w:line="579" w:lineRule="exact"/>
        <w:ind w:firstLineChars="200" w:firstLine="640"/>
        <w:textAlignment w:val="center"/>
        <w:rPr>
          <w:rFonts w:ascii="仿宋" w:eastAsia="仿宋" w:hAnsi="仿宋" w:cs="仿宋_GB2312" w:hint="eastAsia"/>
          <w:kern w:val="0"/>
          <w:sz w:val="32"/>
          <w:szCs w:val="32"/>
          <w:shd w:val="clear" w:color="auto" w:fill="FFFFFF"/>
        </w:rPr>
      </w:pPr>
      <w:r>
        <w:rPr>
          <w:rFonts w:ascii="仿宋" w:eastAsia="仿宋" w:hAnsi="仿宋" w:cs="仿宋_GB2312" w:hint="eastAsia"/>
          <w:kern w:val="0"/>
          <w:sz w:val="32"/>
          <w:szCs w:val="32"/>
          <w:shd w:val="clear" w:color="auto" w:fill="FFFFFF"/>
        </w:rPr>
        <w:t>第九包：文创</w:t>
      </w:r>
      <w:proofErr w:type="gramStart"/>
      <w:r>
        <w:rPr>
          <w:rFonts w:ascii="仿宋" w:eastAsia="仿宋" w:hAnsi="仿宋" w:cs="仿宋_GB2312" w:hint="eastAsia"/>
          <w:kern w:val="0"/>
          <w:sz w:val="32"/>
          <w:szCs w:val="32"/>
          <w:shd w:val="clear" w:color="auto" w:fill="FFFFFF"/>
        </w:rPr>
        <w:t>视觉视觉</w:t>
      </w:r>
      <w:proofErr w:type="gramEnd"/>
      <w:r>
        <w:rPr>
          <w:rFonts w:ascii="仿宋" w:eastAsia="仿宋" w:hAnsi="仿宋" w:cs="仿宋_GB2312" w:hint="eastAsia"/>
          <w:kern w:val="0"/>
          <w:sz w:val="32"/>
          <w:szCs w:val="32"/>
          <w:shd w:val="clear" w:color="auto" w:fill="FFFFFF"/>
        </w:rPr>
        <w:t>基础设计实训室机房空调采购0.7万元；</w:t>
      </w:r>
    </w:p>
    <w:p w14:paraId="738E14A8" w14:textId="77777777" w:rsidR="002019CF" w:rsidRDefault="00000000">
      <w:pPr>
        <w:adjustRightInd w:val="0"/>
        <w:snapToGrid w:val="0"/>
        <w:spacing w:line="579" w:lineRule="exact"/>
        <w:ind w:firstLineChars="200" w:firstLine="640"/>
        <w:textAlignment w:val="center"/>
        <w:rPr>
          <w:rFonts w:ascii="仿宋" w:eastAsia="仿宋" w:hAnsi="仿宋" w:cs="仿宋_GB2312" w:hint="eastAsia"/>
          <w:kern w:val="0"/>
          <w:sz w:val="32"/>
          <w:szCs w:val="32"/>
          <w:shd w:val="clear" w:color="auto" w:fill="FFFFFF"/>
        </w:rPr>
      </w:pPr>
      <w:r>
        <w:rPr>
          <w:rFonts w:ascii="仿宋" w:eastAsia="仿宋" w:hAnsi="仿宋" w:cs="仿宋_GB2312" w:hint="eastAsia"/>
          <w:kern w:val="0"/>
          <w:sz w:val="32"/>
          <w:szCs w:val="32"/>
          <w:shd w:val="clear" w:color="auto" w:fill="FFFFFF"/>
        </w:rPr>
        <w:t>第十包：文创学院影像工作室空调采购0.15万元；</w:t>
      </w:r>
    </w:p>
    <w:p w14:paraId="1243404E" w14:textId="77777777" w:rsidR="002019CF" w:rsidRDefault="00000000">
      <w:pPr>
        <w:adjustRightInd w:val="0"/>
        <w:snapToGrid w:val="0"/>
        <w:spacing w:line="579" w:lineRule="exact"/>
        <w:ind w:firstLineChars="200" w:firstLine="640"/>
        <w:textAlignment w:val="center"/>
        <w:rPr>
          <w:rFonts w:ascii="仿宋" w:eastAsia="仿宋" w:hAnsi="仿宋" w:cs="仿宋_GB2312" w:hint="eastAsia"/>
          <w:kern w:val="0"/>
          <w:sz w:val="32"/>
          <w:szCs w:val="32"/>
          <w:shd w:val="clear" w:color="auto" w:fill="FFFFFF"/>
        </w:rPr>
      </w:pPr>
      <w:r>
        <w:rPr>
          <w:rFonts w:ascii="仿宋" w:eastAsia="仿宋" w:hAnsi="仿宋" w:cs="仿宋_GB2312" w:hint="eastAsia"/>
          <w:kern w:val="0"/>
          <w:sz w:val="32"/>
          <w:szCs w:val="32"/>
          <w:shd w:val="clear" w:color="auto" w:fill="FFFFFF"/>
        </w:rPr>
        <w:t>第十一包：心理健康中心二期建设空调、一体机等设备采购9.3万元；</w:t>
      </w:r>
    </w:p>
    <w:p w14:paraId="550D6185" w14:textId="77777777" w:rsidR="002019CF" w:rsidRDefault="00000000">
      <w:pPr>
        <w:adjustRightInd w:val="0"/>
        <w:snapToGrid w:val="0"/>
        <w:spacing w:line="579" w:lineRule="exact"/>
        <w:ind w:firstLineChars="200" w:firstLine="640"/>
        <w:textAlignment w:val="center"/>
        <w:rPr>
          <w:rFonts w:ascii="仿宋" w:eastAsia="仿宋_GB2312" w:hAnsi="仿宋" w:cs="仿宋_GB2312" w:hint="eastAsia"/>
          <w:kern w:val="0"/>
          <w:sz w:val="32"/>
          <w:szCs w:val="32"/>
          <w:shd w:val="clear" w:color="auto" w:fill="FFFFFF"/>
        </w:rPr>
      </w:pPr>
      <w:r>
        <w:rPr>
          <w:rFonts w:ascii="仿宋" w:eastAsia="仿宋" w:hAnsi="仿宋" w:cs="仿宋_GB2312" w:hint="eastAsia"/>
          <w:kern w:val="0"/>
          <w:sz w:val="32"/>
          <w:szCs w:val="32"/>
          <w:shd w:val="clear" w:color="auto" w:fill="FFFFFF"/>
        </w:rPr>
        <w:t>第十二包：一站</w:t>
      </w:r>
      <w:proofErr w:type="gramStart"/>
      <w:r>
        <w:rPr>
          <w:rFonts w:ascii="仿宋" w:eastAsia="仿宋" w:hAnsi="仿宋" w:cs="仿宋_GB2312" w:hint="eastAsia"/>
          <w:kern w:val="0"/>
          <w:sz w:val="32"/>
          <w:szCs w:val="32"/>
          <w:shd w:val="clear" w:color="auto" w:fill="FFFFFF"/>
        </w:rPr>
        <w:t>式学生</w:t>
      </w:r>
      <w:proofErr w:type="gramEnd"/>
      <w:r>
        <w:rPr>
          <w:rFonts w:ascii="仿宋" w:eastAsia="仿宋" w:hAnsi="仿宋" w:cs="仿宋_GB2312" w:hint="eastAsia"/>
          <w:kern w:val="0"/>
          <w:sz w:val="32"/>
          <w:szCs w:val="32"/>
          <w:shd w:val="clear" w:color="auto" w:fill="FFFFFF"/>
        </w:rPr>
        <w:t>社区建设项目打印机、LED显示屏、空调等采购</w:t>
      </w:r>
      <w:r>
        <w:rPr>
          <w:rFonts w:ascii="仿宋_GB2312" w:eastAsia="仿宋_GB2312" w:hAnsi="仿宋_GB2312" w:cs="仿宋_GB2312" w:hint="eastAsia"/>
          <w:sz w:val="32"/>
          <w:szCs w:val="32"/>
        </w:rPr>
        <w:t>13.03万元；</w:t>
      </w:r>
    </w:p>
    <w:p w14:paraId="40C8EE8B" w14:textId="77777777" w:rsidR="002019CF" w:rsidRDefault="00000000" w:rsidP="001C447B">
      <w:pPr>
        <w:adjustRightInd w:val="0"/>
        <w:snapToGrid w:val="0"/>
        <w:spacing w:line="579" w:lineRule="exact"/>
        <w:ind w:firstLineChars="200" w:firstLine="640"/>
        <w:textAlignment w:val="center"/>
        <w:rPr>
          <w:rFonts w:ascii="仿宋" w:eastAsia="仿宋" w:hAnsi="仿宋" w:cs="仿宋_GB2312" w:hint="eastAsia"/>
          <w:b/>
          <w:bCs/>
          <w:kern w:val="0"/>
          <w:sz w:val="32"/>
          <w:shd w:val="clear" w:color="auto" w:fill="FFFFFF"/>
        </w:rPr>
      </w:pPr>
      <w:r>
        <w:rPr>
          <w:rFonts w:ascii="仿宋" w:eastAsia="仿宋" w:hAnsi="仿宋" w:cs="仿宋_GB2312" w:hint="eastAsia"/>
          <w:kern w:val="0"/>
          <w:sz w:val="32"/>
          <w:szCs w:val="32"/>
          <w:shd w:val="clear" w:color="auto" w:fill="FFFFFF"/>
        </w:rPr>
        <w:t>第十三包：</w:t>
      </w:r>
      <w:proofErr w:type="gramStart"/>
      <w:r>
        <w:rPr>
          <w:rFonts w:ascii="仿宋" w:eastAsia="仿宋" w:hAnsi="仿宋" w:cs="仿宋_GB2312" w:hint="eastAsia"/>
          <w:kern w:val="0"/>
          <w:sz w:val="32"/>
          <w:szCs w:val="32"/>
          <w:shd w:val="clear" w:color="auto" w:fill="FFFFFF"/>
        </w:rPr>
        <w:t>融媒体</w:t>
      </w:r>
      <w:proofErr w:type="gramEnd"/>
      <w:r>
        <w:rPr>
          <w:rFonts w:ascii="仿宋" w:eastAsia="仿宋" w:hAnsi="仿宋" w:cs="仿宋_GB2312" w:hint="eastAsia"/>
          <w:kern w:val="0"/>
          <w:sz w:val="32"/>
          <w:szCs w:val="32"/>
          <w:shd w:val="clear" w:color="auto" w:fill="FFFFFF"/>
        </w:rPr>
        <w:t>研修中心项目实</w:t>
      </w:r>
      <w:proofErr w:type="gramStart"/>
      <w:r>
        <w:rPr>
          <w:rFonts w:ascii="仿宋" w:eastAsia="仿宋" w:hAnsi="仿宋" w:cs="仿宋_GB2312" w:hint="eastAsia"/>
          <w:kern w:val="0"/>
          <w:sz w:val="32"/>
          <w:szCs w:val="32"/>
          <w:shd w:val="clear" w:color="auto" w:fill="FFFFFF"/>
        </w:rPr>
        <w:t>训设备</w:t>
      </w:r>
      <w:proofErr w:type="gramEnd"/>
      <w:r>
        <w:rPr>
          <w:rFonts w:ascii="仿宋" w:eastAsia="仿宋" w:hAnsi="仿宋" w:cs="仿宋_GB2312" w:hint="eastAsia"/>
          <w:kern w:val="0"/>
          <w:sz w:val="32"/>
          <w:szCs w:val="32"/>
          <w:shd w:val="clear" w:color="auto" w:fill="FFFFFF"/>
        </w:rPr>
        <w:t>采购30.2万元</w:t>
      </w:r>
    </w:p>
    <w:p w14:paraId="5058B716" w14:textId="77777777" w:rsidR="002019CF" w:rsidRDefault="00000000">
      <w:pPr>
        <w:ind w:firstLineChars="200" w:firstLine="640"/>
        <w:rPr>
          <w:rFonts w:ascii="仿宋" w:eastAsia="仿宋" w:hAnsi="仿宋" w:cs="仿宋_GB2312" w:hint="eastAsia"/>
          <w:kern w:val="0"/>
          <w:sz w:val="32"/>
          <w:szCs w:val="32"/>
          <w:shd w:val="clear" w:color="auto" w:fill="FFFFFF"/>
        </w:rPr>
      </w:pPr>
      <w:r>
        <w:rPr>
          <w:rFonts w:ascii="仿宋" w:eastAsia="仿宋" w:hAnsi="仿宋" w:cs="仿宋_GB2312" w:hint="eastAsia"/>
          <w:kern w:val="0"/>
          <w:sz w:val="32"/>
          <w:szCs w:val="32"/>
          <w:shd w:val="clear" w:color="auto" w:fill="FFFFFF"/>
        </w:rPr>
        <w:t>第十四包：警务室建设项目配套货物采购7.15万元</w:t>
      </w:r>
    </w:p>
    <w:p w14:paraId="7D624A27" w14:textId="77777777" w:rsidR="002019CF" w:rsidRDefault="00000000">
      <w:pPr>
        <w:ind w:firstLineChars="200" w:firstLine="640"/>
        <w:rPr>
          <w:rFonts w:ascii="仿宋" w:eastAsia="仿宋" w:hAnsi="仿宋" w:cs="仿宋_GB2312" w:hint="eastAsia"/>
          <w:kern w:val="0"/>
          <w:sz w:val="32"/>
          <w:szCs w:val="32"/>
          <w:shd w:val="clear" w:color="auto" w:fill="FFFFFF"/>
        </w:rPr>
      </w:pPr>
      <w:r>
        <w:rPr>
          <w:rFonts w:ascii="仿宋" w:eastAsia="仿宋" w:hAnsi="仿宋" w:cs="仿宋_GB2312" w:hint="eastAsia"/>
          <w:kern w:val="0"/>
          <w:sz w:val="32"/>
          <w:szCs w:val="32"/>
          <w:shd w:val="clear" w:color="auto" w:fill="FFFFFF"/>
        </w:rPr>
        <w:t>第十五包：基于时间银行的互助养老信息服务平台项目服务器采购项目50万元</w:t>
      </w:r>
    </w:p>
    <w:p w14:paraId="3A267B5F" w14:textId="77777777" w:rsidR="002019CF" w:rsidRDefault="00000000">
      <w:pPr>
        <w:pStyle w:val="aa"/>
        <w:widowControl/>
        <w:adjustRightInd w:val="0"/>
        <w:snapToGrid w:val="0"/>
        <w:spacing w:before="0" w:beforeAutospacing="0" w:after="0" w:afterAutospacing="0" w:line="579"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2.响应人需具有配合采购人完成网上商城手续的能力。</w:t>
      </w:r>
    </w:p>
    <w:p w14:paraId="2D4D95F1" w14:textId="77777777" w:rsidR="002019CF" w:rsidRDefault="00000000">
      <w:pPr>
        <w:pStyle w:val="aa"/>
        <w:widowControl/>
        <w:adjustRightInd w:val="0"/>
        <w:snapToGrid w:val="0"/>
        <w:spacing w:before="0" w:beforeAutospacing="0" w:after="0" w:afterAutospacing="0" w:line="579" w:lineRule="exact"/>
        <w:ind w:firstLineChars="200" w:firstLine="640"/>
        <w:jc w:val="both"/>
        <w:rPr>
          <w:rFonts w:ascii="仿宋_GB2312" w:eastAsia="仿宋_GB2312" w:hAnsi="仿宋_GB2312" w:cs="仿宋_GB2312" w:hint="eastAsia"/>
          <w:sz w:val="32"/>
          <w:szCs w:val="32"/>
        </w:rPr>
      </w:pPr>
      <w:bookmarkStart w:id="0" w:name="_Toc2241939"/>
      <w:r>
        <w:rPr>
          <w:rFonts w:ascii="仿宋_GB2312" w:eastAsia="仿宋_GB2312" w:hAnsi="仿宋_GB2312" w:cs="仿宋_GB2312" w:hint="eastAsia"/>
          <w:sz w:val="32"/>
          <w:szCs w:val="32"/>
        </w:rPr>
        <w:t>3.技术参数及相关要求如下。</w:t>
      </w:r>
    </w:p>
    <w:p w14:paraId="08B3D3E5" w14:textId="77777777" w:rsidR="002019CF" w:rsidRDefault="002019CF">
      <w:pPr>
        <w:ind w:firstLineChars="200" w:firstLine="640"/>
        <w:rPr>
          <w:rFonts w:ascii="黑体" w:eastAsia="黑体" w:hAnsi="黑体" w:cs="黑体" w:hint="eastAsia"/>
          <w:kern w:val="0"/>
          <w:sz w:val="32"/>
          <w:szCs w:val="32"/>
        </w:rPr>
      </w:pPr>
    </w:p>
    <w:p w14:paraId="6BFE53E2" w14:textId="77777777" w:rsidR="002019CF" w:rsidRDefault="00000000">
      <w:pPr>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第一包：2025年办公电脑采购</w:t>
      </w:r>
    </w:p>
    <w:p w14:paraId="2D27D896"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1.货物参数仅供参考。若有明显控制性参数，供应商可在响应文件中写明控制性参数指向的品牌或型号；同时供应商可参考货物参数给出相当于或优于以下参数的货物方案。</w:t>
      </w:r>
    </w:p>
    <w:p w14:paraId="1837A072"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2.原厂质保期3年。（供应商可提供更长质保期）</w:t>
      </w:r>
    </w:p>
    <w:p w14:paraId="7AD9407D"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lastRenderedPageBreak/>
        <w:t>3.供应商可提供多个品牌或型号的产品供采购人选择。供应商所提供的多个产品都需是已入围山东省政府采购相关框架协议的产品并提供有效的网上商城链接，可供采购人在7月28日前在网上商城下单。</w:t>
      </w:r>
    </w:p>
    <w:p w14:paraId="41FC7960"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4.供应商需提供供货、安装、售后等服务，需预装“双系统”，并根据采购人要求预装基础软件。</w:t>
      </w:r>
    </w:p>
    <w:p w14:paraId="3374269A" w14:textId="77777777" w:rsidR="002019CF" w:rsidRDefault="00000000">
      <w:pPr>
        <w:spacing w:line="360" w:lineRule="exact"/>
        <w:ind w:firstLineChars="200" w:firstLine="560"/>
        <w:rPr>
          <w:rFonts w:ascii="仿宋" w:eastAsia="仿宋" w:hAnsi="仿宋" w:cs="仿宋" w:hint="eastAsia"/>
          <w:bCs/>
          <w:sz w:val="24"/>
        </w:rPr>
      </w:pPr>
      <w:r>
        <w:rPr>
          <w:rFonts w:ascii="仿宋" w:eastAsia="仿宋" w:hAnsi="仿宋" w:cs="仿宋" w:hint="eastAsia"/>
          <w:bCs/>
          <w:sz w:val="28"/>
          <w:szCs w:val="28"/>
        </w:rPr>
        <w:t>5.货物参数：</w:t>
      </w:r>
    </w:p>
    <w:tbl>
      <w:tblPr>
        <w:tblpPr w:leftFromText="180" w:rightFromText="180" w:vertAnchor="text" w:horzAnchor="page" w:tblpX="1366" w:tblpY="584"/>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780"/>
        <w:gridCol w:w="5847"/>
        <w:gridCol w:w="478"/>
        <w:gridCol w:w="532"/>
        <w:gridCol w:w="827"/>
      </w:tblGrid>
      <w:tr w:rsidR="002019CF" w14:paraId="17C32C56" w14:textId="77777777">
        <w:trPr>
          <w:trHeight w:val="424"/>
        </w:trPr>
        <w:tc>
          <w:tcPr>
            <w:tcW w:w="272" w:type="pct"/>
            <w:tcBorders>
              <w:top w:val="single" w:sz="4" w:space="0" w:color="auto"/>
              <w:left w:val="single" w:sz="4" w:space="0" w:color="auto"/>
              <w:bottom w:val="single" w:sz="4" w:space="0" w:color="auto"/>
              <w:right w:val="single" w:sz="4" w:space="0" w:color="auto"/>
            </w:tcBorders>
            <w:vAlign w:val="center"/>
          </w:tcPr>
          <w:p w14:paraId="1DE8A0FC" w14:textId="77777777" w:rsidR="002019CF" w:rsidRDefault="00000000">
            <w:pPr>
              <w:rPr>
                <w:rFonts w:ascii="仿宋" w:eastAsia="仿宋" w:hAnsi="仿宋" w:cs="仿宋" w:hint="eastAsia"/>
                <w:b/>
                <w:szCs w:val="21"/>
              </w:rPr>
            </w:pPr>
            <w:r>
              <w:rPr>
                <w:rFonts w:ascii="仿宋" w:eastAsia="仿宋" w:hAnsi="仿宋" w:cs="仿宋" w:hint="eastAsia"/>
                <w:b/>
                <w:szCs w:val="21"/>
              </w:rPr>
              <w:t>序号</w:t>
            </w:r>
          </w:p>
        </w:tc>
        <w:tc>
          <w:tcPr>
            <w:tcW w:w="435" w:type="pct"/>
            <w:tcBorders>
              <w:top w:val="single" w:sz="4" w:space="0" w:color="auto"/>
              <w:left w:val="single" w:sz="4" w:space="0" w:color="auto"/>
              <w:bottom w:val="single" w:sz="4" w:space="0" w:color="auto"/>
              <w:right w:val="single" w:sz="4" w:space="0" w:color="auto"/>
            </w:tcBorders>
            <w:vAlign w:val="center"/>
          </w:tcPr>
          <w:p w14:paraId="4339BF10"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品目</w:t>
            </w:r>
          </w:p>
          <w:p w14:paraId="3A6CFB57"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编码</w:t>
            </w:r>
          </w:p>
        </w:tc>
        <w:tc>
          <w:tcPr>
            <w:tcW w:w="3263" w:type="pct"/>
            <w:tcBorders>
              <w:top w:val="single" w:sz="4" w:space="0" w:color="auto"/>
              <w:left w:val="single" w:sz="4" w:space="0" w:color="auto"/>
              <w:bottom w:val="single" w:sz="4" w:space="0" w:color="auto"/>
              <w:right w:val="single" w:sz="4" w:space="0" w:color="auto"/>
            </w:tcBorders>
            <w:vAlign w:val="center"/>
          </w:tcPr>
          <w:p w14:paraId="4AE12C22"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参数要求</w:t>
            </w:r>
          </w:p>
        </w:tc>
        <w:tc>
          <w:tcPr>
            <w:tcW w:w="267" w:type="pct"/>
            <w:tcBorders>
              <w:top w:val="single" w:sz="4" w:space="0" w:color="auto"/>
              <w:left w:val="single" w:sz="4" w:space="0" w:color="auto"/>
              <w:bottom w:val="single" w:sz="4" w:space="0" w:color="auto"/>
              <w:right w:val="single" w:sz="4" w:space="0" w:color="auto"/>
            </w:tcBorders>
            <w:vAlign w:val="center"/>
          </w:tcPr>
          <w:p w14:paraId="6E8CFC3E"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单位</w:t>
            </w:r>
          </w:p>
        </w:tc>
        <w:tc>
          <w:tcPr>
            <w:tcW w:w="297" w:type="pct"/>
            <w:tcBorders>
              <w:top w:val="single" w:sz="4" w:space="0" w:color="auto"/>
              <w:left w:val="single" w:sz="4" w:space="0" w:color="auto"/>
              <w:bottom w:val="single" w:sz="4" w:space="0" w:color="auto"/>
              <w:right w:val="single" w:sz="4" w:space="0" w:color="auto"/>
            </w:tcBorders>
            <w:vAlign w:val="center"/>
          </w:tcPr>
          <w:p w14:paraId="55FEBD72"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数量</w:t>
            </w:r>
          </w:p>
        </w:tc>
        <w:tc>
          <w:tcPr>
            <w:tcW w:w="462" w:type="pct"/>
            <w:tcBorders>
              <w:top w:val="single" w:sz="4" w:space="0" w:color="auto"/>
              <w:left w:val="single" w:sz="4" w:space="0" w:color="auto"/>
              <w:bottom w:val="single" w:sz="4" w:space="0" w:color="auto"/>
              <w:right w:val="single" w:sz="4" w:space="0" w:color="auto"/>
            </w:tcBorders>
            <w:vAlign w:val="center"/>
          </w:tcPr>
          <w:p w14:paraId="4AB38C0C"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控制单价（元）</w:t>
            </w:r>
          </w:p>
        </w:tc>
      </w:tr>
      <w:tr w:rsidR="002019CF" w14:paraId="2C300F0D" w14:textId="77777777">
        <w:trPr>
          <w:trHeight w:val="1447"/>
        </w:trPr>
        <w:tc>
          <w:tcPr>
            <w:tcW w:w="272" w:type="pct"/>
            <w:tcBorders>
              <w:top w:val="single" w:sz="4" w:space="0" w:color="auto"/>
              <w:left w:val="single" w:sz="4" w:space="0" w:color="auto"/>
              <w:bottom w:val="single" w:sz="4" w:space="0" w:color="auto"/>
              <w:right w:val="single" w:sz="4" w:space="0" w:color="auto"/>
            </w:tcBorders>
            <w:vAlign w:val="center"/>
          </w:tcPr>
          <w:p w14:paraId="5BBCA2E2" w14:textId="77777777" w:rsidR="002019CF" w:rsidRDefault="00000000">
            <w:pPr>
              <w:tabs>
                <w:tab w:val="left" w:pos="3744"/>
              </w:tabs>
              <w:adjustRightInd w:val="0"/>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1</w:t>
            </w:r>
          </w:p>
        </w:tc>
        <w:tc>
          <w:tcPr>
            <w:tcW w:w="435" w:type="pct"/>
            <w:tcBorders>
              <w:top w:val="single" w:sz="4" w:space="0" w:color="auto"/>
              <w:left w:val="single" w:sz="4" w:space="0" w:color="auto"/>
              <w:bottom w:val="single" w:sz="4" w:space="0" w:color="auto"/>
              <w:right w:val="single" w:sz="4" w:space="0" w:color="auto"/>
            </w:tcBorders>
            <w:vAlign w:val="center"/>
          </w:tcPr>
          <w:p w14:paraId="79C26258"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A02010105|台式计算机</w:t>
            </w:r>
          </w:p>
        </w:tc>
        <w:tc>
          <w:tcPr>
            <w:tcW w:w="3263" w:type="pct"/>
            <w:tcBorders>
              <w:top w:val="single" w:sz="4" w:space="0" w:color="auto"/>
              <w:left w:val="single" w:sz="4" w:space="0" w:color="auto"/>
              <w:bottom w:val="single" w:sz="4" w:space="0" w:color="auto"/>
              <w:right w:val="single" w:sz="4" w:space="0" w:color="auto"/>
            </w:tcBorders>
            <w:vAlign w:val="center"/>
          </w:tcPr>
          <w:p w14:paraId="43149D72" w14:textId="77777777" w:rsidR="002019CF" w:rsidRDefault="00000000">
            <w:pPr>
              <w:jc w:val="left"/>
              <w:rPr>
                <w:rFonts w:ascii="仿宋" w:eastAsia="仿宋" w:hAnsi="仿宋" w:cs="仿宋" w:hint="eastAsia"/>
                <w:bCs/>
                <w:szCs w:val="21"/>
              </w:rPr>
            </w:pPr>
            <w:r>
              <w:rPr>
                <w:rFonts w:ascii="仿宋" w:eastAsia="仿宋" w:hAnsi="仿宋" w:cs="仿宋" w:hint="eastAsia"/>
                <w:bCs/>
                <w:szCs w:val="21"/>
              </w:rPr>
              <w:t>1.国产处理器：主频3.0GHz、核心8个、缓存16MB，C86架构；</w:t>
            </w:r>
          </w:p>
          <w:p w14:paraId="57FF6EFB" w14:textId="77777777" w:rsidR="002019CF" w:rsidRDefault="00000000">
            <w:pPr>
              <w:jc w:val="left"/>
              <w:rPr>
                <w:rFonts w:ascii="仿宋" w:eastAsia="仿宋" w:hAnsi="仿宋" w:cs="仿宋" w:hint="eastAsia"/>
                <w:bCs/>
                <w:szCs w:val="21"/>
              </w:rPr>
            </w:pPr>
            <w:r>
              <w:rPr>
                <w:rFonts w:ascii="仿宋" w:eastAsia="仿宋" w:hAnsi="仿宋" w:cs="仿宋" w:hint="eastAsia"/>
                <w:bCs/>
                <w:szCs w:val="21"/>
              </w:rPr>
              <w:t>2.与处理器相匹配芯片组主板；</w:t>
            </w:r>
          </w:p>
          <w:p w14:paraId="35E0FD03" w14:textId="77777777" w:rsidR="002019CF" w:rsidRDefault="00000000">
            <w:pPr>
              <w:jc w:val="left"/>
              <w:rPr>
                <w:rFonts w:ascii="仿宋" w:eastAsia="仿宋" w:hAnsi="仿宋" w:cs="仿宋" w:hint="eastAsia"/>
                <w:bCs/>
                <w:szCs w:val="21"/>
              </w:rPr>
            </w:pPr>
            <w:r>
              <w:rPr>
                <w:rFonts w:ascii="仿宋" w:eastAsia="仿宋" w:hAnsi="仿宋" w:cs="仿宋" w:hint="eastAsia"/>
                <w:bCs/>
                <w:szCs w:val="21"/>
              </w:rPr>
              <w:t>3.16GB DDR4 2666MHz 内存，4个内存插槽；</w:t>
            </w:r>
          </w:p>
          <w:p w14:paraId="1679FEE3" w14:textId="77777777" w:rsidR="002019CF" w:rsidRDefault="00000000">
            <w:pPr>
              <w:jc w:val="left"/>
              <w:rPr>
                <w:rFonts w:ascii="仿宋" w:eastAsia="仿宋" w:hAnsi="仿宋" w:cs="仿宋" w:hint="eastAsia"/>
                <w:bCs/>
                <w:szCs w:val="21"/>
              </w:rPr>
            </w:pPr>
            <w:r>
              <w:rPr>
                <w:rFonts w:ascii="仿宋" w:eastAsia="仿宋" w:hAnsi="仿宋" w:cs="仿宋" w:hint="eastAsia"/>
                <w:bCs/>
                <w:szCs w:val="21"/>
              </w:rPr>
              <w:t>4.512GB SSD，预留3.5英寸SATA硬盘</w:t>
            </w:r>
            <w:proofErr w:type="gramStart"/>
            <w:r>
              <w:rPr>
                <w:rFonts w:ascii="仿宋" w:eastAsia="仿宋" w:hAnsi="仿宋" w:cs="仿宋" w:hint="eastAsia"/>
                <w:bCs/>
                <w:szCs w:val="21"/>
              </w:rPr>
              <w:t>仓位</w:t>
            </w:r>
            <w:proofErr w:type="gramEnd"/>
            <w:r>
              <w:rPr>
                <w:rFonts w:ascii="仿宋" w:eastAsia="仿宋" w:hAnsi="仿宋" w:cs="仿宋" w:hint="eastAsia"/>
                <w:bCs/>
                <w:szCs w:val="21"/>
              </w:rPr>
              <w:t>；</w:t>
            </w:r>
          </w:p>
          <w:p w14:paraId="66BF1842" w14:textId="77777777" w:rsidR="002019CF" w:rsidRDefault="00000000">
            <w:pPr>
              <w:jc w:val="left"/>
              <w:rPr>
                <w:rFonts w:ascii="仿宋" w:eastAsia="仿宋" w:hAnsi="仿宋" w:cs="仿宋" w:hint="eastAsia"/>
                <w:bCs/>
                <w:szCs w:val="21"/>
              </w:rPr>
            </w:pPr>
            <w:r>
              <w:rPr>
                <w:rFonts w:ascii="仿宋" w:eastAsia="仿宋" w:hAnsi="仿宋" w:cs="仿宋" w:hint="eastAsia"/>
                <w:bCs/>
                <w:szCs w:val="21"/>
              </w:rPr>
              <w:t>5.2GB DDR4，显</w:t>
            </w:r>
            <w:proofErr w:type="gramStart"/>
            <w:r>
              <w:rPr>
                <w:rFonts w:ascii="仿宋" w:eastAsia="仿宋" w:hAnsi="仿宋" w:cs="仿宋" w:hint="eastAsia"/>
                <w:bCs/>
                <w:szCs w:val="21"/>
              </w:rPr>
              <w:t>存位宽</w:t>
            </w:r>
            <w:proofErr w:type="gramEnd"/>
            <w:r>
              <w:rPr>
                <w:rFonts w:ascii="仿宋" w:eastAsia="仿宋" w:hAnsi="仿宋" w:cs="仿宋" w:hint="eastAsia"/>
                <w:bCs/>
                <w:szCs w:val="21"/>
              </w:rPr>
              <w:t>为64 bit；</w:t>
            </w:r>
          </w:p>
          <w:p w14:paraId="43AF7FA8" w14:textId="77777777" w:rsidR="002019CF" w:rsidRDefault="00000000">
            <w:pPr>
              <w:jc w:val="left"/>
              <w:rPr>
                <w:rFonts w:ascii="仿宋" w:eastAsia="仿宋" w:hAnsi="仿宋" w:cs="仿宋" w:hint="eastAsia"/>
                <w:bCs/>
                <w:szCs w:val="21"/>
              </w:rPr>
            </w:pPr>
            <w:r>
              <w:rPr>
                <w:rFonts w:ascii="仿宋" w:eastAsia="仿宋" w:hAnsi="仿宋" w:cs="仿宋" w:hint="eastAsia"/>
                <w:bCs/>
                <w:szCs w:val="21"/>
              </w:rPr>
              <w:t>6.4个PCIe标准插槽，其中至少1个PCIe4.0 x16插槽； I/O扩展接口：前面板 2个USB3.2 Gen1 Type A + 2个USB2.0 Type A；背板 7个USB3.2 Gen1 Type A，≥1个串口；</w:t>
            </w:r>
          </w:p>
          <w:p w14:paraId="5C5EB8F2" w14:textId="77777777" w:rsidR="002019CF" w:rsidRDefault="00000000">
            <w:pPr>
              <w:jc w:val="left"/>
              <w:rPr>
                <w:rFonts w:ascii="仿宋" w:eastAsia="仿宋" w:hAnsi="仿宋" w:cs="仿宋" w:hint="eastAsia"/>
                <w:bCs/>
                <w:szCs w:val="21"/>
              </w:rPr>
            </w:pPr>
            <w:r>
              <w:rPr>
                <w:rFonts w:ascii="仿宋" w:eastAsia="仿宋" w:hAnsi="仿宋" w:cs="仿宋" w:hint="eastAsia"/>
                <w:bCs/>
                <w:szCs w:val="21"/>
              </w:rPr>
              <w:t>7.前面板 2个USB3.2 Gen1 Type A + 2个USB2.0 Type A；背板 7个USB3.2 Gen1 Type A，1个串口；</w:t>
            </w:r>
          </w:p>
          <w:p w14:paraId="556DCBFE" w14:textId="77777777" w:rsidR="002019CF" w:rsidRDefault="00000000">
            <w:pPr>
              <w:jc w:val="left"/>
              <w:rPr>
                <w:rFonts w:ascii="仿宋" w:eastAsia="仿宋" w:hAnsi="仿宋" w:cs="仿宋" w:hint="eastAsia"/>
                <w:bCs/>
                <w:szCs w:val="21"/>
              </w:rPr>
            </w:pPr>
            <w:r>
              <w:rPr>
                <w:rFonts w:ascii="仿宋" w:eastAsia="仿宋" w:hAnsi="仿宋" w:cs="仿宋" w:hint="eastAsia"/>
                <w:bCs/>
                <w:szCs w:val="21"/>
              </w:rPr>
              <w:t>8.27英寸硬件低蓝光液晶显示器（IPS面板、16：9宽高比、1920x1080/100Hz分辨率、178°/178°可视角度、4ms响应时间、300cd/m</w:t>
            </w:r>
            <w:r>
              <w:rPr>
                <w:rFonts w:ascii="Calibri" w:eastAsia="仿宋" w:hAnsi="Calibri" w:cs="Calibri"/>
                <w:bCs/>
                <w:szCs w:val="21"/>
              </w:rPr>
              <w:t>²</w:t>
            </w:r>
            <w:r>
              <w:rPr>
                <w:rFonts w:ascii="仿宋" w:eastAsia="仿宋" w:hAnsi="仿宋" w:cs="仿宋" w:hint="eastAsia"/>
                <w:bCs/>
                <w:szCs w:val="21"/>
              </w:rPr>
              <w:t>亮度、1000：1对比度、99%sRG及90%DCI-P3色域、16.7M色彩、VGA+HDMI+DP接口、VESA孔距 75mm x 75mm）。</w:t>
            </w:r>
          </w:p>
        </w:tc>
        <w:tc>
          <w:tcPr>
            <w:tcW w:w="267" w:type="pct"/>
            <w:tcBorders>
              <w:top w:val="single" w:sz="4" w:space="0" w:color="auto"/>
              <w:left w:val="single" w:sz="4" w:space="0" w:color="auto"/>
              <w:bottom w:val="single" w:sz="4" w:space="0" w:color="auto"/>
              <w:right w:val="single" w:sz="4" w:space="0" w:color="auto"/>
            </w:tcBorders>
            <w:vAlign w:val="center"/>
          </w:tcPr>
          <w:p w14:paraId="3F4FE0BF"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台</w:t>
            </w:r>
          </w:p>
        </w:tc>
        <w:tc>
          <w:tcPr>
            <w:tcW w:w="297" w:type="pct"/>
            <w:tcBorders>
              <w:top w:val="single" w:sz="4" w:space="0" w:color="auto"/>
              <w:left w:val="single" w:sz="4" w:space="0" w:color="auto"/>
              <w:bottom w:val="single" w:sz="4" w:space="0" w:color="auto"/>
              <w:right w:val="single" w:sz="4" w:space="0" w:color="auto"/>
            </w:tcBorders>
            <w:vAlign w:val="center"/>
          </w:tcPr>
          <w:p w14:paraId="62EF1C40"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70</w:t>
            </w:r>
          </w:p>
        </w:tc>
        <w:tc>
          <w:tcPr>
            <w:tcW w:w="462" w:type="pct"/>
            <w:tcBorders>
              <w:top w:val="single" w:sz="4" w:space="0" w:color="auto"/>
              <w:left w:val="single" w:sz="4" w:space="0" w:color="auto"/>
              <w:bottom w:val="single" w:sz="4" w:space="0" w:color="auto"/>
              <w:right w:val="single" w:sz="4" w:space="0" w:color="auto"/>
            </w:tcBorders>
            <w:vAlign w:val="center"/>
          </w:tcPr>
          <w:p w14:paraId="74351A80"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5000</w:t>
            </w:r>
          </w:p>
        </w:tc>
      </w:tr>
    </w:tbl>
    <w:p w14:paraId="671D96C7" w14:textId="77777777" w:rsidR="002019CF" w:rsidRDefault="00000000">
      <w:pPr>
        <w:pStyle w:val="4"/>
        <w:widowControl/>
        <w:pBdr>
          <w:bottom w:val="single" w:sz="6" w:space="0" w:color="E2E2E2"/>
        </w:pBdr>
        <w:adjustRightInd w:val="0"/>
        <w:snapToGrid w:val="0"/>
        <w:spacing w:before="0" w:beforeAutospacing="0" w:after="0" w:afterAutospacing="0" w:line="579" w:lineRule="exact"/>
        <w:ind w:firstLineChars="200" w:firstLine="640"/>
        <w:rPr>
          <w:rFonts w:ascii="黑体" w:eastAsia="黑体" w:hAnsi="黑体" w:cs="黑体"/>
          <w:b w:val="0"/>
          <w:sz w:val="32"/>
          <w:szCs w:val="32"/>
        </w:rPr>
      </w:pPr>
      <w:r>
        <w:rPr>
          <w:rFonts w:ascii="黑体" w:eastAsia="黑体" w:hAnsi="黑体" w:cs="黑体"/>
          <w:b w:val="0"/>
          <w:sz w:val="32"/>
          <w:szCs w:val="32"/>
        </w:rPr>
        <w:t>第二包：报告厅便携式计算机采购</w:t>
      </w:r>
    </w:p>
    <w:p w14:paraId="1AEF49A9"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1.货物参数仅供参考。若有明显控制性参数，供应商可在响应文件中写明控制性参数指向的品牌或型号；同时供应商可参考货物参数给出相当于或优于以下参数的货物方案。</w:t>
      </w:r>
    </w:p>
    <w:p w14:paraId="15F5C332"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2.原厂质保期3年。（供应商可提供更长质保期）</w:t>
      </w:r>
    </w:p>
    <w:p w14:paraId="478304C1"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3.供应商可提供多个品牌或型号的产品供采购人选择。供应商所提供的多个产品都需是已入围山东省政府采购相关框架协议的产品并提供有效的网上商城链接，可供采购人在7月28日前在网上商城下单。</w:t>
      </w:r>
    </w:p>
    <w:p w14:paraId="1FAFF7BE"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lastRenderedPageBreak/>
        <w:t>4.供应商需提供供货、安装、售后等服务，需预装“双系统”，并根据采购人要求预装基础软件。</w:t>
      </w:r>
    </w:p>
    <w:p w14:paraId="0DEC83D4" w14:textId="77777777" w:rsidR="002019CF" w:rsidRDefault="00000000">
      <w:pPr>
        <w:spacing w:line="360" w:lineRule="exact"/>
        <w:ind w:firstLineChars="200" w:firstLine="560"/>
      </w:pPr>
      <w:r>
        <w:rPr>
          <w:rFonts w:ascii="仿宋" w:eastAsia="仿宋" w:hAnsi="仿宋" w:cs="仿宋" w:hint="eastAsia"/>
          <w:bCs/>
          <w:sz w:val="28"/>
          <w:szCs w:val="28"/>
        </w:rPr>
        <w:t>5.货物参数：</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682"/>
        <w:gridCol w:w="4222"/>
        <w:gridCol w:w="719"/>
        <w:gridCol w:w="759"/>
        <w:gridCol w:w="1159"/>
      </w:tblGrid>
      <w:tr w:rsidR="002019CF" w14:paraId="4C535CAE" w14:textId="77777777">
        <w:tc>
          <w:tcPr>
            <w:tcW w:w="629" w:type="dxa"/>
            <w:tcBorders>
              <w:top w:val="single" w:sz="4" w:space="0" w:color="auto"/>
              <w:left w:val="single" w:sz="4" w:space="0" w:color="auto"/>
              <w:bottom w:val="single" w:sz="4" w:space="0" w:color="auto"/>
              <w:right w:val="single" w:sz="4" w:space="0" w:color="auto"/>
            </w:tcBorders>
            <w:vAlign w:val="center"/>
          </w:tcPr>
          <w:p w14:paraId="5A07D349"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序号</w:t>
            </w:r>
          </w:p>
        </w:tc>
        <w:tc>
          <w:tcPr>
            <w:tcW w:w="1682" w:type="dxa"/>
            <w:tcBorders>
              <w:top w:val="single" w:sz="4" w:space="0" w:color="auto"/>
              <w:left w:val="single" w:sz="4" w:space="0" w:color="auto"/>
              <w:bottom w:val="single" w:sz="4" w:space="0" w:color="auto"/>
              <w:right w:val="single" w:sz="4" w:space="0" w:color="auto"/>
            </w:tcBorders>
            <w:vAlign w:val="center"/>
          </w:tcPr>
          <w:p w14:paraId="79417C72"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品目</w:t>
            </w:r>
          </w:p>
          <w:p w14:paraId="605014F4"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编码</w:t>
            </w:r>
          </w:p>
        </w:tc>
        <w:tc>
          <w:tcPr>
            <w:tcW w:w="4222" w:type="dxa"/>
            <w:tcBorders>
              <w:top w:val="single" w:sz="4" w:space="0" w:color="auto"/>
              <w:left w:val="single" w:sz="4" w:space="0" w:color="auto"/>
              <w:bottom w:val="single" w:sz="4" w:space="0" w:color="auto"/>
              <w:right w:val="single" w:sz="4" w:space="0" w:color="auto"/>
            </w:tcBorders>
            <w:vAlign w:val="center"/>
          </w:tcPr>
          <w:p w14:paraId="7BFC7025"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参数要求</w:t>
            </w:r>
          </w:p>
        </w:tc>
        <w:tc>
          <w:tcPr>
            <w:tcW w:w="719" w:type="dxa"/>
            <w:tcBorders>
              <w:top w:val="single" w:sz="4" w:space="0" w:color="auto"/>
              <w:left w:val="single" w:sz="4" w:space="0" w:color="auto"/>
              <w:bottom w:val="single" w:sz="4" w:space="0" w:color="auto"/>
              <w:right w:val="single" w:sz="4" w:space="0" w:color="auto"/>
            </w:tcBorders>
            <w:vAlign w:val="center"/>
          </w:tcPr>
          <w:p w14:paraId="1E67355A"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单位</w:t>
            </w:r>
          </w:p>
        </w:tc>
        <w:tc>
          <w:tcPr>
            <w:tcW w:w="759" w:type="dxa"/>
            <w:tcBorders>
              <w:top w:val="single" w:sz="4" w:space="0" w:color="auto"/>
              <w:left w:val="single" w:sz="4" w:space="0" w:color="auto"/>
              <w:bottom w:val="single" w:sz="4" w:space="0" w:color="auto"/>
              <w:right w:val="single" w:sz="4" w:space="0" w:color="auto"/>
            </w:tcBorders>
            <w:vAlign w:val="center"/>
          </w:tcPr>
          <w:p w14:paraId="7876858C"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数量</w:t>
            </w:r>
          </w:p>
        </w:tc>
        <w:tc>
          <w:tcPr>
            <w:tcW w:w="1159" w:type="dxa"/>
            <w:tcBorders>
              <w:top w:val="single" w:sz="4" w:space="0" w:color="auto"/>
              <w:left w:val="single" w:sz="4" w:space="0" w:color="auto"/>
              <w:bottom w:val="single" w:sz="4" w:space="0" w:color="auto"/>
              <w:right w:val="single" w:sz="4" w:space="0" w:color="auto"/>
            </w:tcBorders>
            <w:vAlign w:val="center"/>
          </w:tcPr>
          <w:p w14:paraId="0FA458B4"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控制单价（元）</w:t>
            </w:r>
          </w:p>
        </w:tc>
      </w:tr>
      <w:tr w:rsidR="002019CF" w14:paraId="000769B0" w14:textId="77777777">
        <w:tc>
          <w:tcPr>
            <w:tcW w:w="629" w:type="dxa"/>
            <w:tcBorders>
              <w:top w:val="single" w:sz="4" w:space="0" w:color="auto"/>
              <w:left w:val="single" w:sz="4" w:space="0" w:color="auto"/>
              <w:bottom w:val="single" w:sz="4" w:space="0" w:color="auto"/>
              <w:right w:val="single" w:sz="4" w:space="0" w:color="auto"/>
            </w:tcBorders>
            <w:vAlign w:val="center"/>
          </w:tcPr>
          <w:p w14:paraId="6383EFA3" w14:textId="77777777" w:rsidR="002019CF" w:rsidRDefault="00000000">
            <w:pPr>
              <w:tabs>
                <w:tab w:val="left" w:pos="3744"/>
              </w:tabs>
              <w:adjustRightInd w:val="0"/>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1</w:t>
            </w:r>
          </w:p>
        </w:tc>
        <w:tc>
          <w:tcPr>
            <w:tcW w:w="1682" w:type="dxa"/>
            <w:tcBorders>
              <w:top w:val="single" w:sz="4" w:space="0" w:color="auto"/>
              <w:left w:val="single" w:sz="4" w:space="0" w:color="auto"/>
              <w:bottom w:val="single" w:sz="4" w:space="0" w:color="auto"/>
              <w:right w:val="single" w:sz="4" w:space="0" w:color="auto"/>
            </w:tcBorders>
            <w:vAlign w:val="center"/>
          </w:tcPr>
          <w:p w14:paraId="578D2B96"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A02010108|便携式计算机</w:t>
            </w:r>
          </w:p>
        </w:tc>
        <w:tc>
          <w:tcPr>
            <w:tcW w:w="4222" w:type="dxa"/>
            <w:tcBorders>
              <w:top w:val="single" w:sz="4" w:space="0" w:color="auto"/>
              <w:left w:val="single" w:sz="4" w:space="0" w:color="auto"/>
              <w:bottom w:val="single" w:sz="4" w:space="0" w:color="auto"/>
              <w:right w:val="single" w:sz="4" w:space="0" w:color="auto"/>
            </w:tcBorders>
            <w:vAlign w:val="center"/>
          </w:tcPr>
          <w:p w14:paraId="42A92248" w14:textId="77777777" w:rsidR="002019CF" w:rsidRDefault="00000000">
            <w:pPr>
              <w:jc w:val="center"/>
              <w:rPr>
                <w:rFonts w:ascii="仿宋" w:eastAsia="仿宋" w:hAnsi="仿宋" w:cs="仿宋" w:hint="eastAsia"/>
                <w:bCs/>
                <w:szCs w:val="21"/>
              </w:rPr>
            </w:pPr>
            <w:proofErr w:type="gramStart"/>
            <w:r>
              <w:rPr>
                <w:rFonts w:ascii="仿宋" w:eastAsia="仿宋" w:hAnsi="仿宋" w:cs="仿宋" w:hint="eastAsia"/>
                <w:bCs/>
                <w:szCs w:val="21"/>
              </w:rPr>
              <w:t>兆芯</w:t>
            </w:r>
            <w:proofErr w:type="gramEnd"/>
            <w:r>
              <w:rPr>
                <w:rFonts w:ascii="仿宋" w:eastAsia="仿宋" w:hAnsi="仿宋" w:cs="仿宋" w:hint="eastAsia"/>
                <w:bCs/>
                <w:szCs w:val="21"/>
              </w:rPr>
              <w:t>ZX-E KX-U6780A/16GB/1TB/无/集成显卡/无/14/银河麒麟桌面操作系统V10(内核版本5.4) 提供鼠标</w:t>
            </w:r>
          </w:p>
        </w:tc>
        <w:tc>
          <w:tcPr>
            <w:tcW w:w="719" w:type="dxa"/>
            <w:tcBorders>
              <w:top w:val="single" w:sz="4" w:space="0" w:color="auto"/>
              <w:left w:val="single" w:sz="4" w:space="0" w:color="auto"/>
              <w:bottom w:val="single" w:sz="4" w:space="0" w:color="auto"/>
              <w:right w:val="single" w:sz="4" w:space="0" w:color="auto"/>
            </w:tcBorders>
            <w:vAlign w:val="center"/>
          </w:tcPr>
          <w:p w14:paraId="6D94FD52"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台</w:t>
            </w:r>
          </w:p>
        </w:tc>
        <w:tc>
          <w:tcPr>
            <w:tcW w:w="759" w:type="dxa"/>
            <w:tcBorders>
              <w:top w:val="single" w:sz="4" w:space="0" w:color="auto"/>
              <w:left w:val="single" w:sz="4" w:space="0" w:color="auto"/>
              <w:bottom w:val="single" w:sz="4" w:space="0" w:color="auto"/>
              <w:right w:val="single" w:sz="4" w:space="0" w:color="auto"/>
            </w:tcBorders>
            <w:vAlign w:val="center"/>
          </w:tcPr>
          <w:p w14:paraId="07C7127A"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1</w:t>
            </w:r>
          </w:p>
        </w:tc>
        <w:tc>
          <w:tcPr>
            <w:tcW w:w="1159" w:type="dxa"/>
            <w:tcBorders>
              <w:top w:val="single" w:sz="4" w:space="0" w:color="auto"/>
              <w:left w:val="single" w:sz="4" w:space="0" w:color="auto"/>
              <w:bottom w:val="single" w:sz="4" w:space="0" w:color="auto"/>
              <w:right w:val="single" w:sz="4" w:space="0" w:color="auto"/>
            </w:tcBorders>
            <w:vAlign w:val="center"/>
          </w:tcPr>
          <w:p w14:paraId="270E8C08"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7000</w:t>
            </w:r>
          </w:p>
        </w:tc>
      </w:tr>
    </w:tbl>
    <w:p w14:paraId="752E3F1C" w14:textId="77777777" w:rsidR="002019CF" w:rsidRDefault="00000000">
      <w:pPr>
        <w:pStyle w:val="4"/>
        <w:widowControl/>
        <w:pBdr>
          <w:bottom w:val="single" w:sz="6" w:space="0" w:color="E2E2E2"/>
        </w:pBdr>
        <w:adjustRightInd w:val="0"/>
        <w:snapToGrid w:val="0"/>
        <w:spacing w:before="0" w:beforeAutospacing="0" w:after="0" w:afterAutospacing="0" w:line="579" w:lineRule="exact"/>
        <w:ind w:firstLineChars="200" w:firstLine="640"/>
        <w:rPr>
          <w:rFonts w:ascii="黑体" w:eastAsia="黑体" w:hAnsi="黑体" w:cs="黑体"/>
          <w:b w:val="0"/>
          <w:sz w:val="32"/>
          <w:szCs w:val="32"/>
        </w:rPr>
      </w:pPr>
      <w:r>
        <w:rPr>
          <w:rFonts w:ascii="黑体" w:eastAsia="黑体" w:hAnsi="黑体" w:cs="黑体"/>
          <w:b w:val="0"/>
          <w:sz w:val="32"/>
          <w:szCs w:val="32"/>
        </w:rPr>
        <w:t>第三包：大学生就创业能力发展赋能中心配套设备采购</w:t>
      </w:r>
    </w:p>
    <w:p w14:paraId="21FD1F1C"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1.货物参数仅供参考。若有明显控制性参数，供应商可在响应文件中写明控制性参数指向的品牌或型号；同时供应商可参考货物参数给出相当于或优于以下参数的货物方案。</w:t>
      </w:r>
    </w:p>
    <w:p w14:paraId="5E5FB636"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2.质保期3年。（供应商可提供更长质保期）</w:t>
      </w:r>
    </w:p>
    <w:p w14:paraId="0F69ACF4"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3.供应商可提供多个品牌或型号的产品供采购人选择。供应商所提供的多个产品都需提供有效的网上商城链接，可供采购人在7月28日前在网上商城下单。</w:t>
      </w:r>
    </w:p>
    <w:p w14:paraId="7AC659F2"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4.供应商需提供供货、安装、售后等服务，需根据采购人要求预装基础系统及软件。</w:t>
      </w:r>
    </w:p>
    <w:p w14:paraId="32E6C633" w14:textId="77777777" w:rsidR="002019CF" w:rsidRDefault="00000000">
      <w:pPr>
        <w:ind w:firstLineChars="200" w:firstLine="560"/>
      </w:pPr>
      <w:r>
        <w:rPr>
          <w:rFonts w:ascii="仿宋" w:eastAsia="仿宋" w:hAnsi="仿宋" w:cs="仿宋" w:hint="eastAsia"/>
          <w:bCs/>
          <w:sz w:val="28"/>
          <w:szCs w:val="28"/>
        </w:rPr>
        <w:t>5.货物参数：</w:t>
      </w:r>
    </w:p>
    <w:tbl>
      <w:tblPr>
        <w:tblW w:w="9283"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90"/>
        <w:gridCol w:w="5516"/>
        <w:gridCol w:w="589"/>
        <w:gridCol w:w="609"/>
        <w:gridCol w:w="969"/>
      </w:tblGrid>
      <w:tr w:rsidR="002019CF" w14:paraId="4EC0A0CD" w14:textId="77777777">
        <w:trPr>
          <w:trHeight w:val="424"/>
        </w:trPr>
        <w:tc>
          <w:tcPr>
            <w:tcW w:w="382" w:type="pct"/>
            <w:tcBorders>
              <w:top w:val="single" w:sz="4" w:space="0" w:color="auto"/>
              <w:left w:val="single" w:sz="4" w:space="0" w:color="auto"/>
              <w:bottom w:val="single" w:sz="4" w:space="0" w:color="auto"/>
              <w:right w:val="single" w:sz="4" w:space="0" w:color="auto"/>
            </w:tcBorders>
            <w:vAlign w:val="center"/>
          </w:tcPr>
          <w:p w14:paraId="0DB4BE3F"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序号</w:t>
            </w:r>
          </w:p>
        </w:tc>
        <w:tc>
          <w:tcPr>
            <w:tcW w:w="479" w:type="pct"/>
            <w:tcBorders>
              <w:top w:val="single" w:sz="4" w:space="0" w:color="auto"/>
              <w:left w:val="single" w:sz="4" w:space="0" w:color="auto"/>
              <w:bottom w:val="single" w:sz="4" w:space="0" w:color="auto"/>
              <w:right w:val="single" w:sz="4" w:space="0" w:color="auto"/>
            </w:tcBorders>
            <w:vAlign w:val="center"/>
          </w:tcPr>
          <w:p w14:paraId="69F332D4"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品目</w:t>
            </w:r>
          </w:p>
          <w:p w14:paraId="31F1D4D8"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编码</w:t>
            </w:r>
          </w:p>
        </w:tc>
        <w:tc>
          <w:tcPr>
            <w:tcW w:w="2969" w:type="pct"/>
            <w:tcBorders>
              <w:top w:val="single" w:sz="4" w:space="0" w:color="auto"/>
              <w:left w:val="single" w:sz="4" w:space="0" w:color="auto"/>
              <w:bottom w:val="single" w:sz="4" w:space="0" w:color="auto"/>
              <w:right w:val="single" w:sz="4" w:space="0" w:color="auto"/>
            </w:tcBorders>
            <w:vAlign w:val="center"/>
          </w:tcPr>
          <w:p w14:paraId="257F368A"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参数要求</w:t>
            </w:r>
          </w:p>
        </w:tc>
        <w:tc>
          <w:tcPr>
            <w:tcW w:w="317" w:type="pct"/>
            <w:tcBorders>
              <w:top w:val="single" w:sz="4" w:space="0" w:color="auto"/>
              <w:left w:val="single" w:sz="4" w:space="0" w:color="auto"/>
              <w:bottom w:val="single" w:sz="4" w:space="0" w:color="auto"/>
              <w:right w:val="single" w:sz="4" w:space="0" w:color="auto"/>
            </w:tcBorders>
            <w:vAlign w:val="center"/>
          </w:tcPr>
          <w:p w14:paraId="1C5C1E55"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单位</w:t>
            </w:r>
          </w:p>
        </w:tc>
        <w:tc>
          <w:tcPr>
            <w:tcW w:w="328" w:type="pct"/>
            <w:tcBorders>
              <w:top w:val="single" w:sz="4" w:space="0" w:color="auto"/>
              <w:left w:val="single" w:sz="4" w:space="0" w:color="auto"/>
              <w:bottom w:val="single" w:sz="4" w:space="0" w:color="auto"/>
              <w:right w:val="single" w:sz="4" w:space="0" w:color="auto"/>
            </w:tcBorders>
            <w:vAlign w:val="center"/>
          </w:tcPr>
          <w:p w14:paraId="15046053"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数量</w:t>
            </w:r>
          </w:p>
        </w:tc>
        <w:tc>
          <w:tcPr>
            <w:tcW w:w="522" w:type="pct"/>
            <w:tcBorders>
              <w:top w:val="single" w:sz="4" w:space="0" w:color="auto"/>
              <w:left w:val="single" w:sz="4" w:space="0" w:color="auto"/>
              <w:bottom w:val="single" w:sz="4" w:space="0" w:color="auto"/>
              <w:right w:val="single" w:sz="4" w:space="0" w:color="auto"/>
            </w:tcBorders>
            <w:vAlign w:val="center"/>
          </w:tcPr>
          <w:p w14:paraId="2596585F"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控制单价（元）</w:t>
            </w:r>
          </w:p>
        </w:tc>
      </w:tr>
      <w:tr w:rsidR="002019CF" w14:paraId="3BE917FF" w14:textId="77777777">
        <w:trPr>
          <w:trHeight w:val="1447"/>
        </w:trPr>
        <w:tc>
          <w:tcPr>
            <w:tcW w:w="382" w:type="pct"/>
            <w:tcBorders>
              <w:top w:val="single" w:sz="4" w:space="0" w:color="auto"/>
              <w:left w:val="single" w:sz="4" w:space="0" w:color="auto"/>
              <w:bottom w:val="single" w:sz="4" w:space="0" w:color="auto"/>
              <w:right w:val="single" w:sz="4" w:space="0" w:color="auto"/>
            </w:tcBorders>
            <w:vAlign w:val="center"/>
          </w:tcPr>
          <w:p w14:paraId="7A0D5010" w14:textId="77777777" w:rsidR="002019CF" w:rsidRDefault="00000000">
            <w:pPr>
              <w:tabs>
                <w:tab w:val="left" w:pos="3744"/>
              </w:tabs>
              <w:adjustRightInd w:val="0"/>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1</w:t>
            </w:r>
          </w:p>
        </w:tc>
        <w:tc>
          <w:tcPr>
            <w:tcW w:w="479" w:type="pct"/>
            <w:tcBorders>
              <w:top w:val="single" w:sz="4" w:space="0" w:color="auto"/>
              <w:left w:val="single" w:sz="4" w:space="0" w:color="auto"/>
              <w:bottom w:val="single" w:sz="4" w:space="0" w:color="auto"/>
              <w:right w:val="single" w:sz="4" w:space="0" w:color="auto"/>
            </w:tcBorders>
            <w:vAlign w:val="center"/>
          </w:tcPr>
          <w:p w14:paraId="6BC57DCE"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A02020800|触控一体机</w:t>
            </w:r>
          </w:p>
        </w:tc>
        <w:tc>
          <w:tcPr>
            <w:tcW w:w="2969" w:type="pct"/>
            <w:tcBorders>
              <w:top w:val="single" w:sz="4" w:space="0" w:color="auto"/>
              <w:left w:val="single" w:sz="4" w:space="0" w:color="auto"/>
              <w:bottom w:val="single" w:sz="4" w:space="0" w:color="auto"/>
              <w:right w:val="single" w:sz="4" w:space="0" w:color="auto"/>
            </w:tcBorders>
            <w:vAlign w:val="center"/>
          </w:tcPr>
          <w:p w14:paraId="2E8087B3" w14:textId="77777777" w:rsidR="001C447B" w:rsidRDefault="00000000">
            <w:pPr>
              <w:jc w:val="left"/>
              <w:rPr>
                <w:rFonts w:ascii="仿宋" w:eastAsia="仿宋" w:hAnsi="仿宋" w:cs="仿宋" w:hint="eastAsia"/>
                <w:bCs/>
                <w:szCs w:val="21"/>
              </w:rPr>
            </w:pPr>
            <w:r>
              <w:rPr>
                <w:rFonts w:ascii="仿宋" w:eastAsia="仿宋" w:hAnsi="仿宋" w:cs="仿宋" w:hint="eastAsia"/>
                <w:bCs/>
                <w:szCs w:val="21"/>
              </w:rPr>
              <w:t>一、硬件参数：</w:t>
            </w:r>
          </w:p>
          <w:p w14:paraId="7B216FA7" w14:textId="77777777" w:rsidR="001C447B" w:rsidRDefault="00000000">
            <w:pPr>
              <w:jc w:val="left"/>
              <w:rPr>
                <w:rFonts w:ascii="仿宋" w:eastAsia="仿宋" w:hAnsi="仿宋" w:cs="仿宋" w:hint="eastAsia"/>
                <w:bCs/>
                <w:szCs w:val="21"/>
              </w:rPr>
            </w:pPr>
            <w:r>
              <w:rPr>
                <w:rFonts w:ascii="仿宋" w:eastAsia="仿宋" w:hAnsi="仿宋" w:cs="仿宋" w:hint="eastAsia"/>
                <w:bCs/>
                <w:szCs w:val="21"/>
              </w:rPr>
              <w:t>1、屏体尺寸：86英寸，液晶LED，A</w:t>
            </w:r>
            <w:proofErr w:type="gramStart"/>
            <w:r>
              <w:rPr>
                <w:rFonts w:ascii="仿宋" w:eastAsia="仿宋" w:hAnsi="仿宋" w:cs="仿宋" w:hint="eastAsia"/>
                <w:bCs/>
                <w:szCs w:val="21"/>
              </w:rPr>
              <w:t>规</w:t>
            </w:r>
            <w:proofErr w:type="gramEnd"/>
            <w:r>
              <w:rPr>
                <w:rFonts w:ascii="仿宋" w:eastAsia="仿宋" w:hAnsi="仿宋" w:cs="仿宋" w:hint="eastAsia"/>
                <w:bCs/>
                <w:szCs w:val="21"/>
              </w:rPr>
              <w:t>屏，亮度：≥400cd/cm2 ；对比度：≥6000:1；屏幕分辨率：3840*2160，显示比例16:9；</w:t>
            </w:r>
          </w:p>
          <w:p w14:paraId="371B3033" w14:textId="2914E2D4" w:rsidR="001C447B" w:rsidRDefault="00000000">
            <w:pPr>
              <w:jc w:val="left"/>
              <w:rPr>
                <w:rFonts w:ascii="仿宋" w:eastAsia="仿宋" w:hAnsi="仿宋" w:cs="仿宋" w:hint="eastAsia"/>
                <w:bCs/>
                <w:szCs w:val="21"/>
              </w:rPr>
            </w:pPr>
            <w:r>
              <w:rPr>
                <w:rFonts w:ascii="仿宋" w:eastAsia="仿宋" w:hAnsi="仿宋" w:cs="仿宋" w:hint="eastAsia"/>
                <w:bCs/>
                <w:szCs w:val="21"/>
              </w:rPr>
              <w:t xml:space="preserve">2、防眩光功能：采用 4mm 厚 AG 钢化玻璃，防眩光，减少玻璃反射光的影响，反射率小于 1%；透光率≥95%，表面硬度≥莫氏 9 级， </w:t>
            </w:r>
            <w:proofErr w:type="gramStart"/>
            <w:r>
              <w:rPr>
                <w:rFonts w:ascii="仿宋" w:eastAsia="仿宋" w:hAnsi="仿宋" w:cs="仿宋" w:hint="eastAsia"/>
                <w:bCs/>
                <w:szCs w:val="21"/>
              </w:rPr>
              <w:t>雾度</w:t>
            </w:r>
            <w:proofErr w:type="gramEnd"/>
            <w:r>
              <w:rPr>
                <w:rFonts w:ascii="仿宋" w:eastAsia="仿宋" w:hAnsi="仿宋" w:cs="仿宋" w:hint="eastAsia"/>
                <w:bCs/>
                <w:szCs w:val="21"/>
              </w:rPr>
              <w:t>≤7%</w:t>
            </w:r>
            <w:r w:rsidR="001C447B">
              <w:rPr>
                <w:rFonts w:ascii="仿宋" w:eastAsia="仿宋" w:hAnsi="仿宋" w:cs="仿宋" w:hint="eastAsia"/>
                <w:bCs/>
                <w:szCs w:val="21"/>
              </w:rPr>
              <w:t>；</w:t>
            </w:r>
          </w:p>
          <w:p w14:paraId="61611435" w14:textId="77777777" w:rsidR="001C447B" w:rsidRDefault="00000000">
            <w:pPr>
              <w:jc w:val="left"/>
              <w:rPr>
                <w:rFonts w:ascii="仿宋" w:eastAsia="仿宋" w:hAnsi="仿宋" w:cs="仿宋" w:hint="eastAsia"/>
                <w:bCs/>
                <w:szCs w:val="21"/>
              </w:rPr>
            </w:pPr>
            <w:r>
              <w:rPr>
                <w:rFonts w:ascii="仿宋" w:eastAsia="仿宋" w:hAnsi="仿宋" w:cs="仿宋" w:hint="eastAsia"/>
                <w:bCs/>
                <w:szCs w:val="21"/>
              </w:rPr>
              <w:t>3、内置高性能安卓 14.0 系统平台，RAM≥4GB，ROM≥32GB；</w:t>
            </w:r>
          </w:p>
          <w:p w14:paraId="64E517A3" w14:textId="77777777" w:rsidR="001C447B" w:rsidRDefault="00000000">
            <w:pPr>
              <w:jc w:val="left"/>
              <w:rPr>
                <w:rFonts w:ascii="仿宋" w:eastAsia="仿宋" w:hAnsi="仿宋" w:cs="仿宋" w:hint="eastAsia"/>
                <w:bCs/>
                <w:szCs w:val="21"/>
              </w:rPr>
            </w:pPr>
            <w:r>
              <w:rPr>
                <w:rFonts w:ascii="仿宋" w:eastAsia="仿宋" w:hAnsi="仿宋" w:cs="仿宋" w:hint="eastAsia"/>
                <w:bCs/>
                <w:szCs w:val="21"/>
              </w:rPr>
              <w:t>4、触摸技术：红外技术。</w:t>
            </w:r>
          </w:p>
          <w:p w14:paraId="0B2F875D" w14:textId="77777777" w:rsidR="001C447B" w:rsidRDefault="00000000">
            <w:pPr>
              <w:jc w:val="left"/>
              <w:rPr>
                <w:rFonts w:ascii="仿宋" w:eastAsia="仿宋" w:hAnsi="仿宋" w:cs="仿宋" w:hint="eastAsia"/>
                <w:bCs/>
                <w:szCs w:val="21"/>
              </w:rPr>
            </w:pPr>
            <w:r>
              <w:rPr>
                <w:rFonts w:ascii="仿宋" w:eastAsia="仿宋" w:hAnsi="仿宋" w:cs="仿宋" w:hint="eastAsia"/>
                <w:bCs/>
                <w:szCs w:val="21"/>
              </w:rPr>
              <w:t>5、Windows系统中进行20点或以上触控。</w:t>
            </w:r>
          </w:p>
          <w:p w14:paraId="10132EDE" w14:textId="77777777" w:rsidR="001C447B" w:rsidRDefault="00000000">
            <w:pPr>
              <w:jc w:val="left"/>
              <w:rPr>
                <w:rFonts w:ascii="仿宋" w:eastAsia="仿宋" w:hAnsi="仿宋" w:cs="仿宋" w:hint="eastAsia"/>
                <w:bCs/>
                <w:szCs w:val="21"/>
              </w:rPr>
            </w:pPr>
            <w:r>
              <w:rPr>
                <w:rFonts w:ascii="仿宋" w:eastAsia="仿宋" w:hAnsi="仿宋" w:cs="仿宋" w:hint="eastAsia"/>
                <w:bCs/>
                <w:szCs w:val="21"/>
              </w:rPr>
              <w:t>6、前置接口:2 路双通道 PC/Android 共享 USB 接口 ，1路HDMI，1路TOUCH，1路type-c；</w:t>
            </w:r>
          </w:p>
          <w:p w14:paraId="7183691E" w14:textId="77777777" w:rsidR="001C447B" w:rsidRDefault="00000000">
            <w:pPr>
              <w:jc w:val="left"/>
              <w:rPr>
                <w:rFonts w:ascii="仿宋" w:eastAsia="仿宋" w:hAnsi="仿宋" w:cs="仿宋" w:hint="eastAsia"/>
                <w:bCs/>
                <w:szCs w:val="21"/>
              </w:rPr>
            </w:pPr>
            <w:r>
              <w:rPr>
                <w:rFonts w:ascii="仿宋" w:eastAsia="仿宋" w:hAnsi="仿宋" w:cs="仿宋" w:hint="eastAsia"/>
                <w:bCs/>
                <w:szCs w:val="21"/>
              </w:rPr>
              <w:t>7、前置多个物理按键包含：开关机、信号源、菜单、音</w:t>
            </w:r>
            <w:r>
              <w:rPr>
                <w:rFonts w:ascii="仿宋" w:eastAsia="仿宋" w:hAnsi="仿宋" w:cs="仿宋" w:hint="eastAsia"/>
                <w:bCs/>
                <w:szCs w:val="21"/>
              </w:rPr>
              <w:lastRenderedPageBreak/>
              <w:t>量+、音量-、节能、主页、电脑，并具有隐藏式电脑一键还原按钮；</w:t>
            </w:r>
          </w:p>
          <w:p w14:paraId="0F780F2D" w14:textId="77777777" w:rsidR="001C447B" w:rsidRDefault="00000000">
            <w:pPr>
              <w:jc w:val="left"/>
              <w:rPr>
                <w:rFonts w:ascii="仿宋" w:eastAsia="仿宋" w:hAnsi="仿宋" w:cs="仿宋" w:hint="eastAsia"/>
                <w:bCs/>
                <w:szCs w:val="21"/>
              </w:rPr>
            </w:pPr>
            <w:r>
              <w:rPr>
                <w:rFonts w:ascii="仿宋" w:eastAsia="仿宋" w:hAnsi="仿宋" w:cs="仿宋" w:hint="eastAsia"/>
                <w:bCs/>
                <w:szCs w:val="21"/>
              </w:rPr>
              <w:t>8、智能护眼：设备具有全</w:t>
            </w:r>
            <w:proofErr w:type="gramStart"/>
            <w:r>
              <w:rPr>
                <w:rFonts w:ascii="仿宋" w:eastAsia="仿宋" w:hAnsi="仿宋" w:cs="仿宋" w:hint="eastAsia"/>
                <w:bCs/>
                <w:szCs w:val="21"/>
              </w:rPr>
              <w:t>通道减滤蓝光</w:t>
            </w:r>
            <w:proofErr w:type="gramEnd"/>
            <w:r>
              <w:rPr>
                <w:rFonts w:ascii="仿宋" w:eastAsia="仿宋" w:hAnsi="仿宋" w:cs="仿宋" w:hint="eastAsia"/>
                <w:bCs/>
                <w:szCs w:val="21"/>
              </w:rPr>
              <w:t>护眼功能，具有检测到用户触摸屏幕时，自动调节屏幕亮度以减小对眼镜的刺激，并具有纸质护眼功能，全通道实现多种不同类型纸质护眼效果；</w:t>
            </w:r>
          </w:p>
          <w:p w14:paraId="40FBC7F5" w14:textId="13C2AE45" w:rsidR="001C447B" w:rsidRDefault="00000000">
            <w:pPr>
              <w:jc w:val="left"/>
              <w:rPr>
                <w:rFonts w:ascii="仿宋" w:eastAsia="仿宋" w:hAnsi="仿宋" w:cs="仿宋" w:hint="eastAsia"/>
                <w:bCs/>
                <w:szCs w:val="21"/>
              </w:rPr>
            </w:pPr>
            <w:r>
              <w:rPr>
                <w:rFonts w:ascii="仿宋" w:eastAsia="仿宋" w:hAnsi="仿宋" w:cs="仿宋" w:hint="eastAsia"/>
                <w:bCs/>
                <w:szCs w:val="21"/>
              </w:rPr>
              <w:t>9、信号源：支持用户自定义开机后直接进入对应通道画面，支持自定义设置安卓系统、内置电脑（OPS）、 HDMI、上一次通道等、如果 HDMI/VGA 等有信号时可自动开机、并支持接入信号源时，可自动跳转到对应通道，并可在任意通道下将画面冻结；</w:t>
            </w:r>
          </w:p>
          <w:p w14:paraId="2DBFE874" w14:textId="77777777" w:rsidR="001C447B" w:rsidRDefault="00000000">
            <w:pPr>
              <w:jc w:val="left"/>
              <w:rPr>
                <w:rFonts w:ascii="仿宋" w:eastAsia="仿宋" w:hAnsi="仿宋" w:cs="仿宋" w:hint="eastAsia"/>
                <w:bCs/>
                <w:szCs w:val="21"/>
              </w:rPr>
            </w:pPr>
            <w:r>
              <w:rPr>
                <w:rFonts w:ascii="仿宋" w:eastAsia="仿宋" w:hAnsi="仿宋" w:cs="仿宋" w:hint="eastAsia"/>
                <w:bCs/>
                <w:szCs w:val="21"/>
              </w:rPr>
              <w:t>10、整机内置专业硬件自</w:t>
            </w:r>
            <w:proofErr w:type="gramStart"/>
            <w:r>
              <w:rPr>
                <w:rFonts w:ascii="仿宋" w:eastAsia="仿宋" w:hAnsi="仿宋" w:cs="仿宋" w:hint="eastAsia"/>
                <w:bCs/>
                <w:szCs w:val="21"/>
              </w:rPr>
              <w:t>检维护</w:t>
            </w:r>
            <w:proofErr w:type="gramEnd"/>
            <w:r>
              <w:rPr>
                <w:rFonts w:ascii="仿宋" w:eastAsia="仿宋" w:hAnsi="仿宋" w:cs="仿宋" w:hint="eastAsia"/>
                <w:bCs/>
                <w:szCs w:val="21"/>
              </w:rPr>
              <w:t>工具（不接受第三方工具），支持对系统内存、存储、屏温、触摸系统、光感系统、内置电脑等模块进行检测。</w:t>
            </w:r>
          </w:p>
          <w:p w14:paraId="7D1BC1D0" w14:textId="77777777" w:rsidR="001C447B" w:rsidRDefault="00000000">
            <w:pPr>
              <w:jc w:val="left"/>
              <w:rPr>
                <w:rFonts w:ascii="仿宋" w:eastAsia="仿宋" w:hAnsi="仿宋" w:cs="仿宋" w:hint="eastAsia"/>
                <w:bCs/>
                <w:szCs w:val="21"/>
              </w:rPr>
            </w:pPr>
            <w:r>
              <w:rPr>
                <w:rFonts w:ascii="仿宋" w:eastAsia="仿宋" w:hAnsi="仿宋" w:cs="仿宋" w:hint="eastAsia"/>
                <w:bCs/>
                <w:szCs w:val="21"/>
              </w:rPr>
              <w:t>11、整机平均无故障时间≥30万小时；</w:t>
            </w:r>
          </w:p>
          <w:p w14:paraId="08593317" w14:textId="77777777" w:rsidR="001C447B" w:rsidRDefault="00000000">
            <w:pPr>
              <w:jc w:val="left"/>
              <w:rPr>
                <w:rFonts w:ascii="仿宋" w:eastAsia="仿宋" w:hAnsi="仿宋" w:cs="仿宋" w:hint="eastAsia"/>
                <w:bCs/>
                <w:szCs w:val="21"/>
              </w:rPr>
            </w:pPr>
            <w:r>
              <w:rPr>
                <w:rFonts w:ascii="仿宋" w:eastAsia="仿宋" w:hAnsi="仿宋" w:cs="仿宋" w:hint="eastAsia"/>
                <w:bCs/>
                <w:szCs w:val="21"/>
              </w:rPr>
              <w:t>12、电脑模块：搭载 Intel 酷</w:t>
            </w:r>
            <w:proofErr w:type="gramStart"/>
            <w:r>
              <w:rPr>
                <w:rFonts w:ascii="仿宋" w:eastAsia="仿宋" w:hAnsi="仿宋" w:cs="仿宋" w:hint="eastAsia"/>
                <w:bCs/>
                <w:szCs w:val="21"/>
              </w:rPr>
              <w:t>睿</w:t>
            </w:r>
            <w:proofErr w:type="gramEnd"/>
            <w:r>
              <w:rPr>
                <w:rFonts w:ascii="仿宋" w:eastAsia="仿宋" w:hAnsi="仿宋" w:cs="仿宋" w:hint="eastAsia"/>
                <w:bCs/>
                <w:szCs w:val="21"/>
              </w:rPr>
              <w:t>系列 i7，内存：8GB  DDR4内存或以上配置，硬盘：256GB 或以上 SSD 固态硬盘。采用抽拉内置式模块化电脑，抽拉内置式，PC 模块可插入整机，可实现无单独接线的插拔。</w:t>
            </w:r>
          </w:p>
          <w:p w14:paraId="75CE05B6" w14:textId="77777777" w:rsidR="001C447B" w:rsidRDefault="00000000">
            <w:pPr>
              <w:jc w:val="left"/>
              <w:rPr>
                <w:rFonts w:ascii="仿宋" w:eastAsia="仿宋" w:hAnsi="仿宋" w:cs="仿宋" w:hint="eastAsia"/>
                <w:bCs/>
                <w:szCs w:val="21"/>
              </w:rPr>
            </w:pPr>
            <w:r>
              <w:rPr>
                <w:rFonts w:ascii="仿宋" w:eastAsia="仿宋" w:hAnsi="仿宋" w:cs="仿宋" w:hint="eastAsia"/>
                <w:bCs/>
                <w:szCs w:val="21"/>
              </w:rPr>
              <w:t>二、白板软件功能：</w:t>
            </w:r>
          </w:p>
          <w:p w14:paraId="61850FFD" w14:textId="77777777" w:rsidR="001C447B" w:rsidRDefault="00000000">
            <w:pPr>
              <w:jc w:val="left"/>
              <w:rPr>
                <w:rFonts w:ascii="仿宋" w:eastAsia="仿宋" w:hAnsi="仿宋" w:cs="仿宋" w:hint="eastAsia"/>
                <w:bCs/>
                <w:szCs w:val="21"/>
              </w:rPr>
            </w:pPr>
            <w:r>
              <w:rPr>
                <w:rFonts w:ascii="仿宋" w:eastAsia="仿宋" w:hAnsi="仿宋" w:cs="仿宋" w:hint="eastAsia"/>
                <w:bCs/>
                <w:szCs w:val="21"/>
              </w:rPr>
              <w:t>1、采用备授课一体化框架设计，教师可根据教学场景自由切换类PPT界面的备课</w:t>
            </w:r>
            <w:proofErr w:type="gramStart"/>
            <w:r>
              <w:rPr>
                <w:rFonts w:ascii="仿宋" w:eastAsia="仿宋" w:hAnsi="仿宋" w:cs="仿宋" w:hint="eastAsia"/>
                <w:bCs/>
                <w:szCs w:val="21"/>
              </w:rPr>
              <w:t>模式与触控</w:t>
            </w:r>
            <w:proofErr w:type="gramEnd"/>
            <w:r>
              <w:rPr>
                <w:rFonts w:ascii="仿宋" w:eastAsia="仿宋" w:hAnsi="仿宋" w:cs="仿宋" w:hint="eastAsia"/>
                <w:bCs/>
                <w:szCs w:val="21"/>
              </w:rPr>
              <w:t>交互教学模式；</w:t>
            </w:r>
          </w:p>
          <w:p w14:paraId="6E37460E" w14:textId="77777777" w:rsidR="001C447B" w:rsidRDefault="00000000">
            <w:pPr>
              <w:jc w:val="left"/>
              <w:rPr>
                <w:rFonts w:ascii="仿宋" w:eastAsia="仿宋" w:hAnsi="仿宋" w:cs="仿宋" w:hint="eastAsia"/>
                <w:bCs/>
                <w:szCs w:val="21"/>
              </w:rPr>
            </w:pPr>
            <w:r>
              <w:rPr>
                <w:rFonts w:ascii="仿宋" w:eastAsia="仿宋" w:hAnsi="仿宋" w:cs="仿宋" w:hint="eastAsia"/>
                <w:bCs/>
                <w:szCs w:val="21"/>
              </w:rPr>
              <w:t>2、书写：支持多人同时书写，可自由调整笔迹颜色及笔触粗细，书写颜色及粗细设置；</w:t>
            </w:r>
          </w:p>
          <w:p w14:paraId="5F6FC0E7" w14:textId="77777777" w:rsidR="001C447B" w:rsidRDefault="00000000">
            <w:pPr>
              <w:jc w:val="left"/>
              <w:rPr>
                <w:rFonts w:ascii="仿宋" w:eastAsia="仿宋" w:hAnsi="仿宋" w:cs="仿宋" w:hint="eastAsia"/>
                <w:bCs/>
                <w:szCs w:val="21"/>
              </w:rPr>
            </w:pPr>
            <w:r>
              <w:rPr>
                <w:rFonts w:ascii="仿宋" w:eastAsia="仿宋" w:hAnsi="仿宋" w:cs="仿宋" w:hint="eastAsia"/>
                <w:bCs/>
                <w:szCs w:val="21"/>
              </w:rPr>
              <w:t>3、工具箱：提供多种教学辅助工具，例如直尺、圆规、三角板、聚光灯等。</w:t>
            </w:r>
          </w:p>
          <w:p w14:paraId="6DCA9E79" w14:textId="77777777" w:rsidR="001C447B" w:rsidRDefault="00000000">
            <w:pPr>
              <w:jc w:val="left"/>
              <w:rPr>
                <w:rFonts w:ascii="仿宋" w:eastAsia="仿宋" w:hAnsi="仿宋" w:cs="仿宋" w:hint="eastAsia"/>
                <w:bCs/>
                <w:szCs w:val="21"/>
              </w:rPr>
            </w:pPr>
            <w:r>
              <w:rPr>
                <w:rFonts w:ascii="仿宋" w:eastAsia="仿宋" w:hAnsi="仿宋" w:cs="仿宋" w:hint="eastAsia"/>
                <w:bCs/>
                <w:szCs w:val="21"/>
              </w:rPr>
              <w:t>4、思维导图：软件提供思维导图工具，提供多种主题，按键有文字标识，可新增节点、删除节点、节点链接图片、缩放导图等；</w:t>
            </w:r>
          </w:p>
          <w:p w14:paraId="07A0AE2C" w14:textId="77777777" w:rsidR="001C447B" w:rsidRDefault="00000000">
            <w:pPr>
              <w:jc w:val="left"/>
              <w:rPr>
                <w:rFonts w:ascii="仿宋" w:eastAsia="仿宋" w:hAnsi="仿宋" w:cs="仿宋" w:hint="eastAsia"/>
                <w:bCs/>
                <w:szCs w:val="21"/>
              </w:rPr>
            </w:pPr>
            <w:r>
              <w:rPr>
                <w:rFonts w:ascii="仿宋" w:eastAsia="仿宋" w:hAnsi="仿宋" w:cs="仿宋" w:hint="eastAsia"/>
                <w:bCs/>
                <w:szCs w:val="21"/>
              </w:rPr>
              <w:t>5、白板软件，需免费升级，永久免费使用。</w:t>
            </w:r>
          </w:p>
          <w:p w14:paraId="318BB94C" w14:textId="77777777" w:rsidR="001C447B" w:rsidRDefault="00000000">
            <w:pPr>
              <w:jc w:val="left"/>
              <w:rPr>
                <w:rFonts w:ascii="仿宋" w:eastAsia="仿宋" w:hAnsi="仿宋" w:cs="仿宋" w:hint="eastAsia"/>
                <w:bCs/>
                <w:szCs w:val="21"/>
              </w:rPr>
            </w:pPr>
            <w:r>
              <w:rPr>
                <w:rFonts w:ascii="仿宋" w:eastAsia="仿宋" w:hAnsi="仿宋" w:cs="仿宋" w:hint="eastAsia"/>
                <w:bCs/>
                <w:szCs w:val="21"/>
              </w:rPr>
              <w:t>三、移动触控授课 移动端（手机或平板）和大屏无需在同一网段的情况下，</w:t>
            </w:r>
            <w:proofErr w:type="gramStart"/>
            <w:r>
              <w:rPr>
                <w:rFonts w:ascii="仿宋" w:eastAsia="仿宋" w:hAnsi="仿宋" w:cs="仿宋" w:hint="eastAsia"/>
                <w:bCs/>
                <w:szCs w:val="21"/>
              </w:rPr>
              <w:t>通过微信扫描</w:t>
            </w:r>
            <w:proofErr w:type="gramEnd"/>
            <w:r>
              <w:rPr>
                <w:rFonts w:ascii="仿宋" w:eastAsia="仿宋" w:hAnsi="仿宋" w:cs="仿宋" w:hint="eastAsia"/>
                <w:bCs/>
                <w:szCs w:val="21"/>
              </w:rPr>
              <w:t>大屏的二</w:t>
            </w:r>
            <w:proofErr w:type="gramStart"/>
            <w:r>
              <w:rPr>
                <w:rFonts w:ascii="仿宋" w:eastAsia="仿宋" w:hAnsi="仿宋" w:cs="仿宋" w:hint="eastAsia"/>
                <w:bCs/>
                <w:szCs w:val="21"/>
              </w:rPr>
              <w:t>维码即</w:t>
            </w:r>
            <w:proofErr w:type="gramEnd"/>
            <w:r>
              <w:rPr>
                <w:rFonts w:ascii="仿宋" w:eastAsia="仿宋" w:hAnsi="仿宋" w:cs="仿宋" w:hint="eastAsia"/>
                <w:bCs/>
                <w:szCs w:val="21"/>
              </w:rPr>
              <w:t>可建立连接，可实现如下功能：</w:t>
            </w:r>
          </w:p>
          <w:p w14:paraId="5002CF06" w14:textId="77777777" w:rsidR="001C447B" w:rsidRDefault="00000000">
            <w:pPr>
              <w:jc w:val="left"/>
              <w:rPr>
                <w:rFonts w:ascii="仿宋" w:eastAsia="仿宋" w:hAnsi="仿宋" w:cs="仿宋" w:hint="eastAsia"/>
                <w:bCs/>
                <w:szCs w:val="21"/>
              </w:rPr>
            </w:pPr>
            <w:r>
              <w:rPr>
                <w:rFonts w:ascii="仿宋" w:eastAsia="仿宋" w:hAnsi="仿宋" w:cs="仿宋" w:hint="eastAsia"/>
                <w:bCs/>
                <w:szCs w:val="21"/>
              </w:rPr>
              <w:t>1、把移动</w:t>
            </w:r>
            <w:proofErr w:type="gramStart"/>
            <w:r>
              <w:rPr>
                <w:rFonts w:ascii="仿宋" w:eastAsia="仿宋" w:hAnsi="仿宋" w:cs="仿宋" w:hint="eastAsia"/>
                <w:bCs/>
                <w:szCs w:val="21"/>
              </w:rPr>
              <w:t>端变成</w:t>
            </w:r>
            <w:proofErr w:type="gramEnd"/>
            <w:r>
              <w:rPr>
                <w:rFonts w:ascii="仿宋" w:eastAsia="仿宋" w:hAnsi="仿宋" w:cs="仿宋" w:hint="eastAsia"/>
                <w:bCs/>
                <w:szCs w:val="21"/>
              </w:rPr>
              <w:t>PPT翻页笔，支持PPT的播放、退出、翻页功能；</w:t>
            </w:r>
          </w:p>
          <w:p w14:paraId="48B1320C" w14:textId="77777777" w:rsidR="001C447B" w:rsidRDefault="00000000">
            <w:pPr>
              <w:jc w:val="left"/>
              <w:rPr>
                <w:rFonts w:ascii="仿宋" w:eastAsia="仿宋" w:hAnsi="仿宋" w:cs="仿宋" w:hint="eastAsia"/>
                <w:bCs/>
                <w:szCs w:val="21"/>
              </w:rPr>
            </w:pPr>
            <w:r>
              <w:rPr>
                <w:rFonts w:ascii="仿宋" w:eastAsia="仿宋" w:hAnsi="仿宋" w:cs="仿宋" w:hint="eastAsia"/>
                <w:bCs/>
                <w:szCs w:val="21"/>
              </w:rPr>
              <w:t>2、可在移动端上编辑文字内容，一键发送到电脑上；</w:t>
            </w:r>
          </w:p>
          <w:p w14:paraId="5ACA1120" w14:textId="77777777" w:rsidR="001C447B" w:rsidRDefault="00000000">
            <w:pPr>
              <w:jc w:val="left"/>
              <w:rPr>
                <w:rFonts w:ascii="仿宋" w:eastAsia="仿宋" w:hAnsi="仿宋" w:cs="仿宋" w:hint="eastAsia"/>
                <w:bCs/>
                <w:szCs w:val="21"/>
              </w:rPr>
            </w:pPr>
            <w:r>
              <w:rPr>
                <w:rFonts w:ascii="仿宋" w:eastAsia="仿宋" w:hAnsi="仿宋" w:cs="仿宋" w:hint="eastAsia"/>
                <w:bCs/>
                <w:szCs w:val="21"/>
              </w:rPr>
              <w:t>3、通过</w:t>
            </w:r>
            <w:proofErr w:type="gramStart"/>
            <w:r>
              <w:rPr>
                <w:rFonts w:ascii="仿宋" w:eastAsia="仿宋" w:hAnsi="仿宋" w:cs="仿宋" w:hint="eastAsia"/>
                <w:bCs/>
                <w:szCs w:val="21"/>
              </w:rPr>
              <w:t>移动端可打开</w:t>
            </w:r>
            <w:proofErr w:type="gramEnd"/>
            <w:r>
              <w:rPr>
                <w:rFonts w:ascii="仿宋" w:eastAsia="仿宋" w:hAnsi="仿宋" w:cs="仿宋" w:hint="eastAsia"/>
                <w:bCs/>
                <w:szCs w:val="21"/>
              </w:rPr>
              <w:t>电脑上任何一个硬盘中的文件，把文件下载到移动端，并支持文件分享</w:t>
            </w:r>
            <w:proofErr w:type="gramStart"/>
            <w:r>
              <w:rPr>
                <w:rFonts w:ascii="仿宋" w:eastAsia="仿宋" w:hAnsi="仿宋" w:cs="仿宋" w:hint="eastAsia"/>
                <w:bCs/>
                <w:szCs w:val="21"/>
              </w:rPr>
              <w:t>微信好友</w:t>
            </w:r>
            <w:proofErr w:type="gramEnd"/>
            <w:r>
              <w:rPr>
                <w:rFonts w:ascii="仿宋" w:eastAsia="仿宋" w:hAnsi="仿宋" w:cs="仿宋" w:hint="eastAsia"/>
                <w:bCs/>
                <w:szCs w:val="21"/>
              </w:rPr>
              <w:t>；同时支持把移动端上的文件（包括微信中收发的文件）上传到电脑上；</w:t>
            </w:r>
          </w:p>
          <w:p w14:paraId="384DBC46" w14:textId="77777777" w:rsidR="001C447B" w:rsidRDefault="00000000">
            <w:pPr>
              <w:jc w:val="left"/>
              <w:rPr>
                <w:rFonts w:ascii="仿宋" w:eastAsia="仿宋" w:hAnsi="仿宋" w:cs="仿宋" w:hint="eastAsia"/>
                <w:bCs/>
                <w:szCs w:val="21"/>
              </w:rPr>
            </w:pPr>
            <w:r>
              <w:rPr>
                <w:rFonts w:ascii="仿宋" w:eastAsia="仿宋" w:hAnsi="仿宋" w:cs="仿宋" w:hint="eastAsia"/>
                <w:bCs/>
                <w:szCs w:val="21"/>
              </w:rPr>
              <w:t>4、支持移动端查看电脑桌面，并可调用摄像头，支持</w:t>
            </w:r>
            <w:proofErr w:type="gramStart"/>
            <w:r>
              <w:rPr>
                <w:rFonts w:ascii="仿宋" w:eastAsia="仿宋" w:hAnsi="仿宋" w:cs="仿宋" w:hint="eastAsia"/>
                <w:bCs/>
                <w:szCs w:val="21"/>
              </w:rPr>
              <w:t>远程巡课功能</w:t>
            </w:r>
            <w:proofErr w:type="gramEnd"/>
            <w:r>
              <w:rPr>
                <w:rFonts w:ascii="仿宋" w:eastAsia="仿宋" w:hAnsi="仿宋" w:cs="仿宋" w:hint="eastAsia"/>
                <w:bCs/>
                <w:szCs w:val="21"/>
              </w:rPr>
              <w:t>；</w:t>
            </w:r>
          </w:p>
          <w:p w14:paraId="3FE1C2D8" w14:textId="1CE7EA0C" w:rsidR="001C447B" w:rsidRDefault="00000000">
            <w:pPr>
              <w:jc w:val="left"/>
              <w:rPr>
                <w:rFonts w:ascii="仿宋" w:eastAsia="仿宋" w:hAnsi="仿宋" w:cs="仿宋" w:hint="eastAsia"/>
                <w:bCs/>
                <w:szCs w:val="21"/>
              </w:rPr>
            </w:pPr>
            <w:r>
              <w:rPr>
                <w:rFonts w:ascii="仿宋" w:eastAsia="仿宋" w:hAnsi="仿宋" w:cs="仿宋" w:hint="eastAsia"/>
                <w:bCs/>
                <w:szCs w:val="21"/>
              </w:rPr>
              <w:t>5、支持通过移动端调节大屏音量并可切换大屏上面的音</w:t>
            </w:r>
            <w:r>
              <w:rPr>
                <w:rFonts w:ascii="仿宋" w:eastAsia="仿宋" w:hAnsi="仿宋" w:cs="仿宋" w:hint="eastAsia"/>
                <w:bCs/>
                <w:szCs w:val="21"/>
              </w:rPr>
              <w:lastRenderedPageBreak/>
              <w:t>频；                                                                                                     四、移动支架：                                                                                                                                           1、轻巧坚固；</w:t>
            </w:r>
          </w:p>
          <w:p w14:paraId="431FEDD8" w14:textId="02EAC58B" w:rsidR="001C447B" w:rsidRDefault="00000000">
            <w:pPr>
              <w:jc w:val="left"/>
              <w:rPr>
                <w:rFonts w:ascii="仿宋" w:eastAsia="仿宋" w:hAnsi="仿宋" w:cs="仿宋" w:hint="eastAsia"/>
                <w:bCs/>
                <w:szCs w:val="21"/>
              </w:rPr>
            </w:pPr>
            <w:r>
              <w:rPr>
                <w:rFonts w:ascii="仿宋" w:eastAsia="仿宋" w:hAnsi="仿宋" w:cs="仿宋" w:hint="eastAsia"/>
                <w:bCs/>
                <w:szCs w:val="21"/>
              </w:rPr>
              <w:t>2</w:t>
            </w:r>
            <w:r w:rsidR="001C447B">
              <w:rPr>
                <w:rFonts w:ascii="仿宋" w:eastAsia="仿宋" w:hAnsi="仿宋" w:cs="仿宋" w:hint="eastAsia"/>
                <w:bCs/>
                <w:szCs w:val="21"/>
              </w:rPr>
              <w:t>、</w:t>
            </w:r>
            <w:r>
              <w:rPr>
                <w:rFonts w:ascii="仿宋" w:eastAsia="仿宋" w:hAnsi="仿宋" w:cs="仿宋" w:hint="eastAsia"/>
                <w:bCs/>
                <w:szCs w:val="21"/>
              </w:rPr>
              <w:t>刹车式滚轮；</w:t>
            </w:r>
          </w:p>
          <w:p w14:paraId="25432583" w14:textId="186969D2" w:rsidR="001C447B" w:rsidRDefault="001C447B">
            <w:pPr>
              <w:jc w:val="left"/>
              <w:rPr>
                <w:rFonts w:ascii="仿宋" w:eastAsia="仿宋" w:hAnsi="仿宋" w:cs="仿宋" w:hint="eastAsia"/>
                <w:bCs/>
                <w:szCs w:val="21"/>
              </w:rPr>
            </w:pPr>
            <w:r>
              <w:rPr>
                <w:rFonts w:ascii="仿宋" w:eastAsia="仿宋" w:hAnsi="仿宋" w:cs="仿宋" w:hint="eastAsia"/>
                <w:bCs/>
                <w:szCs w:val="21"/>
              </w:rPr>
              <w:t>3、边角采用圆角设计；</w:t>
            </w:r>
          </w:p>
          <w:p w14:paraId="36EC28D9" w14:textId="608396F9" w:rsidR="001C447B" w:rsidRDefault="001C447B">
            <w:pPr>
              <w:jc w:val="left"/>
              <w:rPr>
                <w:rFonts w:ascii="仿宋" w:eastAsia="仿宋" w:hAnsi="仿宋" w:cs="仿宋" w:hint="eastAsia"/>
                <w:bCs/>
                <w:szCs w:val="21"/>
              </w:rPr>
            </w:pPr>
            <w:r>
              <w:rPr>
                <w:rFonts w:ascii="仿宋" w:eastAsia="仿宋" w:hAnsi="仿宋" w:cs="仿宋" w:hint="eastAsia"/>
                <w:bCs/>
                <w:szCs w:val="21"/>
              </w:rPr>
              <w:t>4、移动支架承重≥300Kg；</w:t>
            </w:r>
          </w:p>
          <w:p w14:paraId="12783BC1" w14:textId="46AA7120" w:rsidR="002019CF" w:rsidRDefault="001C447B">
            <w:pPr>
              <w:jc w:val="left"/>
              <w:rPr>
                <w:rFonts w:ascii="仿宋" w:eastAsia="仿宋" w:hAnsi="仿宋" w:cs="仿宋" w:hint="eastAsia"/>
                <w:bCs/>
                <w:szCs w:val="21"/>
              </w:rPr>
            </w:pPr>
            <w:r>
              <w:rPr>
                <w:rFonts w:ascii="仿宋" w:eastAsia="仿宋" w:hAnsi="仿宋" w:cs="仿宋" w:hint="eastAsia"/>
                <w:bCs/>
                <w:szCs w:val="21"/>
              </w:rPr>
              <w:t>5、带笔记本托盘。</w:t>
            </w:r>
          </w:p>
        </w:tc>
        <w:tc>
          <w:tcPr>
            <w:tcW w:w="317" w:type="pct"/>
            <w:tcBorders>
              <w:top w:val="single" w:sz="4" w:space="0" w:color="auto"/>
              <w:left w:val="single" w:sz="4" w:space="0" w:color="auto"/>
              <w:bottom w:val="single" w:sz="4" w:space="0" w:color="auto"/>
              <w:right w:val="single" w:sz="4" w:space="0" w:color="auto"/>
            </w:tcBorders>
            <w:vAlign w:val="center"/>
          </w:tcPr>
          <w:p w14:paraId="29990E97"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lastRenderedPageBreak/>
              <w:t>台</w:t>
            </w:r>
          </w:p>
        </w:tc>
        <w:tc>
          <w:tcPr>
            <w:tcW w:w="328" w:type="pct"/>
            <w:tcBorders>
              <w:top w:val="single" w:sz="4" w:space="0" w:color="auto"/>
              <w:left w:val="single" w:sz="4" w:space="0" w:color="auto"/>
              <w:bottom w:val="single" w:sz="4" w:space="0" w:color="auto"/>
              <w:right w:val="single" w:sz="4" w:space="0" w:color="auto"/>
            </w:tcBorders>
            <w:vAlign w:val="center"/>
          </w:tcPr>
          <w:p w14:paraId="6FD18886"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1</w:t>
            </w:r>
          </w:p>
        </w:tc>
        <w:tc>
          <w:tcPr>
            <w:tcW w:w="522" w:type="pct"/>
            <w:tcBorders>
              <w:top w:val="single" w:sz="4" w:space="0" w:color="auto"/>
              <w:left w:val="single" w:sz="4" w:space="0" w:color="auto"/>
              <w:bottom w:val="single" w:sz="4" w:space="0" w:color="auto"/>
              <w:right w:val="single" w:sz="4" w:space="0" w:color="auto"/>
            </w:tcBorders>
            <w:vAlign w:val="center"/>
          </w:tcPr>
          <w:p w14:paraId="470BD10E"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14028</w:t>
            </w:r>
          </w:p>
        </w:tc>
      </w:tr>
      <w:tr w:rsidR="002019CF" w14:paraId="11F2CF78" w14:textId="77777777">
        <w:trPr>
          <w:trHeight w:val="1447"/>
        </w:trPr>
        <w:tc>
          <w:tcPr>
            <w:tcW w:w="382" w:type="pct"/>
            <w:tcBorders>
              <w:top w:val="single" w:sz="4" w:space="0" w:color="auto"/>
              <w:left w:val="single" w:sz="4" w:space="0" w:color="auto"/>
              <w:bottom w:val="single" w:sz="4" w:space="0" w:color="auto"/>
              <w:right w:val="single" w:sz="4" w:space="0" w:color="auto"/>
            </w:tcBorders>
            <w:vAlign w:val="center"/>
          </w:tcPr>
          <w:p w14:paraId="76ADC4AF" w14:textId="77777777" w:rsidR="002019CF" w:rsidRDefault="00000000">
            <w:pPr>
              <w:tabs>
                <w:tab w:val="left" w:pos="3744"/>
              </w:tabs>
              <w:adjustRightInd w:val="0"/>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lastRenderedPageBreak/>
              <w:t>2</w:t>
            </w:r>
          </w:p>
        </w:tc>
        <w:tc>
          <w:tcPr>
            <w:tcW w:w="479" w:type="pct"/>
            <w:tcBorders>
              <w:top w:val="single" w:sz="4" w:space="0" w:color="auto"/>
              <w:left w:val="single" w:sz="4" w:space="0" w:color="auto"/>
              <w:bottom w:val="single" w:sz="4" w:space="0" w:color="auto"/>
              <w:right w:val="single" w:sz="4" w:space="0" w:color="auto"/>
            </w:tcBorders>
            <w:vAlign w:val="center"/>
          </w:tcPr>
          <w:p w14:paraId="035F7546"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A02021103|LED 显示屏</w:t>
            </w:r>
          </w:p>
        </w:tc>
        <w:tc>
          <w:tcPr>
            <w:tcW w:w="2969" w:type="pct"/>
            <w:tcBorders>
              <w:top w:val="single" w:sz="4" w:space="0" w:color="auto"/>
              <w:left w:val="single" w:sz="4" w:space="0" w:color="auto"/>
              <w:bottom w:val="single" w:sz="4" w:space="0" w:color="auto"/>
              <w:right w:val="single" w:sz="4" w:space="0" w:color="auto"/>
            </w:tcBorders>
            <w:vAlign w:val="center"/>
          </w:tcPr>
          <w:p w14:paraId="47CB2492" w14:textId="77777777" w:rsidR="001C447B" w:rsidRDefault="00000000" w:rsidP="001C447B">
            <w:pPr>
              <w:jc w:val="left"/>
              <w:rPr>
                <w:rFonts w:ascii="仿宋" w:eastAsia="仿宋" w:hAnsi="仿宋" w:cs="仿宋" w:hint="eastAsia"/>
                <w:bCs/>
                <w:szCs w:val="21"/>
              </w:rPr>
            </w:pPr>
            <w:r>
              <w:rPr>
                <w:rFonts w:ascii="仿宋" w:eastAsia="仿宋" w:hAnsi="仿宋" w:cs="仿宋" w:hint="eastAsia"/>
                <w:bCs/>
                <w:szCs w:val="21"/>
              </w:rPr>
              <w:t>拼接屏</w:t>
            </w:r>
          </w:p>
          <w:p w14:paraId="421E2496" w14:textId="1309DCC5" w:rsidR="001C447B" w:rsidRDefault="00000000" w:rsidP="001C447B">
            <w:pPr>
              <w:jc w:val="left"/>
              <w:rPr>
                <w:rFonts w:ascii="仿宋" w:eastAsia="仿宋" w:hAnsi="仿宋" w:cs="仿宋" w:hint="eastAsia"/>
                <w:bCs/>
                <w:szCs w:val="21"/>
              </w:rPr>
            </w:pPr>
            <w:r>
              <w:rPr>
                <w:rFonts w:ascii="仿宋" w:eastAsia="仿宋" w:hAnsi="仿宋" w:cs="仿宋" w:hint="eastAsia"/>
                <w:bCs/>
                <w:szCs w:val="21"/>
              </w:rPr>
              <w:t>背光类型</w:t>
            </w:r>
            <w:r w:rsidR="001C447B">
              <w:rPr>
                <w:rFonts w:ascii="仿宋" w:eastAsia="仿宋" w:hAnsi="仿宋" w:cs="仿宋" w:hint="eastAsia"/>
                <w:bCs/>
                <w:szCs w:val="21"/>
              </w:rPr>
              <w:t>：</w:t>
            </w:r>
            <w:r>
              <w:rPr>
                <w:rFonts w:ascii="仿宋" w:eastAsia="仿宋" w:hAnsi="仿宋" w:cs="仿宋" w:hint="eastAsia"/>
                <w:bCs/>
                <w:szCs w:val="21"/>
              </w:rPr>
              <w:t>LED</w:t>
            </w:r>
          </w:p>
          <w:p w14:paraId="42FA20C3" w14:textId="77777777" w:rsidR="001C447B" w:rsidRDefault="00000000" w:rsidP="001C447B">
            <w:pPr>
              <w:jc w:val="left"/>
              <w:rPr>
                <w:rFonts w:ascii="仿宋" w:eastAsia="仿宋" w:hAnsi="仿宋" w:cs="仿宋" w:hint="eastAsia"/>
                <w:bCs/>
                <w:szCs w:val="21"/>
              </w:rPr>
            </w:pPr>
            <w:r>
              <w:rPr>
                <w:rFonts w:ascii="仿宋" w:eastAsia="仿宋" w:hAnsi="仿宋" w:cs="仿宋" w:hint="eastAsia"/>
                <w:bCs/>
                <w:szCs w:val="21"/>
              </w:rPr>
              <w:t>分辨率</w:t>
            </w:r>
            <w:r w:rsidR="001C447B">
              <w:rPr>
                <w:rFonts w:ascii="仿宋" w:eastAsia="仿宋" w:hAnsi="仿宋" w:cs="仿宋" w:hint="eastAsia"/>
                <w:bCs/>
                <w:szCs w:val="21"/>
              </w:rPr>
              <w:t>：</w:t>
            </w:r>
            <w:r>
              <w:rPr>
                <w:rFonts w:ascii="仿宋" w:eastAsia="仿宋" w:hAnsi="仿宋" w:cs="仿宋" w:hint="eastAsia"/>
                <w:bCs/>
                <w:szCs w:val="21"/>
              </w:rPr>
              <w:t>1920×1080</w:t>
            </w:r>
          </w:p>
          <w:p w14:paraId="635660DE" w14:textId="77777777" w:rsidR="001C447B" w:rsidRDefault="00000000" w:rsidP="001C447B">
            <w:pPr>
              <w:jc w:val="left"/>
              <w:rPr>
                <w:rFonts w:ascii="仿宋" w:eastAsia="仿宋" w:hAnsi="仿宋" w:cs="仿宋" w:hint="eastAsia"/>
                <w:bCs/>
                <w:szCs w:val="21"/>
              </w:rPr>
            </w:pPr>
            <w:r>
              <w:rPr>
                <w:rFonts w:ascii="仿宋" w:eastAsia="仿宋" w:hAnsi="仿宋" w:cs="仿宋" w:hint="eastAsia"/>
                <w:bCs/>
                <w:szCs w:val="21"/>
              </w:rPr>
              <w:t>亮度</w:t>
            </w:r>
            <w:r w:rsidR="001C447B">
              <w:rPr>
                <w:rFonts w:ascii="仿宋" w:eastAsia="仿宋" w:hAnsi="仿宋" w:cs="仿宋" w:hint="eastAsia"/>
                <w:bCs/>
                <w:szCs w:val="21"/>
              </w:rPr>
              <w:t>：</w:t>
            </w:r>
            <w:r>
              <w:rPr>
                <w:rFonts w:ascii="仿宋" w:eastAsia="仿宋" w:hAnsi="仿宋" w:cs="仿宋" w:hint="eastAsia"/>
                <w:bCs/>
                <w:szCs w:val="21"/>
              </w:rPr>
              <w:t>500cd/m2</w:t>
            </w:r>
          </w:p>
          <w:p w14:paraId="0AE7E727" w14:textId="47F1F715" w:rsidR="001C447B" w:rsidRDefault="00000000" w:rsidP="001C447B">
            <w:pPr>
              <w:jc w:val="left"/>
              <w:rPr>
                <w:rFonts w:ascii="仿宋" w:eastAsia="仿宋" w:hAnsi="仿宋" w:cs="仿宋" w:hint="eastAsia"/>
                <w:bCs/>
                <w:szCs w:val="21"/>
              </w:rPr>
            </w:pPr>
            <w:r>
              <w:rPr>
                <w:rFonts w:ascii="仿宋" w:eastAsia="仿宋" w:hAnsi="仿宋" w:cs="仿宋" w:hint="eastAsia"/>
                <w:bCs/>
                <w:szCs w:val="21"/>
              </w:rPr>
              <w:t>静态对比度</w:t>
            </w:r>
            <w:r w:rsidR="001C447B">
              <w:rPr>
                <w:rFonts w:ascii="仿宋" w:eastAsia="仿宋" w:hAnsi="仿宋" w:cs="仿宋" w:hint="eastAsia"/>
                <w:bCs/>
                <w:szCs w:val="21"/>
              </w:rPr>
              <w:t>：</w:t>
            </w:r>
            <w:r>
              <w:rPr>
                <w:rFonts w:ascii="仿宋" w:eastAsia="仿宋" w:hAnsi="仿宋" w:cs="仿宋" w:hint="eastAsia"/>
                <w:bCs/>
                <w:szCs w:val="21"/>
              </w:rPr>
              <w:t>1400:1</w:t>
            </w:r>
          </w:p>
          <w:p w14:paraId="132AE615" w14:textId="6779D14E" w:rsidR="001C447B" w:rsidRDefault="00000000" w:rsidP="001C447B">
            <w:pPr>
              <w:jc w:val="left"/>
              <w:rPr>
                <w:rFonts w:ascii="仿宋" w:eastAsia="仿宋" w:hAnsi="仿宋" w:cs="仿宋" w:hint="eastAsia"/>
                <w:bCs/>
                <w:szCs w:val="21"/>
              </w:rPr>
            </w:pPr>
            <w:proofErr w:type="gramStart"/>
            <w:r>
              <w:rPr>
                <w:rFonts w:ascii="仿宋" w:eastAsia="仿宋" w:hAnsi="仿宋" w:cs="仿宋" w:hint="eastAsia"/>
                <w:bCs/>
                <w:szCs w:val="21"/>
              </w:rPr>
              <w:t>一</w:t>
            </w:r>
            <w:proofErr w:type="gramEnd"/>
            <w:r>
              <w:rPr>
                <w:rFonts w:ascii="仿宋" w:eastAsia="仿宋" w:hAnsi="仿宋" w:cs="仿宋" w:hint="eastAsia"/>
                <w:bCs/>
                <w:szCs w:val="21"/>
              </w:rPr>
              <w:t>体式尺寸(含边框)(mm)</w:t>
            </w:r>
            <w:r w:rsidR="001C447B">
              <w:rPr>
                <w:rFonts w:ascii="仿宋" w:eastAsia="仿宋" w:hAnsi="仿宋" w:cs="仿宋" w:hint="eastAsia"/>
                <w:bCs/>
                <w:szCs w:val="21"/>
              </w:rPr>
              <w:t xml:space="preserve"> ：</w:t>
            </w:r>
            <w:r>
              <w:rPr>
                <w:rFonts w:ascii="仿宋" w:eastAsia="仿宋" w:hAnsi="仿宋" w:cs="仿宋" w:hint="eastAsia"/>
                <w:bCs/>
                <w:szCs w:val="21"/>
              </w:rPr>
              <w:t>约1200×680×90</w:t>
            </w:r>
          </w:p>
          <w:p w14:paraId="0B0DADD3" w14:textId="39C14498" w:rsidR="001C447B" w:rsidRDefault="00000000" w:rsidP="001C447B">
            <w:pPr>
              <w:jc w:val="left"/>
              <w:rPr>
                <w:rFonts w:ascii="仿宋" w:eastAsia="仿宋" w:hAnsi="仿宋" w:cs="仿宋" w:hint="eastAsia"/>
                <w:bCs/>
                <w:szCs w:val="21"/>
              </w:rPr>
            </w:pPr>
            <w:proofErr w:type="gramStart"/>
            <w:r>
              <w:rPr>
                <w:rFonts w:ascii="仿宋" w:eastAsia="仿宋" w:hAnsi="仿宋" w:cs="仿宋" w:hint="eastAsia"/>
                <w:bCs/>
                <w:szCs w:val="21"/>
              </w:rPr>
              <w:t>一</w:t>
            </w:r>
            <w:proofErr w:type="gramEnd"/>
            <w:r>
              <w:rPr>
                <w:rFonts w:ascii="仿宋" w:eastAsia="仿宋" w:hAnsi="仿宋" w:cs="仿宋" w:hint="eastAsia"/>
                <w:bCs/>
                <w:szCs w:val="21"/>
              </w:rPr>
              <w:t>体式重量</w:t>
            </w:r>
            <w:r w:rsidR="001C447B">
              <w:rPr>
                <w:rFonts w:ascii="仿宋" w:eastAsia="仿宋" w:hAnsi="仿宋" w:cs="仿宋" w:hint="eastAsia"/>
                <w:bCs/>
                <w:szCs w:val="21"/>
              </w:rPr>
              <w:t>：</w:t>
            </w:r>
            <w:r>
              <w:rPr>
                <w:rFonts w:ascii="仿宋" w:eastAsia="仿宋" w:hAnsi="仿宋" w:cs="仿宋" w:hint="eastAsia"/>
                <w:bCs/>
                <w:szCs w:val="21"/>
              </w:rPr>
              <w:t>25.0kg</w:t>
            </w:r>
          </w:p>
          <w:p w14:paraId="0E6155ED" w14:textId="0346843B" w:rsidR="001C447B" w:rsidRDefault="00000000" w:rsidP="001C447B">
            <w:pPr>
              <w:jc w:val="left"/>
              <w:rPr>
                <w:rFonts w:ascii="仿宋" w:eastAsia="仿宋" w:hAnsi="仿宋" w:cs="仿宋" w:hint="eastAsia"/>
                <w:bCs/>
                <w:szCs w:val="21"/>
              </w:rPr>
            </w:pPr>
            <w:r>
              <w:rPr>
                <w:rFonts w:ascii="仿宋" w:eastAsia="仿宋" w:hAnsi="仿宋" w:cs="仿宋" w:hint="eastAsia"/>
                <w:bCs/>
                <w:szCs w:val="21"/>
              </w:rPr>
              <w:t>双边拼缝</w:t>
            </w:r>
            <w:r w:rsidR="001C447B">
              <w:rPr>
                <w:rFonts w:ascii="仿宋" w:eastAsia="仿宋" w:hAnsi="仿宋" w:cs="仿宋" w:hint="eastAsia"/>
                <w:bCs/>
                <w:szCs w:val="21"/>
              </w:rPr>
              <w:t>：</w:t>
            </w:r>
            <w:r>
              <w:rPr>
                <w:rFonts w:ascii="仿宋" w:eastAsia="仿宋" w:hAnsi="仿宋" w:cs="仿宋" w:hint="eastAsia"/>
                <w:bCs/>
                <w:szCs w:val="21"/>
              </w:rPr>
              <w:t>3.5mm</w:t>
            </w:r>
          </w:p>
          <w:p w14:paraId="0C41D5F5" w14:textId="4278C082" w:rsidR="001C447B" w:rsidRDefault="00000000" w:rsidP="001C447B">
            <w:pPr>
              <w:jc w:val="left"/>
              <w:rPr>
                <w:rFonts w:ascii="仿宋" w:eastAsia="仿宋" w:hAnsi="仿宋" w:cs="仿宋" w:hint="eastAsia"/>
                <w:bCs/>
                <w:szCs w:val="21"/>
              </w:rPr>
            </w:pPr>
            <w:r>
              <w:rPr>
                <w:rFonts w:ascii="仿宋" w:eastAsia="仿宋" w:hAnsi="仿宋" w:cs="仿宋" w:hint="eastAsia"/>
                <w:bCs/>
                <w:szCs w:val="21"/>
              </w:rPr>
              <w:t>产品形态</w:t>
            </w:r>
            <w:r w:rsidR="001C447B">
              <w:rPr>
                <w:rFonts w:ascii="仿宋" w:eastAsia="仿宋" w:hAnsi="仿宋" w:cs="仿宋" w:hint="eastAsia"/>
                <w:bCs/>
                <w:szCs w:val="21"/>
              </w:rPr>
              <w:t>：</w:t>
            </w:r>
            <w:r>
              <w:rPr>
                <w:rFonts w:ascii="仿宋" w:eastAsia="仿宋" w:hAnsi="仿宋" w:cs="仿宋" w:hint="eastAsia"/>
                <w:bCs/>
                <w:szCs w:val="21"/>
              </w:rPr>
              <w:t>一体机</w:t>
            </w:r>
          </w:p>
          <w:p w14:paraId="5E618571" w14:textId="77777777" w:rsidR="001C447B" w:rsidRDefault="00000000" w:rsidP="001C447B">
            <w:pPr>
              <w:jc w:val="left"/>
              <w:rPr>
                <w:rFonts w:ascii="仿宋" w:eastAsia="仿宋" w:hAnsi="仿宋" w:cs="仿宋" w:hint="eastAsia"/>
                <w:bCs/>
                <w:szCs w:val="21"/>
              </w:rPr>
            </w:pPr>
            <w:r>
              <w:rPr>
                <w:rFonts w:ascii="仿宋" w:eastAsia="仿宋" w:hAnsi="仿宋" w:cs="仿宋" w:hint="eastAsia"/>
                <w:bCs/>
                <w:szCs w:val="21"/>
              </w:rPr>
              <w:t>控制方式</w:t>
            </w:r>
            <w:r w:rsidR="001C447B">
              <w:rPr>
                <w:rFonts w:ascii="仿宋" w:eastAsia="仿宋" w:hAnsi="仿宋" w:cs="仿宋" w:hint="eastAsia"/>
                <w:bCs/>
                <w:szCs w:val="21"/>
              </w:rPr>
              <w:t>：</w:t>
            </w:r>
            <w:r>
              <w:rPr>
                <w:rFonts w:ascii="仿宋" w:eastAsia="仿宋" w:hAnsi="仿宋" w:cs="仿宋" w:hint="eastAsia"/>
                <w:bCs/>
                <w:szCs w:val="21"/>
              </w:rPr>
              <w:t>按键控制，RS232串口控制，红外遥控</w:t>
            </w:r>
          </w:p>
          <w:p w14:paraId="37770647" w14:textId="62F14081" w:rsidR="001C447B" w:rsidRDefault="00000000" w:rsidP="001C447B">
            <w:pPr>
              <w:jc w:val="left"/>
              <w:rPr>
                <w:rFonts w:ascii="仿宋" w:eastAsia="仿宋" w:hAnsi="仿宋" w:cs="仿宋" w:hint="eastAsia"/>
                <w:bCs/>
                <w:szCs w:val="21"/>
              </w:rPr>
            </w:pPr>
            <w:r>
              <w:rPr>
                <w:rFonts w:ascii="仿宋" w:eastAsia="仿宋" w:hAnsi="仿宋" w:cs="仿宋" w:hint="eastAsia"/>
                <w:bCs/>
                <w:szCs w:val="21"/>
              </w:rPr>
              <w:t>电压</w:t>
            </w:r>
            <w:r w:rsidR="001C447B">
              <w:rPr>
                <w:rFonts w:ascii="仿宋" w:eastAsia="仿宋" w:hAnsi="仿宋" w:cs="仿宋" w:hint="eastAsia"/>
                <w:bCs/>
                <w:szCs w:val="21"/>
              </w:rPr>
              <w:t>：</w:t>
            </w:r>
            <w:r>
              <w:rPr>
                <w:rFonts w:ascii="仿宋" w:eastAsia="仿宋" w:hAnsi="仿宋" w:cs="仿宋" w:hint="eastAsia"/>
                <w:bCs/>
                <w:szCs w:val="21"/>
              </w:rPr>
              <w:t xml:space="preserve"> AC90~264V(±5%),50/60Hz</w:t>
            </w:r>
          </w:p>
          <w:p w14:paraId="02DD8AF7" w14:textId="4C856DC4" w:rsidR="001C447B" w:rsidRDefault="00000000" w:rsidP="001C447B">
            <w:pPr>
              <w:jc w:val="left"/>
              <w:rPr>
                <w:rFonts w:ascii="仿宋" w:eastAsia="仿宋" w:hAnsi="仿宋" w:cs="仿宋" w:hint="eastAsia"/>
                <w:bCs/>
                <w:szCs w:val="21"/>
              </w:rPr>
            </w:pPr>
            <w:r>
              <w:rPr>
                <w:rFonts w:ascii="仿宋" w:eastAsia="仿宋" w:hAnsi="仿宋" w:cs="仿宋" w:hint="eastAsia"/>
                <w:bCs/>
                <w:szCs w:val="21"/>
              </w:rPr>
              <w:t>典型功耗</w:t>
            </w:r>
            <w:r w:rsidR="001C447B">
              <w:rPr>
                <w:rFonts w:ascii="仿宋" w:eastAsia="仿宋" w:hAnsi="仿宋" w:cs="仿宋" w:hint="eastAsia"/>
                <w:bCs/>
                <w:szCs w:val="21"/>
              </w:rPr>
              <w:t>：</w:t>
            </w:r>
            <w:r>
              <w:rPr>
                <w:rFonts w:ascii="仿宋" w:eastAsia="仿宋" w:hAnsi="仿宋" w:cs="仿宋" w:hint="eastAsia"/>
                <w:bCs/>
                <w:szCs w:val="21"/>
              </w:rPr>
              <w:t>150W</w:t>
            </w:r>
          </w:p>
          <w:p w14:paraId="2D082B68" w14:textId="4C45D3CC" w:rsidR="001C447B" w:rsidRDefault="00000000" w:rsidP="001C447B">
            <w:pPr>
              <w:jc w:val="left"/>
              <w:rPr>
                <w:rFonts w:ascii="仿宋" w:eastAsia="仿宋" w:hAnsi="仿宋" w:cs="仿宋" w:hint="eastAsia"/>
                <w:bCs/>
                <w:szCs w:val="21"/>
              </w:rPr>
            </w:pPr>
            <w:r>
              <w:rPr>
                <w:rFonts w:ascii="仿宋" w:eastAsia="仿宋" w:hAnsi="仿宋" w:cs="仿宋" w:hint="eastAsia"/>
                <w:bCs/>
                <w:szCs w:val="21"/>
              </w:rPr>
              <w:t>待机功耗</w:t>
            </w:r>
            <w:r w:rsidR="001C447B">
              <w:rPr>
                <w:rFonts w:ascii="仿宋" w:eastAsia="仿宋" w:hAnsi="仿宋" w:cs="仿宋" w:hint="eastAsia"/>
                <w:bCs/>
                <w:szCs w:val="21"/>
              </w:rPr>
              <w:t>：</w:t>
            </w:r>
            <w:r>
              <w:rPr>
                <w:rFonts w:ascii="仿宋" w:eastAsia="仿宋" w:hAnsi="仿宋" w:cs="仿宋" w:hint="eastAsia"/>
                <w:bCs/>
                <w:szCs w:val="21"/>
              </w:rPr>
              <w:t>≤1W</w:t>
            </w:r>
          </w:p>
          <w:p w14:paraId="20CA7D29" w14:textId="4AB1AC15" w:rsidR="001C447B" w:rsidRDefault="00000000" w:rsidP="001C447B">
            <w:pPr>
              <w:jc w:val="left"/>
              <w:rPr>
                <w:rFonts w:ascii="仿宋" w:eastAsia="仿宋" w:hAnsi="仿宋" w:cs="仿宋" w:hint="eastAsia"/>
                <w:bCs/>
                <w:szCs w:val="21"/>
              </w:rPr>
            </w:pPr>
            <w:r>
              <w:rPr>
                <w:rFonts w:ascii="仿宋" w:eastAsia="仿宋" w:hAnsi="仿宋" w:cs="仿宋" w:hint="eastAsia"/>
                <w:bCs/>
                <w:szCs w:val="21"/>
              </w:rPr>
              <w:t>工作温度</w:t>
            </w:r>
            <w:r w:rsidR="001C447B">
              <w:rPr>
                <w:rFonts w:ascii="仿宋" w:eastAsia="仿宋" w:hAnsi="仿宋" w:cs="仿宋" w:hint="eastAsia"/>
                <w:bCs/>
                <w:szCs w:val="21"/>
              </w:rPr>
              <w:t>：</w:t>
            </w:r>
            <w:r>
              <w:rPr>
                <w:rFonts w:ascii="仿宋" w:eastAsia="仿宋" w:hAnsi="仿宋" w:cs="仿宋" w:hint="eastAsia"/>
                <w:bCs/>
                <w:szCs w:val="21"/>
              </w:rPr>
              <w:t>0℃~50℃，湿度  20%~90%</w:t>
            </w:r>
          </w:p>
          <w:p w14:paraId="0978FD6E" w14:textId="77777777" w:rsidR="001C447B" w:rsidRDefault="00000000" w:rsidP="001C447B">
            <w:pPr>
              <w:jc w:val="left"/>
              <w:rPr>
                <w:rFonts w:ascii="仿宋" w:eastAsia="仿宋" w:hAnsi="仿宋" w:cs="仿宋" w:hint="eastAsia"/>
                <w:bCs/>
                <w:szCs w:val="21"/>
              </w:rPr>
            </w:pPr>
            <w:r>
              <w:rPr>
                <w:rFonts w:ascii="仿宋" w:eastAsia="仿宋" w:hAnsi="仿宋" w:cs="仿宋" w:hint="eastAsia"/>
                <w:bCs/>
                <w:szCs w:val="21"/>
              </w:rPr>
              <w:t>信号输入</w:t>
            </w:r>
            <w:r w:rsidR="001C447B">
              <w:rPr>
                <w:rFonts w:ascii="仿宋" w:eastAsia="仿宋" w:hAnsi="仿宋" w:cs="仿宋" w:hint="eastAsia"/>
                <w:bCs/>
                <w:szCs w:val="21"/>
              </w:rPr>
              <w:t>：</w:t>
            </w:r>
            <w:r>
              <w:rPr>
                <w:rFonts w:ascii="仿宋" w:eastAsia="仿宋" w:hAnsi="仿宋" w:cs="仿宋" w:hint="eastAsia"/>
                <w:bCs/>
                <w:szCs w:val="21"/>
              </w:rPr>
              <w:t>VGA*1、CVBS*1、DVI-D*1、HDMI*1、RS232(RJ45)*1、USB（升级和多媒体）、IR*1；</w:t>
            </w:r>
          </w:p>
          <w:p w14:paraId="0256CDE3" w14:textId="77777777" w:rsidR="001C447B" w:rsidRDefault="001C447B" w:rsidP="001C447B">
            <w:pPr>
              <w:jc w:val="left"/>
              <w:rPr>
                <w:rFonts w:ascii="仿宋" w:eastAsia="仿宋" w:hAnsi="仿宋" w:cs="仿宋" w:hint="eastAsia"/>
                <w:bCs/>
                <w:szCs w:val="21"/>
              </w:rPr>
            </w:pPr>
            <w:r>
              <w:rPr>
                <w:rFonts w:ascii="仿宋" w:eastAsia="仿宋" w:hAnsi="仿宋" w:cs="仿宋" w:hint="eastAsia"/>
                <w:bCs/>
                <w:szCs w:val="21"/>
              </w:rPr>
              <w:t>信号输出：RS232(RJ</w:t>
            </w:r>
            <w:proofErr w:type="gramStart"/>
            <w:r>
              <w:rPr>
                <w:rFonts w:ascii="仿宋" w:eastAsia="仿宋" w:hAnsi="仿宋" w:cs="仿宋" w:hint="eastAsia"/>
                <w:bCs/>
                <w:szCs w:val="21"/>
              </w:rPr>
              <w:t>45)*</w:t>
            </w:r>
            <w:proofErr w:type="gramEnd"/>
            <w:r>
              <w:rPr>
                <w:rFonts w:ascii="仿宋" w:eastAsia="仿宋" w:hAnsi="仿宋" w:cs="仿宋" w:hint="eastAsia"/>
                <w:bCs/>
                <w:szCs w:val="21"/>
              </w:rPr>
              <w:t>1</w:t>
            </w:r>
          </w:p>
          <w:p w14:paraId="2F9C0751" w14:textId="77777777" w:rsidR="001C447B" w:rsidRDefault="00000000" w:rsidP="001C447B">
            <w:pPr>
              <w:jc w:val="left"/>
              <w:rPr>
                <w:rFonts w:ascii="仿宋" w:eastAsia="仿宋" w:hAnsi="仿宋" w:cs="仿宋" w:hint="eastAsia"/>
                <w:bCs/>
                <w:szCs w:val="21"/>
              </w:rPr>
            </w:pPr>
            <w:r>
              <w:rPr>
                <w:rFonts w:ascii="仿宋" w:eastAsia="仿宋" w:hAnsi="仿宋" w:cs="仿宋" w:hint="eastAsia"/>
                <w:bCs/>
                <w:szCs w:val="21"/>
              </w:rPr>
              <w:t>液压支架：定制支架配套于超窄边液晶拼接屏</w:t>
            </w:r>
          </w:p>
          <w:p w14:paraId="2B63F75D" w14:textId="77777777" w:rsidR="001C447B" w:rsidRDefault="00000000" w:rsidP="001C447B">
            <w:pPr>
              <w:jc w:val="left"/>
              <w:rPr>
                <w:rFonts w:ascii="仿宋" w:eastAsia="仿宋" w:hAnsi="仿宋" w:cs="仿宋" w:hint="eastAsia"/>
                <w:bCs/>
                <w:szCs w:val="21"/>
              </w:rPr>
            </w:pPr>
            <w:r>
              <w:rPr>
                <w:rFonts w:ascii="仿宋" w:eastAsia="仿宋" w:hAnsi="仿宋" w:cs="仿宋" w:hint="eastAsia"/>
                <w:bCs/>
                <w:szCs w:val="21"/>
              </w:rPr>
              <w:t>信号分配器： HDMI 1分8分配器，1×HDMI1.4输入，8×HDMI1.4输出，最大支持3840×2160@30HZ</w:t>
            </w:r>
          </w:p>
          <w:p w14:paraId="0022B01D" w14:textId="351573D7" w:rsidR="002019CF" w:rsidRDefault="00000000" w:rsidP="001C447B">
            <w:pPr>
              <w:jc w:val="left"/>
              <w:rPr>
                <w:rFonts w:ascii="仿宋" w:eastAsia="仿宋" w:hAnsi="仿宋" w:cs="仿宋" w:hint="eastAsia"/>
                <w:bCs/>
                <w:szCs w:val="21"/>
              </w:rPr>
            </w:pPr>
            <w:r>
              <w:rPr>
                <w:rFonts w:ascii="仿宋" w:eastAsia="仿宋" w:hAnsi="仿宋" w:cs="仿宋" w:hint="eastAsia"/>
                <w:bCs/>
                <w:szCs w:val="21"/>
              </w:rPr>
              <w:t>HDMI线及其辅材：拼接控制USB转接器、图像信号连接线：信号加强处理,屏蔽,接头电镀、拼接墙控制信号线：屏蔽，8</w:t>
            </w:r>
            <w:proofErr w:type="gramStart"/>
            <w:r>
              <w:rPr>
                <w:rFonts w:ascii="仿宋" w:eastAsia="仿宋" w:hAnsi="仿宋" w:cs="仿宋" w:hint="eastAsia"/>
                <w:bCs/>
                <w:szCs w:val="21"/>
              </w:rPr>
              <w:t>蕊</w:t>
            </w:r>
            <w:proofErr w:type="gramEnd"/>
            <w:r>
              <w:rPr>
                <w:rFonts w:ascii="仿宋" w:eastAsia="仿宋" w:hAnsi="仿宋" w:cs="仿宋" w:hint="eastAsia"/>
                <w:bCs/>
                <w:szCs w:val="21"/>
              </w:rPr>
              <w:t>，信号加强处理、其它耗材</w:t>
            </w:r>
          </w:p>
        </w:tc>
        <w:tc>
          <w:tcPr>
            <w:tcW w:w="317" w:type="pct"/>
            <w:tcBorders>
              <w:top w:val="single" w:sz="4" w:space="0" w:color="auto"/>
              <w:left w:val="single" w:sz="4" w:space="0" w:color="auto"/>
              <w:bottom w:val="single" w:sz="4" w:space="0" w:color="auto"/>
              <w:right w:val="single" w:sz="4" w:space="0" w:color="auto"/>
            </w:tcBorders>
            <w:vAlign w:val="center"/>
          </w:tcPr>
          <w:p w14:paraId="4DCAE60E"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平方米</w:t>
            </w:r>
          </w:p>
        </w:tc>
        <w:tc>
          <w:tcPr>
            <w:tcW w:w="328" w:type="pct"/>
            <w:tcBorders>
              <w:top w:val="single" w:sz="4" w:space="0" w:color="auto"/>
              <w:left w:val="single" w:sz="4" w:space="0" w:color="auto"/>
              <w:bottom w:val="single" w:sz="4" w:space="0" w:color="auto"/>
              <w:right w:val="single" w:sz="4" w:space="0" w:color="auto"/>
            </w:tcBorders>
            <w:vAlign w:val="center"/>
          </w:tcPr>
          <w:p w14:paraId="7BE896A7"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8</w:t>
            </w:r>
          </w:p>
        </w:tc>
        <w:tc>
          <w:tcPr>
            <w:tcW w:w="522" w:type="pct"/>
            <w:tcBorders>
              <w:top w:val="single" w:sz="4" w:space="0" w:color="auto"/>
              <w:left w:val="single" w:sz="4" w:space="0" w:color="auto"/>
              <w:bottom w:val="single" w:sz="4" w:space="0" w:color="auto"/>
              <w:right w:val="single" w:sz="4" w:space="0" w:color="auto"/>
            </w:tcBorders>
            <w:vAlign w:val="center"/>
          </w:tcPr>
          <w:p w14:paraId="5414BD03"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5400</w:t>
            </w:r>
          </w:p>
        </w:tc>
      </w:tr>
    </w:tbl>
    <w:p w14:paraId="0A3807D1" w14:textId="77777777" w:rsidR="002019CF" w:rsidRDefault="00000000">
      <w:pPr>
        <w:pStyle w:val="4"/>
        <w:widowControl/>
        <w:pBdr>
          <w:bottom w:val="single" w:sz="6" w:space="0" w:color="E2E2E2"/>
        </w:pBdr>
        <w:adjustRightInd w:val="0"/>
        <w:snapToGrid w:val="0"/>
        <w:spacing w:before="0" w:beforeAutospacing="0" w:after="0" w:afterAutospacing="0" w:line="579" w:lineRule="exact"/>
        <w:ind w:firstLineChars="200" w:firstLine="640"/>
        <w:rPr>
          <w:rFonts w:ascii="黑体" w:eastAsia="黑体" w:hAnsi="黑体" w:cs="黑体"/>
          <w:b w:val="0"/>
          <w:sz w:val="32"/>
          <w:szCs w:val="32"/>
        </w:rPr>
      </w:pPr>
      <w:r>
        <w:rPr>
          <w:rFonts w:ascii="黑体" w:eastAsia="黑体" w:hAnsi="黑体" w:cs="黑体"/>
          <w:b w:val="0"/>
          <w:sz w:val="32"/>
          <w:szCs w:val="32"/>
        </w:rPr>
        <w:t>第四包：多媒体教室项目</w:t>
      </w:r>
    </w:p>
    <w:p w14:paraId="1A5B8362"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1.货物参数仅供参考。若有明显控制性参数，供应商可在响应文件中写明控制性参数指向的品牌或型号；同时供应商可参考货物参数给出相当于或优于以下参数的货物方案。</w:t>
      </w:r>
    </w:p>
    <w:p w14:paraId="6576066E"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2.质保期3年。（供应商可提供更长质保期）</w:t>
      </w:r>
    </w:p>
    <w:p w14:paraId="1CB7FB3C"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3.供应商可提供多个品牌或型号的产品供采购人选择。供应商所提供的多个产品都需提供有效的网上商城链接，可供采购人在7月28日前在网上商城下单。</w:t>
      </w:r>
    </w:p>
    <w:p w14:paraId="77EBB91A"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4.供应商需提供供货、安装、售后等服务，需根据采购人要求预装基</w:t>
      </w:r>
      <w:r>
        <w:rPr>
          <w:rFonts w:ascii="仿宋" w:eastAsia="仿宋" w:hAnsi="仿宋" w:cs="仿宋" w:hint="eastAsia"/>
          <w:bCs/>
          <w:sz w:val="28"/>
          <w:szCs w:val="28"/>
        </w:rPr>
        <w:lastRenderedPageBreak/>
        <w:t>础系统及软件。</w:t>
      </w:r>
    </w:p>
    <w:p w14:paraId="23267030" w14:textId="77777777" w:rsidR="002019CF" w:rsidRDefault="00000000">
      <w:pPr>
        <w:spacing w:line="360" w:lineRule="exact"/>
        <w:ind w:firstLineChars="200" w:firstLine="560"/>
        <w:rPr>
          <w:rFonts w:ascii="仿宋" w:eastAsia="仿宋" w:hAnsi="仿宋" w:cs="仿宋" w:hint="eastAsia"/>
          <w:bCs/>
          <w:sz w:val="24"/>
        </w:rPr>
      </w:pPr>
      <w:r>
        <w:rPr>
          <w:rFonts w:ascii="仿宋" w:eastAsia="仿宋" w:hAnsi="仿宋" w:cs="仿宋" w:hint="eastAsia"/>
          <w:bCs/>
          <w:sz w:val="28"/>
          <w:szCs w:val="28"/>
        </w:rPr>
        <w:t>5.货物参数：</w:t>
      </w:r>
    </w:p>
    <w:p w14:paraId="3F7DE80E" w14:textId="77777777" w:rsidR="002019CF" w:rsidRDefault="002019CF"/>
    <w:tbl>
      <w:tblPr>
        <w:tblW w:w="5126" w:type="pct"/>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903"/>
        <w:gridCol w:w="5562"/>
        <w:gridCol w:w="565"/>
        <w:gridCol w:w="603"/>
        <w:gridCol w:w="743"/>
      </w:tblGrid>
      <w:tr w:rsidR="002019CF" w14:paraId="023A4321" w14:textId="77777777">
        <w:trPr>
          <w:trHeight w:val="465"/>
        </w:trPr>
        <w:tc>
          <w:tcPr>
            <w:tcW w:w="376" w:type="pct"/>
            <w:tcBorders>
              <w:top w:val="single" w:sz="4" w:space="0" w:color="auto"/>
              <w:left w:val="single" w:sz="4" w:space="0" w:color="auto"/>
              <w:bottom w:val="single" w:sz="4" w:space="0" w:color="auto"/>
              <w:right w:val="single" w:sz="4" w:space="0" w:color="auto"/>
            </w:tcBorders>
            <w:vAlign w:val="center"/>
          </w:tcPr>
          <w:p w14:paraId="66579DC9" w14:textId="77777777" w:rsidR="002019CF" w:rsidRDefault="00000000">
            <w:pPr>
              <w:jc w:val="center"/>
              <w:rPr>
                <w:rFonts w:ascii="仿宋" w:eastAsia="仿宋" w:hAnsi="仿宋" w:hint="eastAsia"/>
                <w:b/>
                <w:szCs w:val="21"/>
              </w:rPr>
            </w:pPr>
            <w:r>
              <w:rPr>
                <w:rFonts w:ascii="仿宋" w:eastAsia="仿宋" w:hAnsi="仿宋" w:hint="eastAsia"/>
                <w:b/>
                <w:szCs w:val="21"/>
              </w:rPr>
              <w:t>序号</w:t>
            </w:r>
          </w:p>
        </w:tc>
        <w:tc>
          <w:tcPr>
            <w:tcW w:w="498" w:type="pct"/>
            <w:tcBorders>
              <w:top w:val="single" w:sz="4" w:space="0" w:color="auto"/>
              <w:left w:val="single" w:sz="4" w:space="0" w:color="auto"/>
              <w:bottom w:val="single" w:sz="4" w:space="0" w:color="auto"/>
              <w:right w:val="single" w:sz="4" w:space="0" w:color="auto"/>
            </w:tcBorders>
            <w:vAlign w:val="center"/>
          </w:tcPr>
          <w:p w14:paraId="4A4D0C6C"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品目</w:t>
            </w:r>
          </w:p>
          <w:p w14:paraId="08E2745D" w14:textId="77777777" w:rsidR="002019CF" w:rsidRDefault="00000000">
            <w:pPr>
              <w:jc w:val="center"/>
              <w:rPr>
                <w:rFonts w:ascii="仿宋" w:eastAsia="仿宋" w:hAnsi="仿宋" w:hint="eastAsia"/>
                <w:b/>
                <w:szCs w:val="21"/>
              </w:rPr>
            </w:pPr>
            <w:r>
              <w:rPr>
                <w:rFonts w:ascii="仿宋" w:eastAsia="仿宋" w:hAnsi="仿宋" w:cs="仿宋" w:hint="eastAsia"/>
                <w:b/>
                <w:szCs w:val="21"/>
              </w:rPr>
              <w:t>编码</w:t>
            </w:r>
          </w:p>
        </w:tc>
        <w:tc>
          <w:tcPr>
            <w:tcW w:w="3068" w:type="pct"/>
            <w:tcBorders>
              <w:top w:val="single" w:sz="4" w:space="0" w:color="auto"/>
              <w:left w:val="single" w:sz="4" w:space="0" w:color="auto"/>
              <w:bottom w:val="single" w:sz="4" w:space="0" w:color="auto"/>
              <w:right w:val="single" w:sz="4" w:space="0" w:color="auto"/>
            </w:tcBorders>
            <w:vAlign w:val="center"/>
          </w:tcPr>
          <w:p w14:paraId="1C7E517D" w14:textId="77777777" w:rsidR="002019CF" w:rsidRDefault="00000000">
            <w:pPr>
              <w:jc w:val="center"/>
              <w:rPr>
                <w:rFonts w:ascii="仿宋" w:eastAsia="仿宋" w:hAnsi="仿宋" w:hint="eastAsia"/>
                <w:b/>
                <w:szCs w:val="21"/>
              </w:rPr>
            </w:pPr>
            <w:r>
              <w:rPr>
                <w:rFonts w:ascii="仿宋" w:eastAsia="仿宋" w:hAnsi="仿宋" w:hint="eastAsia"/>
                <w:b/>
                <w:szCs w:val="21"/>
              </w:rPr>
              <w:t>参数要求</w:t>
            </w:r>
          </w:p>
        </w:tc>
        <w:tc>
          <w:tcPr>
            <w:tcW w:w="312" w:type="pct"/>
            <w:tcBorders>
              <w:top w:val="single" w:sz="4" w:space="0" w:color="auto"/>
              <w:left w:val="single" w:sz="4" w:space="0" w:color="auto"/>
              <w:bottom w:val="single" w:sz="4" w:space="0" w:color="auto"/>
              <w:right w:val="single" w:sz="4" w:space="0" w:color="auto"/>
            </w:tcBorders>
            <w:vAlign w:val="center"/>
          </w:tcPr>
          <w:p w14:paraId="3508F669" w14:textId="77777777" w:rsidR="002019CF" w:rsidRDefault="00000000">
            <w:pPr>
              <w:jc w:val="center"/>
              <w:rPr>
                <w:rFonts w:ascii="仿宋" w:eastAsia="仿宋" w:hAnsi="仿宋" w:hint="eastAsia"/>
                <w:b/>
                <w:szCs w:val="21"/>
              </w:rPr>
            </w:pPr>
            <w:r>
              <w:rPr>
                <w:rFonts w:ascii="仿宋" w:eastAsia="仿宋" w:hAnsi="仿宋" w:hint="eastAsia"/>
                <w:b/>
                <w:szCs w:val="21"/>
              </w:rPr>
              <w:t>单位</w:t>
            </w:r>
          </w:p>
        </w:tc>
        <w:tc>
          <w:tcPr>
            <w:tcW w:w="333" w:type="pct"/>
            <w:tcBorders>
              <w:top w:val="single" w:sz="4" w:space="0" w:color="auto"/>
              <w:left w:val="single" w:sz="4" w:space="0" w:color="auto"/>
              <w:bottom w:val="single" w:sz="4" w:space="0" w:color="auto"/>
              <w:right w:val="single" w:sz="4" w:space="0" w:color="auto"/>
            </w:tcBorders>
            <w:vAlign w:val="center"/>
          </w:tcPr>
          <w:p w14:paraId="33E1F75B" w14:textId="77777777" w:rsidR="002019CF" w:rsidRDefault="00000000">
            <w:pPr>
              <w:jc w:val="center"/>
              <w:rPr>
                <w:rFonts w:ascii="仿宋" w:eastAsia="仿宋" w:hAnsi="仿宋" w:hint="eastAsia"/>
                <w:b/>
                <w:szCs w:val="21"/>
              </w:rPr>
            </w:pPr>
            <w:r>
              <w:rPr>
                <w:rFonts w:ascii="仿宋" w:eastAsia="仿宋" w:hAnsi="仿宋" w:hint="eastAsia"/>
                <w:b/>
                <w:szCs w:val="21"/>
              </w:rPr>
              <w:t>数量</w:t>
            </w:r>
          </w:p>
        </w:tc>
        <w:tc>
          <w:tcPr>
            <w:tcW w:w="410" w:type="pct"/>
            <w:tcBorders>
              <w:top w:val="single" w:sz="4" w:space="0" w:color="auto"/>
              <w:left w:val="single" w:sz="4" w:space="0" w:color="auto"/>
              <w:bottom w:val="single" w:sz="4" w:space="0" w:color="auto"/>
              <w:right w:val="single" w:sz="4" w:space="0" w:color="auto"/>
            </w:tcBorders>
            <w:vAlign w:val="center"/>
          </w:tcPr>
          <w:p w14:paraId="6BAC5A65" w14:textId="77777777" w:rsidR="002019CF" w:rsidRDefault="00000000">
            <w:pPr>
              <w:jc w:val="center"/>
              <w:rPr>
                <w:rFonts w:ascii="仿宋" w:eastAsia="仿宋" w:hAnsi="仿宋" w:hint="eastAsia"/>
                <w:b/>
                <w:szCs w:val="21"/>
              </w:rPr>
            </w:pPr>
            <w:r>
              <w:rPr>
                <w:rFonts w:ascii="仿宋" w:eastAsia="仿宋" w:hAnsi="仿宋" w:cs="仿宋" w:hint="eastAsia"/>
                <w:b/>
                <w:szCs w:val="21"/>
              </w:rPr>
              <w:t>控制单价（元）</w:t>
            </w:r>
          </w:p>
        </w:tc>
      </w:tr>
      <w:tr w:rsidR="002019CF" w14:paraId="268C0E4B" w14:textId="77777777">
        <w:trPr>
          <w:trHeight w:val="435"/>
        </w:trPr>
        <w:tc>
          <w:tcPr>
            <w:tcW w:w="376" w:type="pct"/>
            <w:tcBorders>
              <w:top w:val="single" w:sz="4" w:space="0" w:color="auto"/>
              <w:left w:val="single" w:sz="4" w:space="0" w:color="auto"/>
              <w:bottom w:val="single" w:sz="4" w:space="0" w:color="auto"/>
              <w:right w:val="single" w:sz="4" w:space="0" w:color="auto"/>
            </w:tcBorders>
            <w:vAlign w:val="center"/>
          </w:tcPr>
          <w:p w14:paraId="2CC27EC8" w14:textId="77777777" w:rsidR="002019CF" w:rsidRDefault="00000000">
            <w:pPr>
              <w:tabs>
                <w:tab w:val="left" w:pos="3744"/>
              </w:tabs>
              <w:adjustRightInd w:val="0"/>
              <w:snapToGrid w:val="0"/>
              <w:spacing w:line="4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p>
        </w:tc>
        <w:tc>
          <w:tcPr>
            <w:tcW w:w="498" w:type="pct"/>
            <w:tcBorders>
              <w:top w:val="single" w:sz="4" w:space="0" w:color="auto"/>
              <w:left w:val="single" w:sz="4" w:space="0" w:color="auto"/>
              <w:bottom w:val="single" w:sz="4" w:space="0" w:color="auto"/>
              <w:right w:val="single" w:sz="4" w:space="0" w:color="auto"/>
            </w:tcBorders>
            <w:vAlign w:val="center"/>
          </w:tcPr>
          <w:p w14:paraId="3C867BE0" w14:textId="77777777" w:rsidR="002019CF" w:rsidRDefault="00000000">
            <w:pPr>
              <w:jc w:val="center"/>
              <w:rPr>
                <w:rFonts w:ascii="仿宋" w:eastAsia="仿宋" w:hAnsi="仿宋" w:hint="eastAsia"/>
                <w:szCs w:val="21"/>
              </w:rPr>
            </w:pPr>
            <w:r>
              <w:rPr>
                <w:rFonts w:ascii="仿宋" w:eastAsia="仿宋" w:hAnsi="仿宋" w:hint="eastAsia"/>
                <w:szCs w:val="21"/>
              </w:rPr>
              <w:t>A02020800</w:t>
            </w:r>
          </w:p>
          <w:p w14:paraId="0E4B0337" w14:textId="77777777" w:rsidR="002019CF" w:rsidRDefault="00000000">
            <w:pPr>
              <w:jc w:val="center"/>
              <w:rPr>
                <w:rFonts w:ascii="仿宋" w:eastAsia="仿宋" w:hAnsi="仿宋" w:hint="eastAsia"/>
                <w:szCs w:val="21"/>
              </w:rPr>
            </w:pPr>
            <w:r>
              <w:rPr>
                <w:rFonts w:ascii="仿宋" w:eastAsia="仿宋" w:hAnsi="仿宋" w:hint="eastAsia"/>
                <w:szCs w:val="21"/>
              </w:rPr>
              <w:t>触控一体机</w:t>
            </w:r>
          </w:p>
        </w:tc>
        <w:tc>
          <w:tcPr>
            <w:tcW w:w="3068" w:type="pct"/>
            <w:tcBorders>
              <w:top w:val="single" w:sz="4" w:space="0" w:color="auto"/>
              <w:left w:val="single" w:sz="4" w:space="0" w:color="auto"/>
              <w:bottom w:val="single" w:sz="4" w:space="0" w:color="auto"/>
              <w:right w:val="single" w:sz="4" w:space="0" w:color="auto"/>
            </w:tcBorders>
            <w:vAlign w:val="center"/>
          </w:tcPr>
          <w:p w14:paraId="368582AB" w14:textId="77777777" w:rsidR="001C447B" w:rsidRDefault="00000000">
            <w:pPr>
              <w:jc w:val="left"/>
              <w:rPr>
                <w:rFonts w:ascii="仿宋" w:eastAsia="仿宋" w:hAnsi="仿宋" w:hint="eastAsia"/>
                <w:szCs w:val="21"/>
              </w:rPr>
            </w:pPr>
            <w:r>
              <w:rPr>
                <w:rFonts w:ascii="仿宋" w:eastAsia="仿宋" w:hAnsi="仿宋" w:hint="eastAsia"/>
                <w:szCs w:val="21"/>
              </w:rPr>
              <w:t>一、硬件参数：</w:t>
            </w:r>
          </w:p>
          <w:p w14:paraId="4AEC2C4F" w14:textId="77777777" w:rsidR="001C447B" w:rsidRDefault="00000000">
            <w:pPr>
              <w:jc w:val="left"/>
              <w:rPr>
                <w:rFonts w:ascii="仿宋" w:eastAsia="仿宋" w:hAnsi="仿宋" w:hint="eastAsia"/>
                <w:szCs w:val="21"/>
              </w:rPr>
            </w:pPr>
            <w:r>
              <w:rPr>
                <w:rFonts w:ascii="仿宋" w:eastAsia="仿宋" w:hAnsi="仿宋" w:hint="eastAsia"/>
                <w:szCs w:val="21"/>
              </w:rPr>
              <w:t>1.屏体尺寸：86英寸，液晶LED，A</w:t>
            </w:r>
            <w:proofErr w:type="gramStart"/>
            <w:r>
              <w:rPr>
                <w:rFonts w:ascii="仿宋" w:eastAsia="仿宋" w:hAnsi="仿宋" w:hint="eastAsia"/>
                <w:szCs w:val="21"/>
              </w:rPr>
              <w:t>规</w:t>
            </w:r>
            <w:proofErr w:type="gramEnd"/>
            <w:r>
              <w:rPr>
                <w:rFonts w:ascii="仿宋" w:eastAsia="仿宋" w:hAnsi="仿宋" w:hint="eastAsia"/>
                <w:szCs w:val="21"/>
              </w:rPr>
              <w:t>屏，亮度：≥400cd/cm2 ；对比度：≥6000:1；屏幕分辨率：3840*2160，显示比例16:9；</w:t>
            </w:r>
          </w:p>
          <w:p w14:paraId="21D9F783" w14:textId="77777777" w:rsidR="001C447B" w:rsidRDefault="00000000">
            <w:pPr>
              <w:jc w:val="left"/>
              <w:rPr>
                <w:rFonts w:ascii="仿宋" w:eastAsia="仿宋" w:hAnsi="仿宋" w:hint="eastAsia"/>
                <w:szCs w:val="21"/>
              </w:rPr>
            </w:pPr>
            <w:r>
              <w:rPr>
                <w:rFonts w:ascii="仿宋" w:eastAsia="仿宋" w:hAnsi="仿宋" w:hint="eastAsia"/>
                <w:szCs w:val="21"/>
              </w:rPr>
              <w:t xml:space="preserve">2.防眩光功能：采用 4mm 厚 AG 钢化玻璃，防眩光，减少玻璃反射光的影响，反射率小于 1%；透光率≥95%，表面硬度≥莫氏 9 级， </w:t>
            </w:r>
            <w:proofErr w:type="gramStart"/>
            <w:r>
              <w:rPr>
                <w:rFonts w:ascii="仿宋" w:eastAsia="仿宋" w:hAnsi="仿宋" w:hint="eastAsia"/>
                <w:szCs w:val="21"/>
              </w:rPr>
              <w:t>雾度</w:t>
            </w:r>
            <w:proofErr w:type="gramEnd"/>
            <w:r>
              <w:rPr>
                <w:rFonts w:ascii="仿宋" w:eastAsia="仿宋" w:hAnsi="仿宋" w:hint="eastAsia"/>
                <w:szCs w:val="21"/>
              </w:rPr>
              <w:t>≤7%；</w:t>
            </w:r>
          </w:p>
          <w:p w14:paraId="4B0DEB95" w14:textId="77777777" w:rsidR="001C447B" w:rsidRDefault="00000000">
            <w:pPr>
              <w:jc w:val="left"/>
              <w:rPr>
                <w:rFonts w:ascii="仿宋" w:eastAsia="仿宋" w:hAnsi="仿宋" w:hint="eastAsia"/>
                <w:szCs w:val="21"/>
              </w:rPr>
            </w:pPr>
            <w:r>
              <w:rPr>
                <w:rFonts w:ascii="仿宋" w:eastAsia="仿宋" w:hAnsi="仿宋" w:hint="eastAsia"/>
                <w:szCs w:val="21"/>
              </w:rPr>
              <w:t>3.内置高性能安卓 14.0系统平台，RAM≥4GB，ROM≥32GB；</w:t>
            </w:r>
          </w:p>
          <w:p w14:paraId="53483C7D" w14:textId="77777777" w:rsidR="001C447B" w:rsidRDefault="00000000">
            <w:pPr>
              <w:jc w:val="left"/>
              <w:rPr>
                <w:rFonts w:ascii="仿宋" w:eastAsia="仿宋" w:hAnsi="仿宋" w:hint="eastAsia"/>
                <w:szCs w:val="21"/>
              </w:rPr>
            </w:pPr>
            <w:r>
              <w:rPr>
                <w:rFonts w:ascii="仿宋" w:eastAsia="仿宋" w:hAnsi="仿宋" w:hint="eastAsia"/>
                <w:szCs w:val="21"/>
              </w:rPr>
              <w:t>4.触摸技术：红外技术。</w:t>
            </w:r>
          </w:p>
          <w:p w14:paraId="2A2F4E7E" w14:textId="77777777" w:rsidR="001C447B" w:rsidRDefault="00000000">
            <w:pPr>
              <w:jc w:val="left"/>
              <w:rPr>
                <w:rFonts w:ascii="仿宋" w:eastAsia="仿宋" w:hAnsi="仿宋" w:hint="eastAsia"/>
                <w:szCs w:val="21"/>
              </w:rPr>
            </w:pPr>
            <w:r>
              <w:rPr>
                <w:rFonts w:ascii="仿宋" w:eastAsia="仿宋" w:hAnsi="仿宋" w:hint="eastAsia"/>
                <w:szCs w:val="21"/>
              </w:rPr>
              <w:t>5.Windows系统中进行20点或以上触控。</w:t>
            </w:r>
          </w:p>
          <w:p w14:paraId="4CA15D06" w14:textId="77777777" w:rsidR="001C447B" w:rsidRDefault="00000000">
            <w:pPr>
              <w:jc w:val="left"/>
              <w:rPr>
                <w:rFonts w:ascii="仿宋" w:eastAsia="仿宋" w:hAnsi="仿宋" w:hint="eastAsia"/>
                <w:szCs w:val="21"/>
              </w:rPr>
            </w:pPr>
            <w:r>
              <w:rPr>
                <w:rFonts w:ascii="仿宋" w:eastAsia="仿宋" w:hAnsi="仿宋" w:hint="eastAsia"/>
                <w:szCs w:val="21"/>
              </w:rPr>
              <w:t>6.前置接口:2 路双通道 PC/Android 共享 USB 接口，1路HDMI，1路TOUCH，1路type-c；</w:t>
            </w:r>
          </w:p>
          <w:p w14:paraId="0A77EB2C" w14:textId="77777777" w:rsidR="001C447B" w:rsidRDefault="00000000">
            <w:pPr>
              <w:jc w:val="left"/>
              <w:rPr>
                <w:rFonts w:ascii="仿宋" w:eastAsia="仿宋" w:hAnsi="仿宋" w:hint="eastAsia"/>
                <w:szCs w:val="21"/>
              </w:rPr>
            </w:pPr>
            <w:r>
              <w:rPr>
                <w:rFonts w:ascii="仿宋" w:eastAsia="仿宋" w:hAnsi="仿宋" w:hint="eastAsia"/>
                <w:szCs w:val="21"/>
              </w:rPr>
              <w:t>7.前置多个物理按键包含：开关机、信号源、菜单、音量+、音量-、节能、主页、电脑，并具有隐藏式电脑一键还原按钮；</w:t>
            </w:r>
          </w:p>
          <w:p w14:paraId="57134E47" w14:textId="77777777" w:rsidR="001C447B" w:rsidRDefault="00000000">
            <w:pPr>
              <w:jc w:val="left"/>
              <w:rPr>
                <w:rFonts w:ascii="仿宋" w:eastAsia="仿宋" w:hAnsi="仿宋" w:hint="eastAsia"/>
                <w:szCs w:val="21"/>
              </w:rPr>
            </w:pPr>
            <w:r>
              <w:rPr>
                <w:rFonts w:ascii="仿宋" w:eastAsia="仿宋" w:hAnsi="仿宋" w:hint="eastAsia"/>
                <w:szCs w:val="21"/>
              </w:rPr>
              <w:t>8.智能护眼：设备具有全</w:t>
            </w:r>
            <w:proofErr w:type="gramStart"/>
            <w:r>
              <w:rPr>
                <w:rFonts w:ascii="仿宋" w:eastAsia="仿宋" w:hAnsi="仿宋" w:hint="eastAsia"/>
                <w:szCs w:val="21"/>
              </w:rPr>
              <w:t>通道减滤蓝光</w:t>
            </w:r>
            <w:proofErr w:type="gramEnd"/>
            <w:r>
              <w:rPr>
                <w:rFonts w:ascii="仿宋" w:eastAsia="仿宋" w:hAnsi="仿宋" w:hint="eastAsia"/>
                <w:szCs w:val="21"/>
              </w:rPr>
              <w:t>护眼功能，具有检测到用户触摸屏幕时，自动调节屏幕亮度以减小对眼镜的刺激，并具有纸质护眼功能，全通道实现多种不同类型纸质护眼效果；</w:t>
            </w:r>
          </w:p>
          <w:p w14:paraId="2BCB6BC8" w14:textId="77777777" w:rsidR="001C447B" w:rsidRDefault="00000000">
            <w:pPr>
              <w:jc w:val="left"/>
              <w:rPr>
                <w:rFonts w:ascii="仿宋" w:eastAsia="仿宋" w:hAnsi="仿宋" w:hint="eastAsia"/>
                <w:szCs w:val="21"/>
              </w:rPr>
            </w:pPr>
            <w:r>
              <w:rPr>
                <w:rFonts w:ascii="仿宋" w:eastAsia="仿宋" w:hAnsi="仿宋" w:hint="eastAsia"/>
                <w:szCs w:val="21"/>
              </w:rPr>
              <w:t>9.信号源：支持用户自定义开机后直接进入对应通道画面，支持自定义设置安卓系统、内置电脑（OPS）、 HDMI、上一次通道等、如果 HDMI/VGA 等有信号时可自动开机、并支持接入信号源时，可自动跳转到对应通 道，并可在任意通道下将画面冻结；</w:t>
            </w:r>
          </w:p>
          <w:p w14:paraId="2BD2850E" w14:textId="77777777" w:rsidR="001C447B" w:rsidRDefault="00000000">
            <w:pPr>
              <w:jc w:val="left"/>
              <w:rPr>
                <w:rFonts w:ascii="仿宋" w:eastAsia="仿宋" w:hAnsi="仿宋" w:hint="eastAsia"/>
                <w:szCs w:val="21"/>
              </w:rPr>
            </w:pPr>
            <w:r>
              <w:rPr>
                <w:rFonts w:ascii="仿宋" w:eastAsia="仿宋" w:hAnsi="仿宋" w:hint="eastAsia"/>
                <w:szCs w:val="21"/>
              </w:rPr>
              <w:t>10.整机内置专业硬件自</w:t>
            </w:r>
            <w:proofErr w:type="gramStart"/>
            <w:r>
              <w:rPr>
                <w:rFonts w:ascii="仿宋" w:eastAsia="仿宋" w:hAnsi="仿宋" w:hint="eastAsia"/>
                <w:szCs w:val="21"/>
              </w:rPr>
              <w:t>检维护</w:t>
            </w:r>
            <w:proofErr w:type="gramEnd"/>
            <w:r>
              <w:rPr>
                <w:rFonts w:ascii="仿宋" w:eastAsia="仿宋" w:hAnsi="仿宋" w:hint="eastAsia"/>
                <w:szCs w:val="21"/>
              </w:rPr>
              <w:t>工具（不接受第三方工具），支持对系统内存、存储、屏温、触摸系统、光感系统、内置电脑等模块进行检测。</w:t>
            </w:r>
          </w:p>
          <w:p w14:paraId="2F2BC03F" w14:textId="77777777" w:rsidR="001C447B" w:rsidRDefault="00000000">
            <w:pPr>
              <w:jc w:val="left"/>
              <w:rPr>
                <w:rFonts w:ascii="仿宋" w:eastAsia="仿宋" w:hAnsi="仿宋" w:hint="eastAsia"/>
                <w:szCs w:val="21"/>
              </w:rPr>
            </w:pPr>
            <w:r>
              <w:rPr>
                <w:rFonts w:ascii="仿宋" w:eastAsia="仿宋" w:hAnsi="仿宋" w:hint="eastAsia"/>
                <w:szCs w:val="21"/>
              </w:rPr>
              <w:t>11.整机平均无故障时间≥30万小时；</w:t>
            </w:r>
          </w:p>
          <w:p w14:paraId="5E383857" w14:textId="77777777" w:rsidR="001C447B" w:rsidRDefault="00000000">
            <w:pPr>
              <w:jc w:val="left"/>
              <w:rPr>
                <w:rFonts w:ascii="仿宋" w:eastAsia="仿宋" w:hAnsi="仿宋" w:hint="eastAsia"/>
                <w:szCs w:val="21"/>
              </w:rPr>
            </w:pPr>
            <w:r>
              <w:rPr>
                <w:rFonts w:ascii="仿宋" w:eastAsia="仿宋" w:hAnsi="仿宋" w:hint="eastAsia"/>
                <w:szCs w:val="21"/>
              </w:rPr>
              <w:t>12.电脑模块：搭载 Intel 酷</w:t>
            </w:r>
            <w:proofErr w:type="gramStart"/>
            <w:r>
              <w:rPr>
                <w:rFonts w:ascii="仿宋" w:eastAsia="仿宋" w:hAnsi="仿宋" w:hint="eastAsia"/>
                <w:szCs w:val="21"/>
              </w:rPr>
              <w:t>睿</w:t>
            </w:r>
            <w:proofErr w:type="gramEnd"/>
            <w:r>
              <w:rPr>
                <w:rFonts w:ascii="仿宋" w:eastAsia="仿宋" w:hAnsi="仿宋" w:hint="eastAsia"/>
                <w:szCs w:val="21"/>
              </w:rPr>
              <w:t>系列 i7，内存：8GB  DDR4内存或以上配置，硬盘：256GB 或以上 SSD 固态硬盘。采用抽拉内置式模块化电脑，抽拉内置式，PC 模块可插入整机，可实现无单独接线的插拔。</w:t>
            </w:r>
          </w:p>
          <w:p w14:paraId="4D464189" w14:textId="77777777" w:rsidR="001C447B" w:rsidRDefault="00000000">
            <w:pPr>
              <w:jc w:val="left"/>
              <w:rPr>
                <w:rFonts w:ascii="仿宋" w:eastAsia="仿宋" w:hAnsi="仿宋" w:hint="eastAsia"/>
                <w:szCs w:val="21"/>
              </w:rPr>
            </w:pPr>
            <w:r>
              <w:rPr>
                <w:rFonts w:ascii="仿宋" w:eastAsia="仿宋" w:hAnsi="仿宋" w:hint="eastAsia"/>
                <w:szCs w:val="21"/>
              </w:rPr>
              <w:t>二、白板软件功能：</w:t>
            </w:r>
          </w:p>
          <w:p w14:paraId="62038306" w14:textId="77777777" w:rsidR="001C447B" w:rsidRDefault="00000000">
            <w:pPr>
              <w:jc w:val="left"/>
              <w:rPr>
                <w:rFonts w:ascii="仿宋" w:eastAsia="仿宋" w:hAnsi="仿宋" w:hint="eastAsia"/>
                <w:szCs w:val="21"/>
              </w:rPr>
            </w:pPr>
            <w:r>
              <w:rPr>
                <w:rFonts w:ascii="仿宋" w:eastAsia="仿宋" w:hAnsi="仿宋" w:hint="eastAsia"/>
                <w:szCs w:val="21"/>
              </w:rPr>
              <w:t>1.采用备授课一体化框架设计，教师可根据教学场景自由切换类PPT界面的备课</w:t>
            </w:r>
            <w:proofErr w:type="gramStart"/>
            <w:r>
              <w:rPr>
                <w:rFonts w:ascii="仿宋" w:eastAsia="仿宋" w:hAnsi="仿宋" w:hint="eastAsia"/>
                <w:szCs w:val="21"/>
              </w:rPr>
              <w:t>模式与触控</w:t>
            </w:r>
            <w:proofErr w:type="gramEnd"/>
            <w:r>
              <w:rPr>
                <w:rFonts w:ascii="仿宋" w:eastAsia="仿宋" w:hAnsi="仿宋" w:hint="eastAsia"/>
                <w:szCs w:val="21"/>
              </w:rPr>
              <w:t>交互教学模式；</w:t>
            </w:r>
          </w:p>
          <w:p w14:paraId="145AB5F1" w14:textId="77777777" w:rsidR="001C447B" w:rsidRDefault="00000000">
            <w:pPr>
              <w:jc w:val="left"/>
              <w:rPr>
                <w:rFonts w:ascii="仿宋" w:eastAsia="仿宋" w:hAnsi="仿宋" w:hint="eastAsia"/>
                <w:szCs w:val="21"/>
              </w:rPr>
            </w:pPr>
            <w:r>
              <w:rPr>
                <w:rFonts w:ascii="仿宋" w:eastAsia="仿宋" w:hAnsi="仿宋" w:hint="eastAsia"/>
                <w:szCs w:val="21"/>
              </w:rPr>
              <w:lastRenderedPageBreak/>
              <w:t>2.书写：支持多人同时书写，可自由调整笔迹颜色及笔触粗细，书写颜色及粗细设置；</w:t>
            </w:r>
          </w:p>
          <w:p w14:paraId="22DEA409" w14:textId="77777777" w:rsidR="001C447B" w:rsidRDefault="00000000">
            <w:pPr>
              <w:jc w:val="left"/>
              <w:rPr>
                <w:rFonts w:ascii="仿宋" w:eastAsia="仿宋" w:hAnsi="仿宋" w:hint="eastAsia"/>
                <w:szCs w:val="21"/>
              </w:rPr>
            </w:pPr>
            <w:r>
              <w:rPr>
                <w:rFonts w:ascii="仿宋" w:eastAsia="仿宋" w:hAnsi="仿宋" w:hint="eastAsia"/>
                <w:szCs w:val="21"/>
              </w:rPr>
              <w:t>3.工具箱：提供多种教学辅助工具，例如直尺、圆规、三角板、聚光灯等。</w:t>
            </w:r>
          </w:p>
          <w:p w14:paraId="0C7CE786" w14:textId="77777777" w:rsidR="001C447B" w:rsidRDefault="00000000">
            <w:pPr>
              <w:jc w:val="left"/>
              <w:rPr>
                <w:rFonts w:ascii="仿宋" w:eastAsia="仿宋" w:hAnsi="仿宋" w:hint="eastAsia"/>
                <w:szCs w:val="21"/>
              </w:rPr>
            </w:pPr>
            <w:r>
              <w:rPr>
                <w:rFonts w:ascii="仿宋" w:eastAsia="仿宋" w:hAnsi="仿宋" w:hint="eastAsia"/>
                <w:szCs w:val="21"/>
              </w:rPr>
              <w:t>4.思维导图：软件提供思维导图工具，提供多种主题，按键有文字标识，可新增节点、删除节点、节点链接图片、缩放导图等；</w:t>
            </w:r>
          </w:p>
          <w:p w14:paraId="23FFBA99" w14:textId="77777777" w:rsidR="001C447B" w:rsidRDefault="00000000">
            <w:pPr>
              <w:jc w:val="left"/>
              <w:rPr>
                <w:rFonts w:ascii="仿宋" w:eastAsia="仿宋" w:hAnsi="仿宋" w:hint="eastAsia"/>
                <w:szCs w:val="21"/>
              </w:rPr>
            </w:pPr>
            <w:r>
              <w:rPr>
                <w:rFonts w:ascii="仿宋" w:eastAsia="仿宋" w:hAnsi="仿宋" w:hint="eastAsia"/>
                <w:szCs w:val="21"/>
              </w:rPr>
              <w:t>5.白板软件，需免费升级，永久免费使用。</w:t>
            </w:r>
          </w:p>
          <w:p w14:paraId="461B822F" w14:textId="77777777" w:rsidR="001C447B" w:rsidRDefault="00000000">
            <w:pPr>
              <w:jc w:val="left"/>
              <w:rPr>
                <w:rFonts w:ascii="仿宋" w:eastAsia="仿宋" w:hAnsi="仿宋" w:hint="eastAsia"/>
                <w:szCs w:val="21"/>
              </w:rPr>
            </w:pPr>
            <w:r>
              <w:rPr>
                <w:rFonts w:ascii="仿宋" w:eastAsia="仿宋" w:hAnsi="仿宋" w:hint="eastAsia"/>
                <w:szCs w:val="21"/>
              </w:rPr>
              <w:t>三、移动触控授课 移动端（手机或平板）和大屏无需在同一网段的情况下，</w:t>
            </w:r>
            <w:proofErr w:type="gramStart"/>
            <w:r>
              <w:rPr>
                <w:rFonts w:ascii="仿宋" w:eastAsia="仿宋" w:hAnsi="仿宋" w:hint="eastAsia"/>
                <w:szCs w:val="21"/>
              </w:rPr>
              <w:t>通过微信扫描</w:t>
            </w:r>
            <w:proofErr w:type="gramEnd"/>
            <w:r>
              <w:rPr>
                <w:rFonts w:ascii="仿宋" w:eastAsia="仿宋" w:hAnsi="仿宋" w:hint="eastAsia"/>
                <w:szCs w:val="21"/>
              </w:rPr>
              <w:t>大屏的二</w:t>
            </w:r>
            <w:proofErr w:type="gramStart"/>
            <w:r>
              <w:rPr>
                <w:rFonts w:ascii="仿宋" w:eastAsia="仿宋" w:hAnsi="仿宋" w:hint="eastAsia"/>
                <w:szCs w:val="21"/>
              </w:rPr>
              <w:t>维码即</w:t>
            </w:r>
            <w:proofErr w:type="gramEnd"/>
            <w:r>
              <w:rPr>
                <w:rFonts w:ascii="仿宋" w:eastAsia="仿宋" w:hAnsi="仿宋" w:hint="eastAsia"/>
                <w:szCs w:val="21"/>
              </w:rPr>
              <w:t>可建立连接，可实现如下功能：</w:t>
            </w:r>
          </w:p>
          <w:p w14:paraId="0DAF5122" w14:textId="77777777" w:rsidR="001C447B" w:rsidRDefault="00000000">
            <w:pPr>
              <w:jc w:val="left"/>
              <w:rPr>
                <w:rFonts w:ascii="仿宋" w:eastAsia="仿宋" w:hAnsi="仿宋" w:hint="eastAsia"/>
                <w:szCs w:val="21"/>
              </w:rPr>
            </w:pPr>
            <w:r>
              <w:rPr>
                <w:rFonts w:ascii="仿宋" w:eastAsia="仿宋" w:hAnsi="仿宋" w:hint="eastAsia"/>
                <w:szCs w:val="21"/>
              </w:rPr>
              <w:t>1.把移动</w:t>
            </w:r>
            <w:proofErr w:type="gramStart"/>
            <w:r>
              <w:rPr>
                <w:rFonts w:ascii="仿宋" w:eastAsia="仿宋" w:hAnsi="仿宋" w:hint="eastAsia"/>
                <w:szCs w:val="21"/>
              </w:rPr>
              <w:t>端变成</w:t>
            </w:r>
            <w:proofErr w:type="gramEnd"/>
            <w:r>
              <w:rPr>
                <w:rFonts w:ascii="仿宋" w:eastAsia="仿宋" w:hAnsi="仿宋" w:hint="eastAsia"/>
                <w:szCs w:val="21"/>
              </w:rPr>
              <w:t>PPT翻页笔，支持PPT的播放、退出、翻页功能；</w:t>
            </w:r>
          </w:p>
          <w:p w14:paraId="391608F0" w14:textId="77777777" w:rsidR="001C447B" w:rsidRDefault="00000000">
            <w:pPr>
              <w:jc w:val="left"/>
              <w:rPr>
                <w:rFonts w:ascii="仿宋" w:eastAsia="仿宋" w:hAnsi="仿宋" w:hint="eastAsia"/>
                <w:szCs w:val="21"/>
              </w:rPr>
            </w:pPr>
            <w:r>
              <w:rPr>
                <w:rFonts w:ascii="仿宋" w:eastAsia="仿宋" w:hAnsi="仿宋" w:hint="eastAsia"/>
                <w:szCs w:val="21"/>
              </w:rPr>
              <w:t>2.可在移动端上编辑文字内容，一键发送到电脑上；</w:t>
            </w:r>
          </w:p>
          <w:p w14:paraId="645DA15B" w14:textId="77777777" w:rsidR="001C447B" w:rsidRDefault="00000000">
            <w:pPr>
              <w:jc w:val="left"/>
              <w:rPr>
                <w:rFonts w:ascii="仿宋" w:eastAsia="仿宋" w:hAnsi="仿宋" w:hint="eastAsia"/>
                <w:szCs w:val="21"/>
              </w:rPr>
            </w:pPr>
            <w:r>
              <w:rPr>
                <w:rFonts w:ascii="仿宋" w:eastAsia="仿宋" w:hAnsi="仿宋" w:hint="eastAsia"/>
                <w:szCs w:val="21"/>
              </w:rPr>
              <w:t>3.通过</w:t>
            </w:r>
            <w:proofErr w:type="gramStart"/>
            <w:r>
              <w:rPr>
                <w:rFonts w:ascii="仿宋" w:eastAsia="仿宋" w:hAnsi="仿宋" w:hint="eastAsia"/>
                <w:szCs w:val="21"/>
              </w:rPr>
              <w:t>移动端可打开</w:t>
            </w:r>
            <w:proofErr w:type="gramEnd"/>
            <w:r>
              <w:rPr>
                <w:rFonts w:ascii="仿宋" w:eastAsia="仿宋" w:hAnsi="仿宋" w:hint="eastAsia"/>
                <w:szCs w:val="21"/>
              </w:rPr>
              <w:t>电脑上任何一个硬盘中的文件，把文件下载到移动端，并支持文件分享</w:t>
            </w:r>
            <w:proofErr w:type="gramStart"/>
            <w:r>
              <w:rPr>
                <w:rFonts w:ascii="仿宋" w:eastAsia="仿宋" w:hAnsi="仿宋" w:hint="eastAsia"/>
                <w:szCs w:val="21"/>
              </w:rPr>
              <w:t>微信好友</w:t>
            </w:r>
            <w:proofErr w:type="gramEnd"/>
            <w:r>
              <w:rPr>
                <w:rFonts w:ascii="仿宋" w:eastAsia="仿宋" w:hAnsi="仿宋" w:hint="eastAsia"/>
                <w:szCs w:val="21"/>
              </w:rPr>
              <w:t>；同时支持把移动端上的文件（包括微信中收发的文件）上传到电脑上；</w:t>
            </w:r>
          </w:p>
          <w:p w14:paraId="5EA3C27F" w14:textId="77777777" w:rsidR="001C447B" w:rsidRDefault="00000000">
            <w:pPr>
              <w:jc w:val="left"/>
              <w:rPr>
                <w:rFonts w:ascii="仿宋" w:eastAsia="仿宋" w:hAnsi="仿宋" w:hint="eastAsia"/>
                <w:szCs w:val="21"/>
              </w:rPr>
            </w:pPr>
            <w:r>
              <w:rPr>
                <w:rFonts w:ascii="仿宋" w:eastAsia="仿宋" w:hAnsi="仿宋" w:hint="eastAsia"/>
                <w:szCs w:val="21"/>
              </w:rPr>
              <w:t>4.支持移动端查看电脑桌面，并可调用摄像头，支持</w:t>
            </w:r>
            <w:proofErr w:type="gramStart"/>
            <w:r>
              <w:rPr>
                <w:rFonts w:ascii="仿宋" w:eastAsia="仿宋" w:hAnsi="仿宋" w:hint="eastAsia"/>
                <w:szCs w:val="21"/>
              </w:rPr>
              <w:t>远程巡课功能</w:t>
            </w:r>
            <w:proofErr w:type="gramEnd"/>
            <w:r>
              <w:rPr>
                <w:rFonts w:ascii="仿宋" w:eastAsia="仿宋" w:hAnsi="仿宋" w:hint="eastAsia"/>
                <w:szCs w:val="21"/>
              </w:rPr>
              <w:t>；</w:t>
            </w:r>
          </w:p>
          <w:p w14:paraId="0680849E" w14:textId="77777777" w:rsidR="001C447B" w:rsidRDefault="00000000">
            <w:pPr>
              <w:jc w:val="left"/>
              <w:rPr>
                <w:rFonts w:ascii="仿宋" w:eastAsia="仿宋" w:hAnsi="仿宋" w:hint="eastAsia"/>
                <w:szCs w:val="21"/>
              </w:rPr>
            </w:pPr>
            <w:r>
              <w:rPr>
                <w:rFonts w:ascii="仿宋" w:eastAsia="仿宋" w:hAnsi="仿宋" w:hint="eastAsia"/>
                <w:szCs w:val="21"/>
              </w:rPr>
              <w:t>5.支持通过移动端调节大屏音量并可切换大屏上面的音频。                                                                                                      四、移动支架：                                                                                                                                            1.轻巧坚固；</w:t>
            </w:r>
          </w:p>
          <w:p w14:paraId="032903E7" w14:textId="77777777" w:rsidR="001C447B" w:rsidRDefault="00000000">
            <w:pPr>
              <w:jc w:val="left"/>
              <w:rPr>
                <w:rFonts w:ascii="仿宋" w:eastAsia="仿宋" w:hAnsi="仿宋" w:hint="eastAsia"/>
                <w:szCs w:val="21"/>
              </w:rPr>
            </w:pPr>
            <w:r>
              <w:rPr>
                <w:rFonts w:ascii="仿宋" w:eastAsia="仿宋" w:hAnsi="仿宋" w:hint="eastAsia"/>
                <w:szCs w:val="21"/>
              </w:rPr>
              <w:t>2.刹车式滚轮；</w:t>
            </w:r>
          </w:p>
          <w:p w14:paraId="5B91C313" w14:textId="5E78E06F" w:rsidR="001C447B" w:rsidRDefault="00000000">
            <w:pPr>
              <w:jc w:val="left"/>
              <w:rPr>
                <w:rFonts w:ascii="仿宋" w:eastAsia="仿宋" w:hAnsi="仿宋" w:hint="eastAsia"/>
                <w:szCs w:val="21"/>
              </w:rPr>
            </w:pPr>
            <w:r>
              <w:rPr>
                <w:rFonts w:ascii="仿宋" w:eastAsia="仿宋" w:hAnsi="仿宋" w:hint="eastAsia"/>
                <w:szCs w:val="21"/>
              </w:rPr>
              <w:t>3.边角采用圆角设计；</w:t>
            </w:r>
          </w:p>
          <w:p w14:paraId="2A745045" w14:textId="77777777" w:rsidR="001C447B" w:rsidRDefault="00000000">
            <w:pPr>
              <w:jc w:val="left"/>
              <w:rPr>
                <w:rFonts w:ascii="仿宋" w:eastAsia="仿宋" w:hAnsi="仿宋" w:hint="eastAsia"/>
                <w:szCs w:val="21"/>
              </w:rPr>
            </w:pPr>
            <w:r>
              <w:rPr>
                <w:rFonts w:ascii="仿宋" w:eastAsia="仿宋" w:hAnsi="仿宋" w:hint="eastAsia"/>
                <w:szCs w:val="21"/>
              </w:rPr>
              <w:t>5.移动支架承重≥300Kg；</w:t>
            </w:r>
          </w:p>
          <w:p w14:paraId="64BEC09F" w14:textId="5E46DDA9" w:rsidR="002019CF" w:rsidRDefault="00000000">
            <w:pPr>
              <w:jc w:val="left"/>
              <w:rPr>
                <w:rFonts w:ascii="仿宋" w:eastAsia="仿宋" w:hAnsi="仿宋" w:hint="eastAsia"/>
                <w:szCs w:val="21"/>
              </w:rPr>
            </w:pPr>
            <w:r>
              <w:rPr>
                <w:rFonts w:ascii="仿宋" w:eastAsia="仿宋" w:hAnsi="仿宋" w:hint="eastAsia"/>
                <w:szCs w:val="21"/>
              </w:rPr>
              <w:t>6.自带笔记本托盘。</w:t>
            </w:r>
          </w:p>
        </w:tc>
        <w:tc>
          <w:tcPr>
            <w:tcW w:w="312" w:type="pct"/>
            <w:tcBorders>
              <w:top w:val="single" w:sz="4" w:space="0" w:color="auto"/>
              <w:left w:val="single" w:sz="4" w:space="0" w:color="auto"/>
              <w:bottom w:val="single" w:sz="4" w:space="0" w:color="auto"/>
              <w:right w:val="single" w:sz="4" w:space="0" w:color="auto"/>
            </w:tcBorders>
            <w:vAlign w:val="center"/>
          </w:tcPr>
          <w:p w14:paraId="04F08894" w14:textId="77777777" w:rsidR="002019CF" w:rsidRDefault="00000000">
            <w:pPr>
              <w:jc w:val="center"/>
              <w:rPr>
                <w:rFonts w:ascii="仿宋" w:eastAsia="仿宋" w:hAnsi="仿宋" w:hint="eastAsia"/>
                <w:szCs w:val="21"/>
              </w:rPr>
            </w:pPr>
            <w:r>
              <w:rPr>
                <w:rFonts w:ascii="仿宋" w:eastAsia="仿宋" w:hAnsi="仿宋" w:hint="eastAsia"/>
                <w:szCs w:val="21"/>
              </w:rPr>
              <w:lastRenderedPageBreak/>
              <w:t>台</w:t>
            </w:r>
          </w:p>
        </w:tc>
        <w:tc>
          <w:tcPr>
            <w:tcW w:w="333" w:type="pct"/>
            <w:tcBorders>
              <w:top w:val="single" w:sz="4" w:space="0" w:color="auto"/>
              <w:left w:val="single" w:sz="4" w:space="0" w:color="auto"/>
              <w:bottom w:val="single" w:sz="4" w:space="0" w:color="auto"/>
              <w:right w:val="single" w:sz="4" w:space="0" w:color="auto"/>
            </w:tcBorders>
            <w:vAlign w:val="center"/>
          </w:tcPr>
          <w:p w14:paraId="1AB45010" w14:textId="77777777" w:rsidR="002019CF" w:rsidRDefault="00000000">
            <w:pPr>
              <w:jc w:val="center"/>
              <w:rPr>
                <w:rFonts w:ascii="仿宋" w:eastAsia="仿宋" w:hAnsi="仿宋" w:hint="eastAsia"/>
                <w:szCs w:val="21"/>
              </w:rPr>
            </w:pPr>
            <w:r>
              <w:rPr>
                <w:rFonts w:ascii="仿宋" w:eastAsia="仿宋" w:hAnsi="仿宋" w:hint="eastAsia"/>
                <w:szCs w:val="21"/>
              </w:rPr>
              <w:t>8</w:t>
            </w:r>
          </w:p>
        </w:tc>
        <w:tc>
          <w:tcPr>
            <w:tcW w:w="410" w:type="pct"/>
            <w:tcBorders>
              <w:top w:val="single" w:sz="4" w:space="0" w:color="auto"/>
              <w:left w:val="single" w:sz="4" w:space="0" w:color="auto"/>
              <w:bottom w:val="single" w:sz="4" w:space="0" w:color="auto"/>
              <w:right w:val="single" w:sz="4" w:space="0" w:color="auto"/>
            </w:tcBorders>
            <w:vAlign w:val="center"/>
          </w:tcPr>
          <w:p w14:paraId="4286DC6A" w14:textId="77777777" w:rsidR="002019CF" w:rsidRDefault="00000000">
            <w:pPr>
              <w:jc w:val="center"/>
              <w:rPr>
                <w:rFonts w:ascii="仿宋" w:eastAsia="仿宋" w:hAnsi="仿宋" w:hint="eastAsia"/>
                <w:szCs w:val="21"/>
              </w:rPr>
            </w:pPr>
            <w:r>
              <w:rPr>
                <w:rFonts w:ascii="仿宋" w:eastAsia="仿宋" w:hAnsi="仿宋" w:hint="eastAsia"/>
                <w:szCs w:val="21"/>
              </w:rPr>
              <w:t>15500</w:t>
            </w:r>
          </w:p>
        </w:tc>
      </w:tr>
    </w:tbl>
    <w:p w14:paraId="22908D1B" w14:textId="77777777" w:rsidR="002019CF" w:rsidRDefault="00000000">
      <w:pPr>
        <w:pStyle w:val="4"/>
        <w:widowControl/>
        <w:pBdr>
          <w:bottom w:val="single" w:sz="6" w:space="0" w:color="E2E2E2"/>
        </w:pBdr>
        <w:adjustRightInd w:val="0"/>
        <w:snapToGrid w:val="0"/>
        <w:spacing w:before="0" w:beforeAutospacing="0" w:after="0" w:afterAutospacing="0" w:line="579" w:lineRule="exact"/>
        <w:ind w:firstLineChars="200" w:firstLine="640"/>
        <w:rPr>
          <w:rFonts w:ascii="黑体" w:eastAsia="黑体" w:hAnsi="黑体" w:cs="黑体"/>
          <w:b w:val="0"/>
          <w:sz w:val="32"/>
          <w:szCs w:val="32"/>
        </w:rPr>
      </w:pPr>
      <w:r>
        <w:rPr>
          <w:rFonts w:ascii="黑体" w:eastAsia="黑体" w:hAnsi="黑体" w:cs="黑体"/>
          <w:b w:val="0"/>
          <w:sz w:val="32"/>
          <w:szCs w:val="32"/>
        </w:rPr>
        <w:t>第五包：工业互联网实</w:t>
      </w:r>
      <w:proofErr w:type="gramStart"/>
      <w:r>
        <w:rPr>
          <w:rFonts w:ascii="黑体" w:eastAsia="黑体" w:hAnsi="黑体" w:cs="黑体"/>
          <w:b w:val="0"/>
          <w:sz w:val="32"/>
          <w:szCs w:val="32"/>
        </w:rPr>
        <w:t>训设备</w:t>
      </w:r>
      <w:proofErr w:type="gramEnd"/>
      <w:r>
        <w:rPr>
          <w:rFonts w:ascii="黑体" w:eastAsia="黑体" w:hAnsi="黑体" w:cs="黑体"/>
          <w:b w:val="0"/>
          <w:sz w:val="32"/>
          <w:szCs w:val="32"/>
        </w:rPr>
        <w:t>采购</w:t>
      </w:r>
    </w:p>
    <w:p w14:paraId="15623CF4"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1.货物参数仅供参考。若有明显控制性参数，供应商可在响应文件中写明控制性参数指向的品牌或型号；同时供应商可参考货物参数给出相当于或优于以下参数的货物方案。</w:t>
      </w:r>
    </w:p>
    <w:p w14:paraId="237E939E"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2.原厂质保期3年。（供应商可提供更长质保期）</w:t>
      </w:r>
    </w:p>
    <w:p w14:paraId="4CD8A300"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3.供应商可提供多个品牌或型号的产品供采购人选择。供应商所提供的多个产品都需提供有效的网上商城链接，可供采购人在7月28日前在网上商城下单。其中，只能通过省框架协议方式采购的产品需提报已入围山东省政府采购相关框架协议的产品型号。</w:t>
      </w:r>
    </w:p>
    <w:p w14:paraId="3075DA92"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4.供应商需提供供货、安装、售后等服务，需根据采购人要求预装基</w:t>
      </w:r>
      <w:r>
        <w:rPr>
          <w:rFonts w:ascii="仿宋" w:eastAsia="仿宋" w:hAnsi="仿宋" w:cs="仿宋" w:hint="eastAsia"/>
          <w:bCs/>
          <w:sz w:val="28"/>
          <w:szCs w:val="28"/>
        </w:rPr>
        <w:lastRenderedPageBreak/>
        <w:t>础系统及软件。</w:t>
      </w:r>
    </w:p>
    <w:p w14:paraId="73A959F9" w14:textId="77777777" w:rsidR="002019CF" w:rsidRDefault="00000000">
      <w:pPr>
        <w:ind w:firstLineChars="200" w:firstLine="560"/>
      </w:pPr>
      <w:r>
        <w:rPr>
          <w:rFonts w:ascii="仿宋" w:eastAsia="仿宋" w:hAnsi="仿宋" w:cs="仿宋" w:hint="eastAsia"/>
          <w:bCs/>
          <w:sz w:val="28"/>
          <w:szCs w:val="28"/>
        </w:rPr>
        <w:t>5.货物参数：</w:t>
      </w:r>
    </w:p>
    <w:tbl>
      <w:tblPr>
        <w:tblW w:w="5120" w:type="pct"/>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818"/>
        <w:gridCol w:w="5405"/>
        <w:gridCol w:w="398"/>
        <w:gridCol w:w="507"/>
        <w:gridCol w:w="1230"/>
      </w:tblGrid>
      <w:tr w:rsidR="002019CF" w14:paraId="02557953" w14:textId="77777777">
        <w:trPr>
          <w:trHeight w:val="465"/>
        </w:trPr>
        <w:tc>
          <w:tcPr>
            <w:tcW w:w="380" w:type="pct"/>
            <w:tcBorders>
              <w:top w:val="single" w:sz="4" w:space="0" w:color="auto"/>
              <w:left w:val="single" w:sz="4" w:space="0" w:color="auto"/>
              <w:bottom w:val="single" w:sz="4" w:space="0" w:color="auto"/>
              <w:right w:val="single" w:sz="4" w:space="0" w:color="auto"/>
            </w:tcBorders>
            <w:vAlign w:val="center"/>
          </w:tcPr>
          <w:p w14:paraId="39EBD8CB" w14:textId="77777777" w:rsidR="002019CF" w:rsidRDefault="00000000">
            <w:pPr>
              <w:jc w:val="center"/>
              <w:rPr>
                <w:rFonts w:ascii="仿宋" w:eastAsia="仿宋" w:hAnsi="仿宋" w:hint="eastAsia"/>
                <w:b/>
                <w:szCs w:val="21"/>
              </w:rPr>
            </w:pPr>
            <w:r>
              <w:rPr>
                <w:rFonts w:ascii="仿宋" w:eastAsia="仿宋" w:hAnsi="仿宋" w:hint="eastAsia"/>
                <w:b/>
                <w:szCs w:val="21"/>
              </w:rPr>
              <w:t>序号</w:t>
            </w:r>
          </w:p>
        </w:tc>
        <w:tc>
          <w:tcPr>
            <w:tcW w:w="452" w:type="pct"/>
            <w:tcBorders>
              <w:top w:val="single" w:sz="4" w:space="0" w:color="auto"/>
              <w:left w:val="single" w:sz="4" w:space="0" w:color="auto"/>
              <w:bottom w:val="single" w:sz="4" w:space="0" w:color="auto"/>
              <w:right w:val="single" w:sz="4" w:space="0" w:color="auto"/>
            </w:tcBorders>
            <w:vAlign w:val="center"/>
          </w:tcPr>
          <w:p w14:paraId="27E8A383"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品目</w:t>
            </w:r>
          </w:p>
          <w:p w14:paraId="22D5A22C" w14:textId="77777777" w:rsidR="002019CF" w:rsidRDefault="00000000">
            <w:pPr>
              <w:jc w:val="center"/>
              <w:rPr>
                <w:rFonts w:ascii="仿宋" w:eastAsia="仿宋" w:hAnsi="仿宋" w:hint="eastAsia"/>
                <w:b/>
                <w:szCs w:val="21"/>
              </w:rPr>
            </w:pPr>
            <w:r>
              <w:rPr>
                <w:rFonts w:ascii="仿宋" w:eastAsia="仿宋" w:hAnsi="仿宋" w:cs="仿宋" w:hint="eastAsia"/>
                <w:b/>
                <w:szCs w:val="21"/>
              </w:rPr>
              <w:t>编码</w:t>
            </w:r>
          </w:p>
        </w:tc>
        <w:tc>
          <w:tcPr>
            <w:tcW w:w="2985" w:type="pct"/>
            <w:tcBorders>
              <w:top w:val="single" w:sz="4" w:space="0" w:color="auto"/>
              <w:left w:val="single" w:sz="4" w:space="0" w:color="auto"/>
              <w:bottom w:val="single" w:sz="4" w:space="0" w:color="auto"/>
              <w:right w:val="single" w:sz="4" w:space="0" w:color="auto"/>
            </w:tcBorders>
            <w:vAlign w:val="center"/>
          </w:tcPr>
          <w:p w14:paraId="78BB33B1" w14:textId="77777777" w:rsidR="002019CF" w:rsidRDefault="00000000">
            <w:pPr>
              <w:jc w:val="center"/>
              <w:rPr>
                <w:rFonts w:ascii="仿宋" w:eastAsia="仿宋" w:hAnsi="仿宋" w:hint="eastAsia"/>
                <w:b/>
                <w:szCs w:val="21"/>
              </w:rPr>
            </w:pPr>
            <w:r>
              <w:rPr>
                <w:rFonts w:ascii="仿宋" w:eastAsia="仿宋" w:hAnsi="仿宋" w:hint="eastAsia"/>
                <w:b/>
                <w:szCs w:val="21"/>
              </w:rPr>
              <w:t>参数要求</w:t>
            </w:r>
          </w:p>
        </w:tc>
        <w:tc>
          <w:tcPr>
            <w:tcW w:w="220" w:type="pct"/>
            <w:tcBorders>
              <w:top w:val="single" w:sz="4" w:space="0" w:color="auto"/>
              <w:left w:val="single" w:sz="4" w:space="0" w:color="auto"/>
              <w:bottom w:val="single" w:sz="4" w:space="0" w:color="auto"/>
              <w:right w:val="single" w:sz="4" w:space="0" w:color="auto"/>
            </w:tcBorders>
            <w:vAlign w:val="center"/>
          </w:tcPr>
          <w:p w14:paraId="40BB18F8" w14:textId="77777777" w:rsidR="002019CF" w:rsidRDefault="00000000">
            <w:pPr>
              <w:jc w:val="center"/>
              <w:rPr>
                <w:rFonts w:ascii="仿宋" w:eastAsia="仿宋" w:hAnsi="仿宋" w:hint="eastAsia"/>
                <w:b/>
                <w:szCs w:val="21"/>
              </w:rPr>
            </w:pPr>
            <w:r>
              <w:rPr>
                <w:rFonts w:ascii="仿宋" w:eastAsia="仿宋" w:hAnsi="仿宋" w:hint="eastAsia"/>
                <w:b/>
                <w:szCs w:val="21"/>
              </w:rPr>
              <w:t>单位</w:t>
            </w:r>
          </w:p>
        </w:tc>
        <w:tc>
          <w:tcPr>
            <w:tcW w:w="280" w:type="pct"/>
            <w:tcBorders>
              <w:top w:val="single" w:sz="4" w:space="0" w:color="auto"/>
              <w:left w:val="single" w:sz="4" w:space="0" w:color="auto"/>
              <w:bottom w:val="single" w:sz="4" w:space="0" w:color="auto"/>
              <w:right w:val="single" w:sz="4" w:space="0" w:color="auto"/>
            </w:tcBorders>
            <w:vAlign w:val="center"/>
          </w:tcPr>
          <w:p w14:paraId="64B9ABBF" w14:textId="77777777" w:rsidR="002019CF" w:rsidRDefault="00000000">
            <w:pPr>
              <w:jc w:val="center"/>
              <w:rPr>
                <w:rFonts w:ascii="仿宋" w:eastAsia="仿宋" w:hAnsi="仿宋" w:hint="eastAsia"/>
                <w:b/>
                <w:szCs w:val="21"/>
              </w:rPr>
            </w:pPr>
            <w:r>
              <w:rPr>
                <w:rFonts w:ascii="仿宋" w:eastAsia="仿宋" w:hAnsi="仿宋" w:hint="eastAsia"/>
                <w:b/>
                <w:szCs w:val="21"/>
              </w:rPr>
              <w:t>数量</w:t>
            </w:r>
          </w:p>
        </w:tc>
        <w:tc>
          <w:tcPr>
            <w:tcW w:w="679" w:type="pct"/>
            <w:tcBorders>
              <w:top w:val="single" w:sz="4" w:space="0" w:color="auto"/>
              <w:left w:val="single" w:sz="4" w:space="0" w:color="auto"/>
              <w:bottom w:val="single" w:sz="4" w:space="0" w:color="auto"/>
              <w:right w:val="single" w:sz="4" w:space="0" w:color="auto"/>
            </w:tcBorders>
            <w:vAlign w:val="center"/>
          </w:tcPr>
          <w:p w14:paraId="24328493" w14:textId="77777777" w:rsidR="002019CF" w:rsidRDefault="00000000">
            <w:pPr>
              <w:jc w:val="center"/>
              <w:rPr>
                <w:rFonts w:ascii="仿宋" w:eastAsia="仿宋" w:hAnsi="仿宋" w:hint="eastAsia"/>
                <w:b/>
                <w:szCs w:val="21"/>
              </w:rPr>
            </w:pPr>
            <w:r>
              <w:rPr>
                <w:rFonts w:ascii="仿宋" w:eastAsia="仿宋" w:hAnsi="仿宋" w:cs="仿宋" w:hint="eastAsia"/>
                <w:b/>
                <w:szCs w:val="21"/>
              </w:rPr>
              <w:t>控制单价（元）</w:t>
            </w:r>
          </w:p>
        </w:tc>
      </w:tr>
      <w:tr w:rsidR="002019CF" w14:paraId="1C7DB699" w14:textId="77777777">
        <w:trPr>
          <w:trHeight w:val="435"/>
        </w:trPr>
        <w:tc>
          <w:tcPr>
            <w:tcW w:w="380" w:type="pct"/>
            <w:tcBorders>
              <w:top w:val="single" w:sz="4" w:space="0" w:color="auto"/>
              <w:left w:val="single" w:sz="4" w:space="0" w:color="auto"/>
              <w:bottom w:val="single" w:sz="4" w:space="0" w:color="auto"/>
              <w:right w:val="single" w:sz="4" w:space="0" w:color="auto"/>
            </w:tcBorders>
            <w:vAlign w:val="center"/>
          </w:tcPr>
          <w:p w14:paraId="5C3E2E1D" w14:textId="77777777" w:rsidR="002019CF" w:rsidRDefault="00000000">
            <w:pPr>
              <w:tabs>
                <w:tab w:val="left" w:pos="3744"/>
              </w:tabs>
              <w:adjustRightInd w:val="0"/>
              <w:snapToGrid w:val="0"/>
              <w:spacing w:line="400" w:lineRule="exact"/>
              <w:jc w:val="center"/>
              <w:rPr>
                <w:rFonts w:ascii="仿宋" w:eastAsia="仿宋" w:hAnsi="仿宋" w:cs="仿宋_GB2312" w:hint="eastAsia"/>
                <w:szCs w:val="21"/>
              </w:rPr>
            </w:pPr>
            <w:r>
              <w:rPr>
                <w:rFonts w:ascii="仿宋" w:eastAsia="仿宋" w:hAnsi="仿宋" w:cs="仿宋_GB2312" w:hint="eastAsia"/>
                <w:szCs w:val="21"/>
              </w:rPr>
              <w:t>1</w:t>
            </w:r>
          </w:p>
        </w:tc>
        <w:tc>
          <w:tcPr>
            <w:tcW w:w="452" w:type="pct"/>
            <w:tcBorders>
              <w:top w:val="single" w:sz="4" w:space="0" w:color="auto"/>
              <w:left w:val="single" w:sz="4" w:space="0" w:color="auto"/>
              <w:bottom w:val="single" w:sz="4" w:space="0" w:color="auto"/>
              <w:right w:val="single" w:sz="4" w:space="0" w:color="auto"/>
            </w:tcBorders>
            <w:vAlign w:val="center"/>
          </w:tcPr>
          <w:p w14:paraId="587C0179" w14:textId="77777777" w:rsidR="002019CF" w:rsidRDefault="00000000">
            <w:pPr>
              <w:jc w:val="center"/>
              <w:rPr>
                <w:rFonts w:ascii="仿宋" w:eastAsia="仿宋" w:hAnsi="仿宋" w:hint="eastAsia"/>
                <w:color w:val="333333"/>
                <w:szCs w:val="21"/>
                <w:shd w:val="clear" w:color="auto" w:fill="FFFFFF"/>
              </w:rPr>
            </w:pPr>
            <w:r>
              <w:rPr>
                <w:rFonts w:ascii="仿宋" w:eastAsia="仿宋" w:hAnsi="仿宋" w:hint="eastAsia"/>
                <w:color w:val="333333"/>
                <w:szCs w:val="21"/>
                <w:shd w:val="clear" w:color="auto" w:fill="FFFFFF"/>
              </w:rPr>
              <w:t>A02020200</w:t>
            </w:r>
          </w:p>
          <w:p w14:paraId="28517139" w14:textId="77777777" w:rsidR="002019CF" w:rsidRDefault="00000000">
            <w:pPr>
              <w:jc w:val="center"/>
              <w:rPr>
                <w:rFonts w:ascii="仿宋" w:eastAsia="仿宋" w:hAnsi="仿宋" w:hint="eastAsia"/>
                <w:szCs w:val="21"/>
              </w:rPr>
            </w:pPr>
            <w:r>
              <w:rPr>
                <w:rFonts w:ascii="仿宋" w:eastAsia="仿宋" w:hAnsi="仿宋" w:hint="eastAsia"/>
                <w:color w:val="333333"/>
                <w:szCs w:val="21"/>
                <w:shd w:val="clear" w:color="auto" w:fill="FFFFFF"/>
              </w:rPr>
              <w:t>投影仪</w:t>
            </w:r>
          </w:p>
        </w:tc>
        <w:tc>
          <w:tcPr>
            <w:tcW w:w="2985" w:type="pct"/>
            <w:tcBorders>
              <w:top w:val="single" w:sz="4" w:space="0" w:color="auto"/>
              <w:left w:val="single" w:sz="4" w:space="0" w:color="auto"/>
              <w:bottom w:val="single" w:sz="4" w:space="0" w:color="auto"/>
              <w:right w:val="single" w:sz="4" w:space="0" w:color="auto"/>
            </w:tcBorders>
            <w:vAlign w:val="center"/>
          </w:tcPr>
          <w:p w14:paraId="47EA4541" w14:textId="77777777" w:rsidR="00EA19A2" w:rsidRDefault="00000000" w:rsidP="00EA19A2">
            <w:pPr>
              <w:jc w:val="left"/>
              <w:rPr>
                <w:rFonts w:ascii="仿宋" w:eastAsia="仿宋" w:hAnsi="仿宋" w:hint="eastAsia"/>
                <w:szCs w:val="21"/>
              </w:rPr>
            </w:pPr>
            <w:r>
              <w:rPr>
                <w:rFonts w:ascii="仿宋" w:eastAsia="仿宋" w:hAnsi="仿宋" w:hint="eastAsia"/>
                <w:szCs w:val="21"/>
              </w:rPr>
              <w:t>尺寸：长≥300mm*宽250mm*高90mm</w:t>
            </w:r>
          </w:p>
          <w:p w14:paraId="56C0CA1A" w14:textId="77777777" w:rsidR="00EA19A2" w:rsidRDefault="00000000" w:rsidP="00EA19A2">
            <w:pPr>
              <w:jc w:val="left"/>
              <w:rPr>
                <w:rFonts w:ascii="仿宋" w:eastAsia="仿宋" w:hAnsi="仿宋" w:hint="eastAsia"/>
                <w:szCs w:val="21"/>
              </w:rPr>
            </w:pPr>
            <w:r>
              <w:rPr>
                <w:rFonts w:ascii="仿宋" w:eastAsia="仿宋" w:hAnsi="仿宋" w:hint="eastAsia"/>
                <w:szCs w:val="21"/>
              </w:rPr>
              <w:t>IOS亮度：≥3500；</w:t>
            </w:r>
          </w:p>
          <w:p w14:paraId="512FC435" w14:textId="77777777" w:rsidR="00EA19A2" w:rsidRDefault="00000000" w:rsidP="00EA19A2">
            <w:pPr>
              <w:jc w:val="left"/>
              <w:rPr>
                <w:rFonts w:ascii="仿宋" w:eastAsia="仿宋" w:hAnsi="仿宋" w:hint="eastAsia"/>
                <w:szCs w:val="21"/>
              </w:rPr>
            </w:pPr>
            <w:r>
              <w:rPr>
                <w:rFonts w:ascii="仿宋" w:eastAsia="仿宋" w:hAnsi="仿宋" w:hint="eastAsia"/>
                <w:szCs w:val="21"/>
              </w:rPr>
              <w:t>分辨率：1080P;</w:t>
            </w:r>
          </w:p>
          <w:p w14:paraId="417D4564" w14:textId="77777777" w:rsidR="00EA19A2" w:rsidRDefault="00000000" w:rsidP="00EA19A2">
            <w:pPr>
              <w:jc w:val="left"/>
              <w:rPr>
                <w:rFonts w:ascii="仿宋" w:eastAsia="仿宋" w:hAnsi="仿宋" w:hint="eastAsia"/>
                <w:szCs w:val="21"/>
              </w:rPr>
            </w:pPr>
            <w:r>
              <w:rPr>
                <w:rFonts w:ascii="仿宋" w:eastAsia="仿宋" w:hAnsi="仿宋" w:hint="eastAsia"/>
                <w:szCs w:val="21"/>
              </w:rPr>
              <w:t>对比度：16000:1；</w:t>
            </w:r>
          </w:p>
          <w:p w14:paraId="5ABF411A" w14:textId="77777777" w:rsidR="00EA19A2" w:rsidRDefault="00000000" w:rsidP="00EA19A2">
            <w:pPr>
              <w:jc w:val="left"/>
              <w:rPr>
                <w:rFonts w:ascii="仿宋" w:eastAsia="仿宋" w:hAnsi="仿宋" w:hint="eastAsia"/>
                <w:szCs w:val="21"/>
              </w:rPr>
            </w:pPr>
            <w:r>
              <w:rPr>
                <w:rFonts w:ascii="仿宋" w:eastAsia="仿宋" w:hAnsi="仿宋" w:hint="eastAsia"/>
                <w:szCs w:val="21"/>
              </w:rPr>
              <w:t>LED液晶面板尺寸：≥0.6英寸；</w:t>
            </w:r>
          </w:p>
          <w:p w14:paraId="46B4A16B" w14:textId="77777777" w:rsidR="00EA19A2" w:rsidRDefault="00000000" w:rsidP="00EA19A2">
            <w:pPr>
              <w:jc w:val="left"/>
              <w:rPr>
                <w:rFonts w:ascii="仿宋" w:eastAsia="仿宋" w:hAnsi="仿宋" w:hint="eastAsia"/>
                <w:szCs w:val="21"/>
              </w:rPr>
            </w:pPr>
            <w:r>
              <w:rPr>
                <w:rFonts w:ascii="仿宋" w:eastAsia="仿宋" w:hAnsi="仿宋" w:hint="eastAsia"/>
                <w:szCs w:val="21"/>
              </w:rPr>
              <w:t>幕布比例：16:9；</w:t>
            </w:r>
          </w:p>
          <w:p w14:paraId="19D065B3" w14:textId="77777777" w:rsidR="00EA19A2" w:rsidRDefault="00000000" w:rsidP="00EA19A2">
            <w:pPr>
              <w:jc w:val="left"/>
              <w:rPr>
                <w:rFonts w:ascii="仿宋" w:eastAsia="仿宋" w:hAnsi="仿宋" w:hint="eastAsia"/>
                <w:szCs w:val="21"/>
              </w:rPr>
            </w:pPr>
            <w:r>
              <w:rPr>
                <w:rFonts w:ascii="仿宋" w:eastAsia="仿宋" w:hAnsi="仿宋" w:hint="eastAsia"/>
                <w:szCs w:val="21"/>
              </w:rPr>
              <w:t>焦距：1.0-1.2；</w:t>
            </w:r>
          </w:p>
          <w:p w14:paraId="43E6E9E2" w14:textId="77777777" w:rsidR="00EA19A2" w:rsidRDefault="00000000" w:rsidP="00EA19A2">
            <w:pPr>
              <w:jc w:val="left"/>
              <w:rPr>
                <w:rFonts w:ascii="仿宋" w:eastAsia="仿宋" w:hAnsi="仿宋" w:hint="eastAsia"/>
                <w:szCs w:val="21"/>
              </w:rPr>
            </w:pPr>
            <w:r>
              <w:rPr>
                <w:rFonts w:ascii="仿宋" w:eastAsia="仿宋" w:hAnsi="仿宋" w:hint="eastAsia"/>
                <w:szCs w:val="21"/>
              </w:rPr>
              <w:t>适应幕布尺寸：35-330英寸；</w:t>
            </w:r>
          </w:p>
          <w:p w14:paraId="1346A783" w14:textId="77777777" w:rsidR="00EA19A2" w:rsidRDefault="00000000" w:rsidP="00EA19A2">
            <w:pPr>
              <w:jc w:val="left"/>
              <w:rPr>
                <w:rFonts w:ascii="仿宋" w:eastAsia="仿宋" w:hAnsi="仿宋" w:hint="eastAsia"/>
                <w:szCs w:val="21"/>
              </w:rPr>
            </w:pPr>
            <w:r>
              <w:rPr>
                <w:rFonts w:ascii="仿宋" w:eastAsia="仿宋" w:hAnsi="仿宋" w:hint="eastAsia"/>
                <w:szCs w:val="21"/>
              </w:rPr>
              <w:t>投影距离：1-10米；</w:t>
            </w:r>
          </w:p>
          <w:p w14:paraId="5F78684C" w14:textId="77777777" w:rsidR="00EA19A2" w:rsidRDefault="00000000" w:rsidP="00EA19A2">
            <w:pPr>
              <w:jc w:val="left"/>
              <w:rPr>
                <w:rFonts w:ascii="仿宋" w:eastAsia="仿宋" w:hAnsi="仿宋" w:hint="eastAsia"/>
                <w:szCs w:val="21"/>
              </w:rPr>
            </w:pPr>
            <w:r>
              <w:rPr>
                <w:rFonts w:ascii="仿宋" w:eastAsia="仿宋" w:hAnsi="仿宋" w:hint="eastAsia"/>
                <w:szCs w:val="21"/>
              </w:rPr>
              <w:t>扬声器：16W*1；</w:t>
            </w:r>
          </w:p>
          <w:p w14:paraId="161C8B70" w14:textId="77777777" w:rsidR="00EA19A2" w:rsidRDefault="00000000" w:rsidP="00EA19A2">
            <w:pPr>
              <w:jc w:val="left"/>
              <w:rPr>
                <w:rFonts w:ascii="仿宋" w:eastAsia="仿宋" w:hAnsi="仿宋" w:hint="eastAsia"/>
                <w:szCs w:val="21"/>
              </w:rPr>
            </w:pPr>
            <w:r>
              <w:rPr>
                <w:rFonts w:ascii="仿宋" w:eastAsia="仿宋" w:hAnsi="仿宋" w:hint="eastAsia"/>
                <w:szCs w:val="21"/>
              </w:rPr>
              <w:t>校正：水平、垂直、梯形校正；</w:t>
            </w:r>
          </w:p>
          <w:p w14:paraId="5771719F" w14:textId="7F4BB2F0" w:rsidR="002019CF" w:rsidRDefault="00000000" w:rsidP="00EA19A2">
            <w:pPr>
              <w:jc w:val="left"/>
              <w:rPr>
                <w:rFonts w:ascii="仿宋" w:eastAsia="仿宋" w:hAnsi="仿宋" w:hint="eastAsia"/>
                <w:szCs w:val="21"/>
              </w:rPr>
            </w:pPr>
            <w:r>
              <w:rPr>
                <w:rFonts w:ascii="仿宋" w:eastAsia="仿宋" w:hAnsi="仿宋" w:hint="eastAsia"/>
                <w:szCs w:val="21"/>
              </w:rPr>
              <w:t>适用场景：商用会议、办公培训；</w:t>
            </w:r>
          </w:p>
        </w:tc>
        <w:tc>
          <w:tcPr>
            <w:tcW w:w="220" w:type="pct"/>
            <w:tcBorders>
              <w:top w:val="single" w:sz="4" w:space="0" w:color="auto"/>
              <w:left w:val="single" w:sz="4" w:space="0" w:color="auto"/>
              <w:bottom w:val="single" w:sz="4" w:space="0" w:color="auto"/>
              <w:right w:val="single" w:sz="4" w:space="0" w:color="auto"/>
            </w:tcBorders>
            <w:vAlign w:val="center"/>
          </w:tcPr>
          <w:p w14:paraId="3620B967" w14:textId="77777777" w:rsidR="002019CF" w:rsidRDefault="00000000">
            <w:pPr>
              <w:jc w:val="center"/>
              <w:rPr>
                <w:rFonts w:ascii="仿宋" w:eastAsia="仿宋" w:hAnsi="仿宋" w:hint="eastAsia"/>
                <w:szCs w:val="21"/>
              </w:rPr>
            </w:pPr>
            <w:r>
              <w:rPr>
                <w:rFonts w:ascii="仿宋" w:eastAsia="仿宋" w:hAnsi="仿宋" w:hint="eastAsia"/>
                <w:szCs w:val="21"/>
              </w:rPr>
              <w:t>套</w:t>
            </w:r>
          </w:p>
        </w:tc>
        <w:tc>
          <w:tcPr>
            <w:tcW w:w="280" w:type="pct"/>
            <w:tcBorders>
              <w:top w:val="single" w:sz="4" w:space="0" w:color="auto"/>
              <w:left w:val="single" w:sz="4" w:space="0" w:color="auto"/>
              <w:bottom w:val="single" w:sz="4" w:space="0" w:color="auto"/>
              <w:right w:val="single" w:sz="4" w:space="0" w:color="auto"/>
            </w:tcBorders>
            <w:vAlign w:val="center"/>
          </w:tcPr>
          <w:p w14:paraId="207579B0" w14:textId="77777777" w:rsidR="002019CF" w:rsidRDefault="00000000">
            <w:pPr>
              <w:jc w:val="center"/>
              <w:rPr>
                <w:rFonts w:ascii="仿宋" w:eastAsia="仿宋" w:hAnsi="仿宋" w:hint="eastAsia"/>
                <w:szCs w:val="21"/>
              </w:rPr>
            </w:pPr>
            <w:r>
              <w:rPr>
                <w:rFonts w:ascii="仿宋" w:eastAsia="仿宋" w:hAnsi="仿宋" w:hint="eastAsia"/>
                <w:szCs w:val="21"/>
              </w:rPr>
              <w:t>1</w:t>
            </w:r>
          </w:p>
        </w:tc>
        <w:tc>
          <w:tcPr>
            <w:tcW w:w="679" w:type="pct"/>
            <w:tcBorders>
              <w:top w:val="single" w:sz="4" w:space="0" w:color="auto"/>
              <w:left w:val="single" w:sz="4" w:space="0" w:color="auto"/>
              <w:bottom w:val="single" w:sz="4" w:space="0" w:color="auto"/>
              <w:right w:val="single" w:sz="4" w:space="0" w:color="auto"/>
            </w:tcBorders>
            <w:vAlign w:val="center"/>
          </w:tcPr>
          <w:p w14:paraId="44A50DFB" w14:textId="77777777" w:rsidR="002019CF" w:rsidRDefault="00000000">
            <w:pPr>
              <w:jc w:val="center"/>
              <w:rPr>
                <w:rFonts w:ascii="仿宋" w:eastAsia="仿宋" w:hAnsi="仿宋" w:hint="eastAsia"/>
                <w:szCs w:val="21"/>
              </w:rPr>
            </w:pPr>
            <w:r>
              <w:rPr>
                <w:rFonts w:ascii="仿宋" w:eastAsia="仿宋" w:hAnsi="仿宋" w:hint="eastAsia"/>
                <w:szCs w:val="21"/>
              </w:rPr>
              <w:t>7000</w:t>
            </w:r>
          </w:p>
        </w:tc>
      </w:tr>
      <w:tr w:rsidR="002019CF" w14:paraId="556819BE" w14:textId="77777777">
        <w:trPr>
          <w:trHeight w:val="435"/>
        </w:trPr>
        <w:tc>
          <w:tcPr>
            <w:tcW w:w="380" w:type="pct"/>
            <w:tcBorders>
              <w:top w:val="single" w:sz="4" w:space="0" w:color="auto"/>
              <w:left w:val="single" w:sz="4" w:space="0" w:color="auto"/>
              <w:bottom w:val="single" w:sz="4" w:space="0" w:color="auto"/>
              <w:right w:val="single" w:sz="4" w:space="0" w:color="auto"/>
            </w:tcBorders>
            <w:vAlign w:val="center"/>
          </w:tcPr>
          <w:p w14:paraId="6AF99F12" w14:textId="77777777" w:rsidR="002019CF" w:rsidRDefault="00000000">
            <w:pPr>
              <w:tabs>
                <w:tab w:val="left" w:pos="3744"/>
              </w:tabs>
              <w:adjustRightInd w:val="0"/>
              <w:snapToGrid w:val="0"/>
              <w:spacing w:line="400" w:lineRule="exact"/>
              <w:jc w:val="center"/>
              <w:rPr>
                <w:rFonts w:ascii="仿宋" w:eastAsia="仿宋" w:hAnsi="仿宋" w:cs="仿宋_GB2312" w:hint="eastAsia"/>
                <w:szCs w:val="21"/>
              </w:rPr>
            </w:pPr>
            <w:r>
              <w:rPr>
                <w:rFonts w:ascii="仿宋" w:eastAsia="仿宋" w:hAnsi="仿宋" w:cs="仿宋_GB2312" w:hint="eastAsia"/>
                <w:szCs w:val="21"/>
              </w:rPr>
              <w:t>2</w:t>
            </w:r>
          </w:p>
        </w:tc>
        <w:tc>
          <w:tcPr>
            <w:tcW w:w="452" w:type="pct"/>
            <w:tcBorders>
              <w:top w:val="single" w:sz="4" w:space="0" w:color="auto"/>
              <w:left w:val="single" w:sz="4" w:space="0" w:color="auto"/>
              <w:bottom w:val="single" w:sz="4" w:space="0" w:color="auto"/>
              <w:right w:val="single" w:sz="4" w:space="0" w:color="auto"/>
            </w:tcBorders>
            <w:vAlign w:val="center"/>
          </w:tcPr>
          <w:p w14:paraId="05585ED1" w14:textId="77777777" w:rsidR="002019CF" w:rsidRDefault="00000000">
            <w:pPr>
              <w:jc w:val="center"/>
              <w:rPr>
                <w:rFonts w:ascii="仿宋" w:eastAsia="仿宋" w:hAnsi="仿宋" w:hint="eastAsia"/>
                <w:szCs w:val="21"/>
              </w:rPr>
            </w:pPr>
            <w:r>
              <w:rPr>
                <w:rFonts w:ascii="仿宋" w:eastAsia="仿宋" w:hAnsi="仿宋" w:hint="eastAsia"/>
                <w:color w:val="333333"/>
                <w:szCs w:val="21"/>
                <w:shd w:val="clear" w:color="auto" w:fill="FFFFFF"/>
              </w:rPr>
              <w:t>A02010104服务器</w:t>
            </w:r>
          </w:p>
        </w:tc>
        <w:tc>
          <w:tcPr>
            <w:tcW w:w="2985" w:type="pct"/>
            <w:tcBorders>
              <w:top w:val="single" w:sz="4" w:space="0" w:color="auto"/>
              <w:left w:val="single" w:sz="4" w:space="0" w:color="auto"/>
              <w:bottom w:val="single" w:sz="4" w:space="0" w:color="auto"/>
              <w:right w:val="single" w:sz="4" w:space="0" w:color="auto"/>
            </w:tcBorders>
            <w:vAlign w:val="center"/>
          </w:tcPr>
          <w:p w14:paraId="6E738AEC" w14:textId="77777777" w:rsidR="00EA19A2" w:rsidRDefault="00000000" w:rsidP="00EA19A2">
            <w:pPr>
              <w:jc w:val="left"/>
              <w:rPr>
                <w:rFonts w:ascii="仿宋" w:eastAsia="仿宋" w:hAnsi="仿宋" w:hint="eastAsia"/>
                <w:szCs w:val="21"/>
              </w:rPr>
            </w:pPr>
            <w:r>
              <w:rPr>
                <w:rFonts w:ascii="仿宋" w:eastAsia="仿宋" w:hAnsi="仿宋" w:hint="eastAsia"/>
                <w:szCs w:val="21"/>
              </w:rPr>
              <w:t>1．要求国产化CPU，支持海光CPU；</w:t>
            </w:r>
          </w:p>
          <w:p w14:paraId="4109ED54" w14:textId="77777777" w:rsidR="00EA19A2" w:rsidRDefault="00000000" w:rsidP="00EA19A2">
            <w:pPr>
              <w:jc w:val="left"/>
              <w:rPr>
                <w:rFonts w:ascii="仿宋" w:eastAsia="仿宋" w:hAnsi="仿宋" w:hint="eastAsia"/>
                <w:szCs w:val="21"/>
              </w:rPr>
            </w:pPr>
            <w:r>
              <w:rPr>
                <w:rFonts w:ascii="仿宋" w:eastAsia="仿宋" w:hAnsi="仿宋" w:hint="eastAsia"/>
                <w:szCs w:val="21"/>
              </w:rPr>
              <w:t>2．</w:t>
            </w:r>
            <w:proofErr w:type="gramStart"/>
            <w:r>
              <w:rPr>
                <w:rFonts w:ascii="仿宋" w:eastAsia="仿宋" w:hAnsi="仿宋" w:hint="eastAsia"/>
                <w:szCs w:val="21"/>
              </w:rPr>
              <w:t>标配</w:t>
            </w:r>
            <w:proofErr w:type="gramEnd"/>
            <w:r>
              <w:rPr>
                <w:rFonts w:ascii="仿宋" w:eastAsia="仿宋" w:hAnsi="仿宋" w:hint="eastAsia"/>
                <w:szCs w:val="21"/>
              </w:rPr>
              <w:t>CPU数量≥2颗；</w:t>
            </w:r>
          </w:p>
          <w:p w14:paraId="2D686115" w14:textId="77777777" w:rsidR="00EA19A2" w:rsidRDefault="00000000" w:rsidP="00EA19A2">
            <w:pPr>
              <w:jc w:val="left"/>
              <w:rPr>
                <w:rFonts w:ascii="仿宋" w:eastAsia="仿宋" w:hAnsi="仿宋" w:hint="eastAsia"/>
                <w:szCs w:val="21"/>
              </w:rPr>
            </w:pPr>
            <w:r>
              <w:rPr>
                <w:rFonts w:ascii="仿宋" w:eastAsia="仿宋" w:hAnsi="仿宋" w:hint="eastAsia"/>
                <w:szCs w:val="21"/>
              </w:rPr>
              <w:t>3．CPU频率≥2.5GHz、CPU核心≥16核；</w:t>
            </w:r>
          </w:p>
          <w:p w14:paraId="5B625BAC" w14:textId="77777777" w:rsidR="00EA19A2" w:rsidRDefault="00000000" w:rsidP="00EA19A2">
            <w:pPr>
              <w:jc w:val="left"/>
              <w:rPr>
                <w:rFonts w:ascii="仿宋" w:eastAsia="仿宋" w:hAnsi="仿宋" w:hint="eastAsia"/>
                <w:szCs w:val="21"/>
              </w:rPr>
            </w:pPr>
            <w:r>
              <w:rPr>
                <w:rFonts w:ascii="仿宋" w:eastAsia="仿宋" w:hAnsi="仿宋" w:hint="eastAsia"/>
                <w:szCs w:val="21"/>
              </w:rPr>
              <w:t>4．CPU</w:t>
            </w:r>
            <w:proofErr w:type="gramStart"/>
            <w:r>
              <w:rPr>
                <w:rFonts w:ascii="仿宋" w:eastAsia="仿宋" w:hAnsi="仿宋" w:hint="eastAsia"/>
                <w:szCs w:val="21"/>
              </w:rPr>
              <w:t>线程数</w:t>
            </w:r>
            <w:proofErr w:type="gramEnd"/>
            <w:r>
              <w:rPr>
                <w:rFonts w:ascii="仿宋" w:eastAsia="仿宋" w:hAnsi="仿宋" w:hint="eastAsia"/>
                <w:szCs w:val="21"/>
              </w:rPr>
              <w:t>≥32线程；</w:t>
            </w:r>
          </w:p>
          <w:p w14:paraId="224F2DFB" w14:textId="77777777" w:rsidR="00EA19A2" w:rsidRDefault="00000000" w:rsidP="00EA19A2">
            <w:pPr>
              <w:jc w:val="left"/>
              <w:rPr>
                <w:rFonts w:ascii="仿宋" w:eastAsia="仿宋" w:hAnsi="仿宋" w:hint="eastAsia"/>
                <w:szCs w:val="21"/>
              </w:rPr>
            </w:pPr>
            <w:r>
              <w:rPr>
                <w:rFonts w:ascii="仿宋" w:eastAsia="仿宋" w:hAnsi="仿宋" w:hint="eastAsia"/>
                <w:szCs w:val="21"/>
              </w:rPr>
              <w:t>5．扩展槽 8个第三代插槽，多达4个x16插槽；</w:t>
            </w:r>
          </w:p>
          <w:p w14:paraId="7FCB8C23" w14:textId="77777777" w:rsidR="00EA19A2" w:rsidRDefault="00000000" w:rsidP="00EA19A2">
            <w:pPr>
              <w:jc w:val="left"/>
              <w:rPr>
                <w:rFonts w:ascii="仿宋" w:eastAsia="仿宋" w:hAnsi="仿宋" w:hint="eastAsia"/>
                <w:szCs w:val="21"/>
              </w:rPr>
            </w:pPr>
            <w:r>
              <w:rPr>
                <w:rFonts w:ascii="仿宋" w:eastAsia="仿宋" w:hAnsi="仿宋" w:hint="eastAsia"/>
                <w:szCs w:val="21"/>
              </w:rPr>
              <w:t>6．内存类型：DDR4；</w:t>
            </w:r>
          </w:p>
          <w:p w14:paraId="590C19E9" w14:textId="77777777" w:rsidR="00EA19A2" w:rsidRDefault="00000000" w:rsidP="00EA19A2">
            <w:pPr>
              <w:jc w:val="left"/>
              <w:rPr>
                <w:rFonts w:ascii="仿宋" w:eastAsia="仿宋" w:hAnsi="仿宋" w:hint="eastAsia"/>
                <w:szCs w:val="21"/>
              </w:rPr>
            </w:pPr>
            <w:r>
              <w:rPr>
                <w:rFonts w:ascii="仿宋" w:eastAsia="仿宋" w:hAnsi="仿宋" w:hint="eastAsia"/>
                <w:szCs w:val="21"/>
              </w:rPr>
              <w:t>7．内存容量≥128GB，内存描述 DDR4-3200AA；</w:t>
            </w:r>
          </w:p>
          <w:p w14:paraId="157A007C" w14:textId="77777777" w:rsidR="00EA19A2" w:rsidRDefault="00000000" w:rsidP="00EA19A2">
            <w:pPr>
              <w:jc w:val="left"/>
              <w:rPr>
                <w:rFonts w:ascii="仿宋" w:eastAsia="仿宋" w:hAnsi="仿宋" w:hint="eastAsia"/>
                <w:szCs w:val="21"/>
              </w:rPr>
            </w:pPr>
            <w:r>
              <w:rPr>
                <w:rFonts w:ascii="仿宋" w:eastAsia="仿宋" w:hAnsi="仿宋" w:hint="eastAsia"/>
                <w:szCs w:val="21"/>
              </w:rPr>
              <w:t>8．最大内存容量≥4.0TB；</w:t>
            </w:r>
          </w:p>
          <w:p w14:paraId="1579D14C" w14:textId="77777777" w:rsidR="00EA19A2" w:rsidRDefault="00000000" w:rsidP="00EA19A2">
            <w:pPr>
              <w:jc w:val="left"/>
              <w:rPr>
                <w:rFonts w:ascii="仿宋" w:eastAsia="仿宋" w:hAnsi="仿宋" w:hint="eastAsia"/>
                <w:szCs w:val="21"/>
              </w:rPr>
            </w:pPr>
            <w:r>
              <w:rPr>
                <w:rFonts w:ascii="仿宋" w:eastAsia="仿宋" w:hAnsi="仿宋" w:hint="eastAsia"/>
                <w:szCs w:val="21"/>
              </w:rPr>
              <w:t>9．硬盘接口类型 SATA/SAS；</w:t>
            </w:r>
          </w:p>
          <w:p w14:paraId="134F151E" w14:textId="77777777" w:rsidR="00EA19A2" w:rsidRDefault="00000000" w:rsidP="00EA19A2">
            <w:pPr>
              <w:jc w:val="left"/>
              <w:rPr>
                <w:rFonts w:ascii="仿宋" w:eastAsia="仿宋" w:hAnsi="仿宋" w:hint="eastAsia"/>
                <w:szCs w:val="21"/>
              </w:rPr>
            </w:pPr>
            <w:r>
              <w:rPr>
                <w:rFonts w:ascii="仿宋" w:eastAsia="仿宋" w:hAnsi="仿宋" w:hint="eastAsia"/>
                <w:szCs w:val="21"/>
              </w:rPr>
              <w:t>10．配置480GB 6G SATA 3.5in RI SSD UCC通用硬盘模块*1；</w:t>
            </w:r>
          </w:p>
          <w:p w14:paraId="6185770B" w14:textId="77777777" w:rsidR="00EA19A2" w:rsidRDefault="00000000" w:rsidP="00EA19A2">
            <w:pPr>
              <w:jc w:val="left"/>
              <w:rPr>
                <w:rFonts w:ascii="仿宋" w:eastAsia="仿宋" w:hAnsi="仿宋" w:hint="eastAsia"/>
                <w:szCs w:val="21"/>
              </w:rPr>
            </w:pPr>
            <w:r>
              <w:rPr>
                <w:rFonts w:ascii="仿宋" w:eastAsia="仿宋" w:hAnsi="仿宋" w:hint="eastAsia"/>
                <w:szCs w:val="21"/>
              </w:rPr>
              <w:t>11．</w:t>
            </w:r>
            <w:proofErr w:type="gramStart"/>
            <w:r>
              <w:rPr>
                <w:rFonts w:ascii="仿宋" w:eastAsia="仿宋" w:hAnsi="仿宋" w:hint="eastAsia"/>
                <w:szCs w:val="21"/>
              </w:rPr>
              <w:t>标配硬盘</w:t>
            </w:r>
            <w:proofErr w:type="gramEnd"/>
            <w:r>
              <w:rPr>
                <w:rFonts w:ascii="仿宋" w:eastAsia="仿宋" w:hAnsi="仿宋" w:hint="eastAsia"/>
                <w:szCs w:val="21"/>
              </w:rPr>
              <w:t>容量≥4TB，内部硬盘架数 最大支持8块3.5英寸硬盘；</w:t>
            </w:r>
          </w:p>
          <w:p w14:paraId="3A234AD7" w14:textId="77777777" w:rsidR="00EA19A2" w:rsidRDefault="00000000" w:rsidP="00EA19A2">
            <w:pPr>
              <w:jc w:val="left"/>
              <w:rPr>
                <w:rFonts w:ascii="仿宋" w:eastAsia="仿宋" w:hAnsi="仿宋" w:hint="eastAsia"/>
                <w:szCs w:val="21"/>
              </w:rPr>
            </w:pPr>
            <w:r>
              <w:rPr>
                <w:rFonts w:ascii="仿宋" w:eastAsia="仿宋" w:hAnsi="仿宋" w:hint="eastAsia"/>
                <w:szCs w:val="21"/>
              </w:rPr>
              <w:t>12．板载网口：双口万兆光，四口千兆电；</w:t>
            </w:r>
          </w:p>
          <w:p w14:paraId="05DC8A69" w14:textId="77777777" w:rsidR="00EA19A2" w:rsidRDefault="00000000" w:rsidP="00EA19A2">
            <w:pPr>
              <w:jc w:val="left"/>
              <w:rPr>
                <w:rFonts w:ascii="仿宋" w:eastAsia="仿宋" w:hAnsi="仿宋" w:hint="eastAsia"/>
                <w:szCs w:val="21"/>
              </w:rPr>
            </w:pPr>
            <w:r>
              <w:rPr>
                <w:rFonts w:ascii="仿宋" w:eastAsia="仿宋" w:hAnsi="仿宋" w:hint="eastAsia"/>
                <w:szCs w:val="21"/>
              </w:rPr>
              <w:t>13. USB口≥6个；</w:t>
            </w:r>
          </w:p>
          <w:p w14:paraId="4D07AD64" w14:textId="77777777" w:rsidR="00EA19A2" w:rsidRDefault="00000000" w:rsidP="00EA19A2">
            <w:pPr>
              <w:jc w:val="left"/>
              <w:rPr>
                <w:rFonts w:ascii="仿宋" w:eastAsia="仿宋" w:hAnsi="仿宋" w:hint="eastAsia"/>
                <w:szCs w:val="21"/>
              </w:rPr>
            </w:pPr>
            <w:r>
              <w:rPr>
                <w:rFonts w:ascii="仿宋" w:eastAsia="仿宋" w:hAnsi="仿宋" w:hint="eastAsia"/>
                <w:szCs w:val="21"/>
              </w:rPr>
              <w:t>14．配置HBA卡，2端口16GB光纤通道HBA卡（带SFP+模块）；</w:t>
            </w:r>
          </w:p>
          <w:p w14:paraId="055FC579" w14:textId="77777777" w:rsidR="00EA19A2" w:rsidRDefault="00000000" w:rsidP="00EA19A2">
            <w:pPr>
              <w:jc w:val="left"/>
              <w:rPr>
                <w:rFonts w:ascii="仿宋" w:eastAsia="仿宋" w:hAnsi="仿宋" w:hint="eastAsia"/>
                <w:szCs w:val="21"/>
              </w:rPr>
            </w:pPr>
            <w:r>
              <w:rPr>
                <w:rFonts w:ascii="仿宋" w:eastAsia="仿宋" w:hAnsi="仿宋" w:hint="eastAsia"/>
                <w:szCs w:val="21"/>
              </w:rPr>
              <w:t>15．≥6个热插拔N+1冗余风扇模组</w:t>
            </w:r>
          </w:p>
          <w:p w14:paraId="6DA9BC1F" w14:textId="77777777" w:rsidR="00EA19A2" w:rsidRDefault="00000000" w:rsidP="00EA19A2">
            <w:pPr>
              <w:jc w:val="left"/>
              <w:rPr>
                <w:rFonts w:ascii="仿宋" w:eastAsia="仿宋" w:hAnsi="仿宋" w:hint="eastAsia"/>
                <w:szCs w:val="21"/>
              </w:rPr>
            </w:pPr>
            <w:r>
              <w:rPr>
                <w:rFonts w:ascii="仿宋" w:eastAsia="仿宋" w:hAnsi="仿宋" w:hint="eastAsia"/>
                <w:szCs w:val="21"/>
              </w:rPr>
              <w:t>16．双电源，3年原厂质保，带导轨。</w:t>
            </w:r>
          </w:p>
          <w:p w14:paraId="2A3A3358" w14:textId="71E4B2BC" w:rsidR="002019CF" w:rsidRDefault="00000000" w:rsidP="00EA19A2">
            <w:pPr>
              <w:jc w:val="left"/>
              <w:rPr>
                <w:rFonts w:ascii="仿宋" w:eastAsia="仿宋" w:hAnsi="仿宋" w:hint="eastAsia"/>
                <w:szCs w:val="21"/>
              </w:rPr>
            </w:pPr>
            <w:r>
              <w:rPr>
                <w:rFonts w:ascii="仿宋" w:eastAsia="仿宋" w:hAnsi="仿宋" w:hint="eastAsia"/>
                <w:szCs w:val="21"/>
              </w:rPr>
              <w:t>17. 23.8英寸显示器。</w:t>
            </w:r>
          </w:p>
        </w:tc>
        <w:tc>
          <w:tcPr>
            <w:tcW w:w="220" w:type="pct"/>
            <w:tcBorders>
              <w:top w:val="single" w:sz="4" w:space="0" w:color="auto"/>
              <w:left w:val="single" w:sz="4" w:space="0" w:color="auto"/>
              <w:bottom w:val="single" w:sz="4" w:space="0" w:color="auto"/>
              <w:right w:val="single" w:sz="4" w:space="0" w:color="auto"/>
            </w:tcBorders>
            <w:vAlign w:val="center"/>
          </w:tcPr>
          <w:p w14:paraId="15D09262" w14:textId="77777777" w:rsidR="002019CF" w:rsidRDefault="00000000">
            <w:pPr>
              <w:jc w:val="center"/>
              <w:rPr>
                <w:rFonts w:ascii="仿宋" w:eastAsia="仿宋" w:hAnsi="仿宋" w:hint="eastAsia"/>
                <w:szCs w:val="21"/>
              </w:rPr>
            </w:pPr>
            <w:r>
              <w:rPr>
                <w:rFonts w:ascii="仿宋" w:eastAsia="仿宋" w:hAnsi="仿宋" w:hint="eastAsia"/>
                <w:szCs w:val="21"/>
              </w:rPr>
              <w:t>套</w:t>
            </w:r>
          </w:p>
        </w:tc>
        <w:tc>
          <w:tcPr>
            <w:tcW w:w="280" w:type="pct"/>
            <w:tcBorders>
              <w:top w:val="single" w:sz="4" w:space="0" w:color="auto"/>
              <w:left w:val="single" w:sz="4" w:space="0" w:color="auto"/>
              <w:bottom w:val="single" w:sz="4" w:space="0" w:color="auto"/>
              <w:right w:val="single" w:sz="4" w:space="0" w:color="auto"/>
            </w:tcBorders>
            <w:vAlign w:val="center"/>
          </w:tcPr>
          <w:p w14:paraId="7D8C8427" w14:textId="77777777" w:rsidR="002019CF" w:rsidRDefault="00000000">
            <w:pPr>
              <w:jc w:val="center"/>
              <w:rPr>
                <w:rFonts w:ascii="仿宋" w:eastAsia="仿宋" w:hAnsi="仿宋" w:hint="eastAsia"/>
                <w:szCs w:val="21"/>
              </w:rPr>
            </w:pPr>
            <w:r>
              <w:rPr>
                <w:rFonts w:ascii="仿宋" w:eastAsia="仿宋" w:hAnsi="仿宋" w:hint="eastAsia"/>
                <w:szCs w:val="21"/>
              </w:rPr>
              <w:t>1</w:t>
            </w:r>
          </w:p>
        </w:tc>
        <w:tc>
          <w:tcPr>
            <w:tcW w:w="679" w:type="pct"/>
            <w:tcBorders>
              <w:top w:val="single" w:sz="4" w:space="0" w:color="auto"/>
              <w:left w:val="single" w:sz="4" w:space="0" w:color="auto"/>
              <w:bottom w:val="single" w:sz="4" w:space="0" w:color="auto"/>
              <w:right w:val="single" w:sz="4" w:space="0" w:color="auto"/>
            </w:tcBorders>
            <w:vAlign w:val="center"/>
          </w:tcPr>
          <w:p w14:paraId="36C442F6" w14:textId="77777777" w:rsidR="002019CF" w:rsidRDefault="00000000">
            <w:pPr>
              <w:jc w:val="center"/>
              <w:rPr>
                <w:rFonts w:ascii="仿宋" w:eastAsia="仿宋" w:hAnsi="仿宋" w:hint="eastAsia"/>
                <w:szCs w:val="21"/>
              </w:rPr>
            </w:pPr>
            <w:r>
              <w:rPr>
                <w:rFonts w:ascii="仿宋" w:eastAsia="仿宋" w:hAnsi="仿宋" w:hint="eastAsia"/>
                <w:szCs w:val="21"/>
              </w:rPr>
              <w:t>54000</w:t>
            </w:r>
          </w:p>
        </w:tc>
      </w:tr>
      <w:tr w:rsidR="002019CF" w14:paraId="7EF68CA6" w14:textId="77777777">
        <w:trPr>
          <w:trHeight w:val="435"/>
        </w:trPr>
        <w:tc>
          <w:tcPr>
            <w:tcW w:w="380" w:type="pct"/>
            <w:tcBorders>
              <w:top w:val="single" w:sz="4" w:space="0" w:color="auto"/>
              <w:left w:val="single" w:sz="4" w:space="0" w:color="auto"/>
              <w:bottom w:val="single" w:sz="4" w:space="0" w:color="auto"/>
              <w:right w:val="single" w:sz="4" w:space="0" w:color="auto"/>
            </w:tcBorders>
            <w:vAlign w:val="center"/>
          </w:tcPr>
          <w:p w14:paraId="026C5976" w14:textId="77777777" w:rsidR="002019CF" w:rsidRDefault="00000000">
            <w:pPr>
              <w:tabs>
                <w:tab w:val="left" w:pos="3744"/>
              </w:tabs>
              <w:adjustRightInd w:val="0"/>
              <w:snapToGrid w:val="0"/>
              <w:spacing w:line="400" w:lineRule="exact"/>
              <w:jc w:val="center"/>
              <w:rPr>
                <w:rFonts w:ascii="仿宋" w:eastAsia="仿宋" w:hAnsi="仿宋" w:cs="仿宋_GB2312" w:hint="eastAsia"/>
                <w:szCs w:val="21"/>
              </w:rPr>
            </w:pPr>
            <w:r>
              <w:rPr>
                <w:rFonts w:ascii="仿宋" w:eastAsia="仿宋" w:hAnsi="仿宋" w:cs="仿宋_GB2312" w:hint="eastAsia"/>
                <w:szCs w:val="21"/>
              </w:rPr>
              <w:t>3</w:t>
            </w:r>
          </w:p>
        </w:tc>
        <w:tc>
          <w:tcPr>
            <w:tcW w:w="452" w:type="pct"/>
            <w:tcBorders>
              <w:top w:val="single" w:sz="4" w:space="0" w:color="auto"/>
              <w:left w:val="single" w:sz="4" w:space="0" w:color="auto"/>
              <w:bottom w:val="single" w:sz="4" w:space="0" w:color="auto"/>
              <w:right w:val="single" w:sz="4" w:space="0" w:color="auto"/>
            </w:tcBorders>
            <w:vAlign w:val="center"/>
          </w:tcPr>
          <w:p w14:paraId="11B0C01D" w14:textId="77777777" w:rsidR="002019CF" w:rsidRDefault="00000000">
            <w:pPr>
              <w:jc w:val="center"/>
              <w:rPr>
                <w:rFonts w:ascii="仿宋" w:eastAsia="仿宋" w:hAnsi="仿宋" w:hint="eastAsia"/>
                <w:szCs w:val="21"/>
              </w:rPr>
            </w:pPr>
            <w:r>
              <w:rPr>
                <w:rFonts w:ascii="仿宋" w:eastAsia="仿宋" w:hAnsi="仿宋" w:hint="eastAsia"/>
                <w:color w:val="333333"/>
                <w:szCs w:val="21"/>
                <w:shd w:val="clear" w:color="auto" w:fill="FFFFFF"/>
              </w:rPr>
              <w:t>A02010107图形工作站</w:t>
            </w:r>
          </w:p>
        </w:tc>
        <w:tc>
          <w:tcPr>
            <w:tcW w:w="2985" w:type="pct"/>
            <w:tcBorders>
              <w:top w:val="single" w:sz="4" w:space="0" w:color="auto"/>
              <w:left w:val="single" w:sz="4" w:space="0" w:color="auto"/>
              <w:bottom w:val="single" w:sz="4" w:space="0" w:color="auto"/>
              <w:right w:val="single" w:sz="4" w:space="0" w:color="auto"/>
            </w:tcBorders>
            <w:vAlign w:val="center"/>
          </w:tcPr>
          <w:p w14:paraId="5AED6E7D" w14:textId="77777777" w:rsidR="00EA19A2" w:rsidRDefault="00000000">
            <w:pPr>
              <w:jc w:val="center"/>
              <w:rPr>
                <w:rFonts w:ascii="仿宋" w:eastAsia="仿宋" w:hAnsi="仿宋" w:hint="eastAsia"/>
                <w:szCs w:val="21"/>
              </w:rPr>
            </w:pPr>
            <w:r>
              <w:rPr>
                <w:rFonts w:ascii="仿宋" w:eastAsia="仿宋" w:hAnsi="仿宋" w:hint="eastAsia"/>
                <w:szCs w:val="21"/>
              </w:rPr>
              <w:t>1．分体式商用台式机；</w:t>
            </w:r>
          </w:p>
          <w:p w14:paraId="62AFDEA6" w14:textId="77777777" w:rsidR="00EA19A2" w:rsidRDefault="00000000" w:rsidP="00EA19A2">
            <w:pPr>
              <w:jc w:val="left"/>
              <w:rPr>
                <w:rFonts w:ascii="仿宋" w:eastAsia="仿宋" w:hAnsi="仿宋" w:hint="eastAsia"/>
                <w:szCs w:val="21"/>
              </w:rPr>
            </w:pPr>
            <w:r>
              <w:rPr>
                <w:rFonts w:ascii="仿宋" w:eastAsia="仿宋" w:hAnsi="仿宋" w:hint="eastAsia"/>
                <w:szCs w:val="21"/>
              </w:rPr>
              <w:t>2．CPU频率≥3.0GHz；</w:t>
            </w:r>
          </w:p>
          <w:p w14:paraId="3E1B7C8D" w14:textId="77777777" w:rsidR="00EA19A2" w:rsidRDefault="00000000" w:rsidP="00EA19A2">
            <w:pPr>
              <w:jc w:val="left"/>
              <w:rPr>
                <w:rFonts w:ascii="仿宋" w:eastAsia="仿宋" w:hAnsi="仿宋" w:hint="eastAsia"/>
                <w:szCs w:val="21"/>
              </w:rPr>
            </w:pPr>
            <w:r>
              <w:rPr>
                <w:rFonts w:ascii="仿宋" w:eastAsia="仿宋" w:hAnsi="仿宋" w:hint="eastAsia"/>
                <w:szCs w:val="21"/>
              </w:rPr>
              <w:t>3．海光3350芯片组主板；</w:t>
            </w:r>
          </w:p>
          <w:p w14:paraId="73065371" w14:textId="77777777" w:rsidR="00EA19A2" w:rsidRDefault="00000000" w:rsidP="00EA19A2">
            <w:pPr>
              <w:jc w:val="left"/>
              <w:rPr>
                <w:rFonts w:ascii="仿宋" w:eastAsia="仿宋" w:hAnsi="仿宋" w:hint="eastAsia"/>
                <w:szCs w:val="21"/>
              </w:rPr>
            </w:pPr>
            <w:r>
              <w:rPr>
                <w:rFonts w:ascii="仿宋" w:eastAsia="仿宋" w:hAnsi="仿宋" w:hint="eastAsia"/>
                <w:szCs w:val="21"/>
              </w:rPr>
              <w:t>4．8GB DDR4 MHz 内存，预留内存扩展槽；</w:t>
            </w:r>
          </w:p>
          <w:p w14:paraId="43326CDB" w14:textId="23DB6A6B" w:rsidR="00EA19A2" w:rsidRDefault="00000000" w:rsidP="00EA19A2">
            <w:pPr>
              <w:jc w:val="left"/>
              <w:rPr>
                <w:rFonts w:ascii="仿宋" w:eastAsia="仿宋" w:hAnsi="仿宋" w:hint="eastAsia"/>
                <w:szCs w:val="21"/>
              </w:rPr>
            </w:pPr>
            <w:r>
              <w:rPr>
                <w:rFonts w:ascii="仿宋" w:eastAsia="仿宋" w:hAnsi="仿宋" w:hint="eastAsia"/>
                <w:szCs w:val="21"/>
              </w:rPr>
              <w:t>5．</w:t>
            </w:r>
            <w:bookmarkStart w:id="1" w:name="OLE_LINK1"/>
            <w:r w:rsidR="00EA19A2">
              <w:rPr>
                <w:rFonts w:ascii="仿宋" w:eastAsia="仿宋" w:hAnsi="仿宋" w:hint="eastAsia"/>
                <w:szCs w:val="21"/>
              </w:rPr>
              <w:t>≥</w:t>
            </w:r>
            <w:bookmarkEnd w:id="1"/>
            <w:r>
              <w:rPr>
                <w:rFonts w:ascii="仿宋" w:eastAsia="仿宋" w:hAnsi="仿宋" w:hint="eastAsia"/>
                <w:szCs w:val="21"/>
              </w:rPr>
              <w:t>256G固态硬盘+</w:t>
            </w:r>
            <w:r w:rsidR="00EA19A2">
              <w:rPr>
                <w:rFonts w:ascii="仿宋" w:eastAsia="仿宋" w:hAnsi="仿宋" w:hint="eastAsia"/>
                <w:szCs w:val="21"/>
              </w:rPr>
              <w:t>≥</w:t>
            </w:r>
            <w:r>
              <w:rPr>
                <w:rFonts w:ascii="仿宋" w:eastAsia="仿宋" w:hAnsi="仿宋" w:hint="eastAsia"/>
                <w:szCs w:val="21"/>
              </w:rPr>
              <w:t>1TB硬盘；</w:t>
            </w:r>
          </w:p>
          <w:p w14:paraId="21870EAC" w14:textId="338E513B" w:rsidR="00EA19A2" w:rsidRDefault="00000000" w:rsidP="00EA19A2">
            <w:pPr>
              <w:jc w:val="left"/>
              <w:rPr>
                <w:rFonts w:ascii="仿宋" w:eastAsia="仿宋" w:hAnsi="仿宋" w:hint="eastAsia"/>
                <w:szCs w:val="21"/>
              </w:rPr>
            </w:pPr>
            <w:r>
              <w:rPr>
                <w:rFonts w:ascii="仿宋" w:eastAsia="仿宋" w:hAnsi="仿宋" w:hint="eastAsia"/>
                <w:szCs w:val="21"/>
              </w:rPr>
              <w:t>6．</w:t>
            </w:r>
            <w:r w:rsidR="00EA19A2">
              <w:rPr>
                <w:rFonts w:ascii="仿宋" w:eastAsia="仿宋" w:hAnsi="仿宋" w:hint="eastAsia"/>
                <w:szCs w:val="21"/>
              </w:rPr>
              <w:t>≥</w:t>
            </w:r>
            <w:r>
              <w:rPr>
                <w:rFonts w:ascii="仿宋" w:eastAsia="仿宋" w:hAnsi="仿宋" w:hint="eastAsia"/>
                <w:szCs w:val="21"/>
              </w:rPr>
              <w:t>2G独立显卡；</w:t>
            </w:r>
          </w:p>
          <w:p w14:paraId="17514EDA" w14:textId="77777777" w:rsidR="00EA19A2" w:rsidRDefault="00000000" w:rsidP="00EA19A2">
            <w:pPr>
              <w:jc w:val="left"/>
              <w:rPr>
                <w:rFonts w:ascii="仿宋" w:eastAsia="仿宋" w:hAnsi="仿宋" w:hint="eastAsia"/>
                <w:szCs w:val="21"/>
              </w:rPr>
            </w:pPr>
            <w:r>
              <w:rPr>
                <w:rFonts w:ascii="仿宋" w:eastAsia="仿宋" w:hAnsi="仿宋" w:hint="eastAsia"/>
                <w:szCs w:val="21"/>
              </w:rPr>
              <w:lastRenderedPageBreak/>
              <w:t>7．前面板预留光驱位，顶置电源开关，麦克风</w:t>
            </w:r>
            <w:proofErr w:type="gramStart"/>
            <w:r>
              <w:rPr>
                <w:rFonts w:ascii="仿宋" w:eastAsia="仿宋" w:hAnsi="仿宋" w:hint="eastAsia"/>
                <w:szCs w:val="21"/>
              </w:rPr>
              <w:t>耳机双</w:t>
            </w:r>
            <w:proofErr w:type="gramEnd"/>
            <w:r>
              <w:rPr>
                <w:rFonts w:ascii="仿宋" w:eastAsia="仿宋" w:hAnsi="仿宋" w:hint="eastAsia"/>
                <w:szCs w:val="21"/>
              </w:rPr>
              <w:t>接口；</w:t>
            </w:r>
          </w:p>
          <w:p w14:paraId="25B179F3" w14:textId="77777777" w:rsidR="00EA19A2" w:rsidRDefault="00000000" w:rsidP="00EA19A2">
            <w:pPr>
              <w:jc w:val="left"/>
              <w:rPr>
                <w:rFonts w:ascii="仿宋" w:eastAsia="仿宋" w:hAnsi="仿宋" w:hint="eastAsia"/>
                <w:szCs w:val="21"/>
              </w:rPr>
            </w:pPr>
            <w:r>
              <w:rPr>
                <w:rFonts w:ascii="仿宋" w:eastAsia="仿宋" w:hAnsi="仿宋" w:hint="eastAsia"/>
                <w:szCs w:val="21"/>
              </w:rPr>
              <w:t>8．集成声卡；</w:t>
            </w:r>
          </w:p>
          <w:p w14:paraId="44878475" w14:textId="77777777" w:rsidR="00EA19A2" w:rsidRDefault="00000000" w:rsidP="00EA19A2">
            <w:pPr>
              <w:jc w:val="left"/>
              <w:rPr>
                <w:rFonts w:ascii="仿宋" w:eastAsia="仿宋" w:hAnsi="仿宋" w:hint="eastAsia"/>
                <w:szCs w:val="21"/>
              </w:rPr>
            </w:pPr>
            <w:r>
              <w:rPr>
                <w:rFonts w:ascii="仿宋" w:eastAsia="仿宋" w:hAnsi="仿宋" w:hint="eastAsia"/>
                <w:szCs w:val="21"/>
              </w:rPr>
              <w:t>9．集成千兆网卡；</w:t>
            </w:r>
          </w:p>
          <w:p w14:paraId="5DA6D815" w14:textId="77777777" w:rsidR="00EA19A2" w:rsidRDefault="00000000" w:rsidP="00EA19A2">
            <w:pPr>
              <w:jc w:val="left"/>
              <w:rPr>
                <w:rFonts w:ascii="仿宋" w:eastAsia="仿宋" w:hAnsi="仿宋" w:hint="eastAsia"/>
                <w:szCs w:val="21"/>
              </w:rPr>
            </w:pPr>
            <w:r>
              <w:rPr>
                <w:rFonts w:ascii="仿宋" w:eastAsia="仿宋" w:hAnsi="仿宋" w:hint="eastAsia"/>
                <w:szCs w:val="21"/>
              </w:rPr>
              <w:t>10．1个PCIex16、2个PCIex1、1个PCI扩展槽、2个M.2扩展槽；</w:t>
            </w:r>
          </w:p>
          <w:p w14:paraId="09DC558C" w14:textId="4723EE83" w:rsidR="00EA19A2" w:rsidRDefault="00000000" w:rsidP="00EA19A2">
            <w:pPr>
              <w:jc w:val="left"/>
              <w:rPr>
                <w:rFonts w:ascii="仿宋" w:eastAsia="仿宋" w:hAnsi="仿宋" w:hint="eastAsia"/>
                <w:szCs w:val="21"/>
              </w:rPr>
            </w:pPr>
            <w:r>
              <w:rPr>
                <w:rFonts w:ascii="仿宋" w:eastAsia="仿宋" w:hAnsi="仿宋" w:hint="eastAsia"/>
                <w:szCs w:val="21"/>
              </w:rPr>
              <w:t>11．</w:t>
            </w:r>
            <w:r w:rsidR="00EA19A2">
              <w:rPr>
                <w:rFonts w:ascii="仿宋" w:eastAsia="仿宋" w:hAnsi="仿宋" w:hint="eastAsia"/>
                <w:szCs w:val="21"/>
              </w:rPr>
              <w:t>≥</w:t>
            </w:r>
            <w:r>
              <w:rPr>
                <w:rFonts w:ascii="仿宋" w:eastAsia="仿宋" w:hAnsi="仿宋" w:hint="eastAsia"/>
                <w:szCs w:val="21"/>
              </w:rPr>
              <w:t>8个USB接口，其中前置USB3.2接口≥4个；</w:t>
            </w:r>
          </w:p>
          <w:p w14:paraId="63265D94" w14:textId="77777777" w:rsidR="00EA19A2" w:rsidRDefault="00000000" w:rsidP="00EA19A2">
            <w:pPr>
              <w:jc w:val="left"/>
              <w:rPr>
                <w:rFonts w:ascii="仿宋" w:eastAsia="仿宋" w:hAnsi="仿宋" w:hint="eastAsia"/>
                <w:szCs w:val="21"/>
              </w:rPr>
            </w:pPr>
            <w:r>
              <w:rPr>
                <w:rFonts w:ascii="仿宋" w:eastAsia="仿宋" w:hAnsi="仿宋" w:hint="eastAsia"/>
                <w:szCs w:val="21"/>
              </w:rPr>
              <w:t>12．1个串口，支持可选第二串口、并口；</w:t>
            </w:r>
          </w:p>
          <w:p w14:paraId="557B2178" w14:textId="77777777" w:rsidR="00EA19A2" w:rsidRDefault="00000000" w:rsidP="00EA19A2">
            <w:pPr>
              <w:jc w:val="left"/>
              <w:rPr>
                <w:rFonts w:ascii="仿宋" w:eastAsia="仿宋" w:hAnsi="仿宋" w:hint="eastAsia"/>
                <w:szCs w:val="21"/>
              </w:rPr>
            </w:pPr>
            <w:r>
              <w:rPr>
                <w:rFonts w:ascii="仿宋" w:eastAsia="仿宋" w:hAnsi="仿宋" w:hint="eastAsia"/>
                <w:szCs w:val="21"/>
              </w:rPr>
              <w:t>13．标准商务键盘鼠标；</w:t>
            </w:r>
          </w:p>
          <w:p w14:paraId="63909F6E" w14:textId="77777777" w:rsidR="00EA19A2" w:rsidRDefault="00000000" w:rsidP="00EA19A2">
            <w:pPr>
              <w:jc w:val="left"/>
              <w:rPr>
                <w:rFonts w:ascii="仿宋" w:eastAsia="仿宋" w:hAnsi="仿宋" w:hint="eastAsia"/>
                <w:szCs w:val="21"/>
              </w:rPr>
            </w:pPr>
            <w:r>
              <w:rPr>
                <w:rFonts w:ascii="仿宋" w:eastAsia="仿宋" w:hAnsi="仿宋" w:hint="eastAsia"/>
                <w:szCs w:val="21"/>
              </w:rPr>
              <w:t>14．200W功率节能电源；</w:t>
            </w:r>
          </w:p>
          <w:p w14:paraId="44C6CD83" w14:textId="4881E537" w:rsidR="002019CF" w:rsidRDefault="00000000" w:rsidP="00EA19A2">
            <w:pPr>
              <w:jc w:val="left"/>
              <w:rPr>
                <w:rFonts w:ascii="仿宋" w:eastAsia="仿宋" w:hAnsi="仿宋" w:hint="eastAsia"/>
                <w:szCs w:val="21"/>
              </w:rPr>
            </w:pPr>
            <w:r>
              <w:rPr>
                <w:rFonts w:ascii="仿宋" w:eastAsia="仿宋" w:hAnsi="仿宋" w:hint="eastAsia"/>
                <w:szCs w:val="21"/>
              </w:rPr>
              <w:t>15．</w:t>
            </w:r>
            <w:r w:rsidR="00EA19A2">
              <w:rPr>
                <w:rFonts w:ascii="仿宋" w:eastAsia="仿宋" w:hAnsi="仿宋" w:hint="eastAsia"/>
                <w:szCs w:val="21"/>
              </w:rPr>
              <w:t>约</w:t>
            </w:r>
            <w:r>
              <w:rPr>
                <w:rFonts w:ascii="仿宋" w:eastAsia="仿宋" w:hAnsi="仿宋" w:hint="eastAsia"/>
                <w:szCs w:val="21"/>
              </w:rPr>
              <w:t>23.8英寸显示器。</w:t>
            </w:r>
          </w:p>
        </w:tc>
        <w:tc>
          <w:tcPr>
            <w:tcW w:w="220" w:type="pct"/>
            <w:tcBorders>
              <w:top w:val="single" w:sz="4" w:space="0" w:color="auto"/>
              <w:left w:val="single" w:sz="4" w:space="0" w:color="auto"/>
              <w:bottom w:val="single" w:sz="4" w:space="0" w:color="auto"/>
              <w:right w:val="single" w:sz="4" w:space="0" w:color="auto"/>
            </w:tcBorders>
            <w:vAlign w:val="center"/>
          </w:tcPr>
          <w:p w14:paraId="19C6F52E" w14:textId="77777777" w:rsidR="002019CF" w:rsidRDefault="00000000">
            <w:pPr>
              <w:jc w:val="center"/>
              <w:rPr>
                <w:rFonts w:ascii="仿宋" w:eastAsia="仿宋" w:hAnsi="仿宋" w:hint="eastAsia"/>
                <w:szCs w:val="21"/>
              </w:rPr>
            </w:pPr>
            <w:r>
              <w:rPr>
                <w:rFonts w:ascii="仿宋" w:eastAsia="仿宋" w:hAnsi="仿宋" w:hint="eastAsia"/>
                <w:szCs w:val="21"/>
              </w:rPr>
              <w:lastRenderedPageBreak/>
              <w:t>台</w:t>
            </w:r>
          </w:p>
        </w:tc>
        <w:tc>
          <w:tcPr>
            <w:tcW w:w="280" w:type="pct"/>
            <w:tcBorders>
              <w:top w:val="single" w:sz="4" w:space="0" w:color="auto"/>
              <w:left w:val="single" w:sz="4" w:space="0" w:color="auto"/>
              <w:bottom w:val="single" w:sz="4" w:space="0" w:color="auto"/>
              <w:right w:val="single" w:sz="4" w:space="0" w:color="auto"/>
            </w:tcBorders>
            <w:vAlign w:val="center"/>
          </w:tcPr>
          <w:p w14:paraId="00B8B058" w14:textId="77777777" w:rsidR="002019CF" w:rsidRDefault="00000000">
            <w:pPr>
              <w:jc w:val="center"/>
              <w:rPr>
                <w:rFonts w:ascii="仿宋" w:eastAsia="仿宋" w:hAnsi="仿宋" w:hint="eastAsia"/>
                <w:szCs w:val="21"/>
              </w:rPr>
            </w:pPr>
            <w:r>
              <w:rPr>
                <w:rFonts w:ascii="仿宋" w:eastAsia="仿宋" w:hAnsi="仿宋" w:hint="eastAsia"/>
                <w:szCs w:val="21"/>
              </w:rPr>
              <w:t>8</w:t>
            </w:r>
          </w:p>
        </w:tc>
        <w:tc>
          <w:tcPr>
            <w:tcW w:w="679" w:type="pct"/>
            <w:tcBorders>
              <w:top w:val="single" w:sz="4" w:space="0" w:color="auto"/>
              <w:left w:val="single" w:sz="4" w:space="0" w:color="auto"/>
              <w:bottom w:val="single" w:sz="4" w:space="0" w:color="auto"/>
              <w:right w:val="single" w:sz="4" w:space="0" w:color="auto"/>
            </w:tcBorders>
            <w:vAlign w:val="center"/>
          </w:tcPr>
          <w:p w14:paraId="0078D633" w14:textId="77777777" w:rsidR="002019CF" w:rsidRDefault="00000000">
            <w:pPr>
              <w:jc w:val="center"/>
              <w:rPr>
                <w:rFonts w:ascii="仿宋" w:eastAsia="仿宋" w:hAnsi="仿宋" w:hint="eastAsia"/>
                <w:szCs w:val="21"/>
              </w:rPr>
            </w:pPr>
            <w:r>
              <w:rPr>
                <w:rFonts w:ascii="仿宋" w:eastAsia="仿宋" w:hAnsi="仿宋" w:hint="eastAsia"/>
                <w:szCs w:val="21"/>
              </w:rPr>
              <w:t>5100</w:t>
            </w:r>
          </w:p>
        </w:tc>
      </w:tr>
    </w:tbl>
    <w:p w14:paraId="1E8216C8" w14:textId="77777777" w:rsidR="002019CF" w:rsidRDefault="00000000">
      <w:pPr>
        <w:pStyle w:val="4"/>
        <w:widowControl/>
        <w:pBdr>
          <w:bottom w:val="single" w:sz="6" w:space="0" w:color="E2E2E2"/>
        </w:pBdr>
        <w:adjustRightInd w:val="0"/>
        <w:snapToGrid w:val="0"/>
        <w:spacing w:before="0" w:beforeAutospacing="0" w:after="0" w:afterAutospacing="0" w:line="579" w:lineRule="exact"/>
        <w:ind w:firstLineChars="200" w:firstLine="640"/>
        <w:rPr>
          <w:rFonts w:ascii="黑体" w:eastAsia="黑体" w:hAnsi="黑体" w:cs="黑体"/>
          <w:b w:val="0"/>
          <w:sz w:val="32"/>
          <w:szCs w:val="32"/>
        </w:rPr>
      </w:pPr>
      <w:r>
        <w:rPr>
          <w:rFonts w:ascii="黑体" w:eastAsia="黑体" w:hAnsi="黑体" w:cs="黑体"/>
          <w:b w:val="0"/>
          <w:sz w:val="32"/>
          <w:szCs w:val="32"/>
        </w:rPr>
        <w:t>第六包：公共机房（图形工作站）项目</w:t>
      </w:r>
    </w:p>
    <w:p w14:paraId="52395CE5"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1.货物参数仅供参考。若有明显控制性参数，供应商可在响应文件中写明控制性参数指向的品牌或型号；同时供应商可参考货物参数给出相当于或优于以下参数的货物方案。</w:t>
      </w:r>
    </w:p>
    <w:p w14:paraId="10A5EC77"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2.台式计算机原厂质保期3年，软件质保/维保期3年，空调质保期8年。（供应商可提供更长质保期）</w:t>
      </w:r>
    </w:p>
    <w:p w14:paraId="2D6A8ABD"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3.供应商可提供多个品牌或型号的产品供采购人选择。供应商所提供的多个产品都需提供有效的网上商城链接，可供采购人在7月28日前在网上商城下单。其中，只能通过省框架协议方式采购的产品需提报已入围山东省政府采购相关框架协议的产品型号。</w:t>
      </w:r>
    </w:p>
    <w:p w14:paraId="5AE994E8"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4.供应商需提供供货、安装（安装地点：</w:t>
      </w:r>
      <w:proofErr w:type="gramStart"/>
      <w:r>
        <w:rPr>
          <w:rFonts w:ascii="仿宋" w:eastAsia="仿宋" w:hAnsi="仿宋" w:cs="仿宋" w:hint="eastAsia"/>
          <w:bCs/>
          <w:sz w:val="28"/>
          <w:szCs w:val="28"/>
        </w:rPr>
        <w:t>山东城市服务职业学院图信楼</w:t>
      </w:r>
      <w:proofErr w:type="gramEnd"/>
      <w:r>
        <w:rPr>
          <w:rFonts w:ascii="仿宋" w:eastAsia="仿宋" w:hAnsi="仿宋" w:cs="仿宋" w:hint="eastAsia"/>
          <w:bCs/>
          <w:sz w:val="28"/>
          <w:szCs w:val="28"/>
        </w:rPr>
        <w:t>五楼）、售后等服务（</w:t>
      </w:r>
      <w:proofErr w:type="gramStart"/>
      <w:r>
        <w:rPr>
          <w:rFonts w:ascii="仿宋" w:eastAsia="仿宋" w:hAnsi="仿宋" w:cs="仿宋" w:hint="eastAsia"/>
          <w:bCs/>
          <w:sz w:val="28"/>
          <w:szCs w:val="28"/>
        </w:rPr>
        <w:t>维保期间</w:t>
      </w:r>
      <w:proofErr w:type="gramEnd"/>
      <w:r>
        <w:rPr>
          <w:rFonts w:ascii="仿宋" w:eastAsia="仿宋" w:hAnsi="仿宋" w:cs="仿宋" w:hint="eastAsia"/>
          <w:bCs/>
          <w:sz w:val="28"/>
          <w:szCs w:val="28"/>
        </w:rPr>
        <w:t>24小时内上门服务），需根据采购人要求预装基础系统及软件。</w:t>
      </w:r>
    </w:p>
    <w:p w14:paraId="2309001B" w14:textId="77777777" w:rsidR="002019CF" w:rsidRDefault="00000000">
      <w:pPr>
        <w:ind w:firstLineChars="200" w:firstLine="560"/>
      </w:pPr>
      <w:r>
        <w:rPr>
          <w:rFonts w:ascii="仿宋" w:eastAsia="仿宋" w:hAnsi="仿宋" w:cs="仿宋" w:hint="eastAsia"/>
          <w:bCs/>
          <w:sz w:val="28"/>
          <w:szCs w:val="28"/>
        </w:rPr>
        <w:t>5.货物参数：</w:t>
      </w:r>
    </w:p>
    <w:tbl>
      <w:tblPr>
        <w:tblW w:w="5125" w:type="pct"/>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829"/>
        <w:gridCol w:w="5560"/>
        <w:gridCol w:w="476"/>
        <w:gridCol w:w="632"/>
        <w:gridCol w:w="877"/>
      </w:tblGrid>
      <w:tr w:rsidR="002019CF" w14:paraId="2AEA2357" w14:textId="77777777">
        <w:trPr>
          <w:trHeight w:val="424"/>
        </w:trPr>
        <w:tc>
          <w:tcPr>
            <w:tcW w:w="376" w:type="pct"/>
            <w:tcBorders>
              <w:top w:val="single" w:sz="4" w:space="0" w:color="auto"/>
              <w:left w:val="single" w:sz="4" w:space="0" w:color="auto"/>
              <w:bottom w:val="single" w:sz="4" w:space="0" w:color="auto"/>
              <w:right w:val="single" w:sz="4" w:space="0" w:color="auto"/>
            </w:tcBorders>
            <w:vAlign w:val="center"/>
          </w:tcPr>
          <w:p w14:paraId="242B8846"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序号</w:t>
            </w:r>
          </w:p>
        </w:tc>
        <w:tc>
          <w:tcPr>
            <w:tcW w:w="457" w:type="pct"/>
            <w:tcBorders>
              <w:top w:val="single" w:sz="4" w:space="0" w:color="auto"/>
              <w:left w:val="single" w:sz="4" w:space="0" w:color="auto"/>
              <w:bottom w:val="single" w:sz="4" w:space="0" w:color="auto"/>
              <w:right w:val="single" w:sz="4" w:space="0" w:color="auto"/>
            </w:tcBorders>
            <w:vAlign w:val="center"/>
          </w:tcPr>
          <w:p w14:paraId="3517989B"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品目</w:t>
            </w:r>
          </w:p>
          <w:p w14:paraId="65464E78"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编码</w:t>
            </w:r>
          </w:p>
        </w:tc>
        <w:tc>
          <w:tcPr>
            <w:tcW w:w="3067" w:type="pct"/>
            <w:tcBorders>
              <w:top w:val="single" w:sz="4" w:space="0" w:color="auto"/>
              <w:left w:val="single" w:sz="4" w:space="0" w:color="auto"/>
              <w:bottom w:val="single" w:sz="4" w:space="0" w:color="auto"/>
              <w:right w:val="single" w:sz="4" w:space="0" w:color="auto"/>
            </w:tcBorders>
            <w:vAlign w:val="center"/>
          </w:tcPr>
          <w:p w14:paraId="291F3752"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参数要求</w:t>
            </w:r>
          </w:p>
        </w:tc>
        <w:tc>
          <w:tcPr>
            <w:tcW w:w="263" w:type="pct"/>
            <w:tcBorders>
              <w:top w:val="single" w:sz="4" w:space="0" w:color="auto"/>
              <w:left w:val="single" w:sz="4" w:space="0" w:color="auto"/>
              <w:bottom w:val="single" w:sz="4" w:space="0" w:color="auto"/>
              <w:right w:val="single" w:sz="4" w:space="0" w:color="auto"/>
            </w:tcBorders>
            <w:vAlign w:val="center"/>
          </w:tcPr>
          <w:p w14:paraId="2D9A1EA1"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单位</w:t>
            </w:r>
          </w:p>
        </w:tc>
        <w:tc>
          <w:tcPr>
            <w:tcW w:w="349" w:type="pct"/>
            <w:tcBorders>
              <w:top w:val="single" w:sz="4" w:space="0" w:color="auto"/>
              <w:left w:val="single" w:sz="4" w:space="0" w:color="auto"/>
              <w:bottom w:val="single" w:sz="4" w:space="0" w:color="auto"/>
              <w:right w:val="single" w:sz="4" w:space="0" w:color="auto"/>
            </w:tcBorders>
            <w:vAlign w:val="center"/>
          </w:tcPr>
          <w:p w14:paraId="0C95D82A"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数量</w:t>
            </w:r>
          </w:p>
        </w:tc>
        <w:tc>
          <w:tcPr>
            <w:tcW w:w="484" w:type="pct"/>
            <w:tcBorders>
              <w:top w:val="single" w:sz="4" w:space="0" w:color="auto"/>
              <w:left w:val="single" w:sz="4" w:space="0" w:color="auto"/>
              <w:bottom w:val="single" w:sz="4" w:space="0" w:color="auto"/>
              <w:right w:val="single" w:sz="4" w:space="0" w:color="auto"/>
            </w:tcBorders>
            <w:vAlign w:val="center"/>
          </w:tcPr>
          <w:p w14:paraId="6C61FCF9"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控制单价（元）</w:t>
            </w:r>
          </w:p>
        </w:tc>
      </w:tr>
      <w:tr w:rsidR="002019CF" w14:paraId="154EE2C0" w14:textId="77777777">
        <w:trPr>
          <w:trHeight w:val="1447"/>
        </w:trPr>
        <w:tc>
          <w:tcPr>
            <w:tcW w:w="376" w:type="pct"/>
            <w:tcBorders>
              <w:top w:val="single" w:sz="4" w:space="0" w:color="auto"/>
              <w:left w:val="single" w:sz="4" w:space="0" w:color="auto"/>
              <w:bottom w:val="single" w:sz="4" w:space="0" w:color="auto"/>
              <w:right w:val="single" w:sz="4" w:space="0" w:color="auto"/>
            </w:tcBorders>
            <w:vAlign w:val="center"/>
          </w:tcPr>
          <w:p w14:paraId="75F68C21" w14:textId="77777777" w:rsidR="002019CF" w:rsidRDefault="00000000">
            <w:pPr>
              <w:tabs>
                <w:tab w:val="left" w:pos="3744"/>
              </w:tabs>
              <w:adjustRightInd w:val="0"/>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1</w:t>
            </w:r>
          </w:p>
        </w:tc>
        <w:tc>
          <w:tcPr>
            <w:tcW w:w="457" w:type="pct"/>
            <w:tcBorders>
              <w:top w:val="single" w:sz="4" w:space="0" w:color="auto"/>
              <w:left w:val="single" w:sz="4" w:space="0" w:color="auto"/>
              <w:bottom w:val="single" w:sz="4" w:space="0" w:color="auto"/>
              <w:right w:val="single" w:sz="4" w:space="0" w:color="auto"/>
            </w:tcBorders>
            <w:vAlign w:val="center"/>
          </w:tcPr>
          <w:p w14:paraId="0E6AB5D8"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A02010107|图形工作站</w:t>
            </w:r>
          </w:p>
        </w:tc>
        <w:tc>
          <w:tcPr>
            <w:tcW w:w="3067" w:type="pct"/>
            <w:tcBorders>
              <w:top w:val="single" w:sz="4" w:space="0" w:color="auto"/>
              <w:left w:val="single" w:sz="4" w:space="0" w:color="auto"/>
              <w:bottom w:val="single" w:sz="4" w:space="0" w:color="auto"/>
              <w:right w:val="single" w:sz="4" w:space="0" w:color="auto"/>
            </w:tcBorders>
            <w:vAlign w:val="center"/>
          </w:tcPr>
          <w:p w14:paraId="2E2389D3" w14:textId="77777777" w:rsidR="00EA19A2" w:rsidRDefault="00000000" w:rsidP="00EA19A2">
            <w:pPr>
              <w:jc w:val="left"/>
              <w:rPr>
                <w:rFonts w:ascii="仿宋" w:eastAsia="仿宋" w:hAnsi="仿宋" w:cs="仿宋" w:hint="eastAsia"/>
                <w:bCs/>
                <w:szCs w:val="21"/>
              </w:rPr>
            </w:pPr>
            <w:r>
              <w:rPr>
                <w:rFonts w:ascii="仿宋" w:eastAsia="仿宋" w:hAnsi="仿宋" w:cs="仿宋" w:hint="eastAsia"/>
                <w:bCs/>
                <w:szCs w:val="21"/>
              </w:rPr>
              <w:t>1.机型：国产处理器商用台式机；</w:t>
            </w:r>
          </w:p>
          <w:p w14:paraId="5167D1B2" w14:textId="77777777" w:rsidR="00EA19A2" w:rsidRDefault="00000000" w:rsidP="00EA19A2">
            <w:pPr>
              <w:jc w:val="left"/>
              <w:rPr>
                <w:rFonts w:ascii="仿宋" w:eastAsia="仿宋" w:hAnsi="仿宋" w:cs="仿宋" w:hint="eastAsia"/>
                <w:bCs/>
                <w:szCs w:val="21"/>
              </w:rPr>
            </w:pPr>
            <w:r>
              <w:rPr>
                <w:rFonts w:ascii="仿宋" w:eastAsia="仿宋" w:hAnsi="仿宋" w:cs="仿宋" w:hint="eastAsia"/>
                <w:bCs/>
                <w:szCs w:val="21"/>
              </w:rPr>
              <w:t>2.国产处理器：主频≥3.0GHz、核心≥8个、缓存≥16MB，C86架构；</w:t>
            </w:r>
          </w:p>
          <w:p w14:paraId="0C9CA2D1" w14:textId="77777777" w:rsidR="00EA19A2" w:rsidRDefault="00000000" w:rsidP="00EA19A2">
            <w:pPr>
              <w:jc w:val="left"/>
              <w:rPr>
                <w:rFonts w:ascii="仿宋" w:eastAsia="仿宋" w:hAnsi="仿宋" w:cs="仿宋" w:hint="eastAsia"/>
                <w:bCs/>
                <w:szCs w:val="21"/>
              </w:rPr>
            </w:pPr>
            <w:r>
              <w:rPr>
                <w:rFonts w:ascii="仿宋" w:eastAsia="仿宋" w:hAnsi="仿宋" w:cs="仿宋" w:hint="eastAsia"/>
                <w:bCs/>
                <w:szCs w:val="21"/>
              </w:rPr>
              <w:t>3.主板：与处理器相匹配芯片组主板；</w:t>
            </w:r>
          </w:p>
          <w:p w14:paraId="583155E5" w14:textId="77777777" w:rsidR="00EA19A2" w:rsidRDefault="00000000" w:rsidP="00EA19A2">
            <w:pPr>
              <w:jc w:val="left"/>
              <w:rPr>
                <w:rFonts w:ascii="仿宋" w:eastAsia="仿宋" w:hAnsi="仿宋" w:cs="仿宋" w:hint="eastAsia"/>
                <w:bCs/>
                <w:szCs w:val="21"/>
              </w:rPr>
            </w:pPr>
            <w:r>
              <w:rPr>
                <w:rFonts w:ascii="仿宋" w:eastAsia="仿宋" w:hAnsi="仿宋" w:cs="仿宋" w:hint="eastAsia"/>
                <w:bCs/>
                <w:szCs w:val="21"/>
              </w:rPr>
              <w:t>4.内存：≥32GB DDR4 2666MHz 内存，≥4个内存插槽；</w:t>
            </w:r>
          </w:p>
          <w:p w14:paraId="62B308F7" w14:textId="77777777" w:rsidR="00EA19A2" w:rsidRDefault="00000000" w:rsidP="00EA19A2">
            <w:pPr>
              <w:jc w:val="left"/>
              <w:rPr>
                <w:rFonts w:ascii="仿宋" w:eastAsia="仿宋" w:hAnsi="仿宋" w:cs="仿宋" w:hint="eastAsia"/>
                <w:bCs/>
                <w:szCs w:val="21"/>
              </w:rPr>
            </w:pPr>
            <w:r>
              <w:rPr>
                <w:rFonts w:ascii="仿宋" w:eastAsia="仿宋" w:hAnsi="仿宋" w:cs="仿宋" w:hint="eastAsia"/>
                <w:bCs/>
                <w:szCs w:val="21"/>
              </w:rPr>
              <w:t>5.硬盘：≥512GB SSD，预留3.5英寸SATA硬盘</w:t>
            </w:r>
            <w:proofErr w:type="gramStart"/>
            <w:r>
              <w:rPr>
                <w:rFonts w:ascii="仿宋" w:eastAsia="仿宋" w:hAnsi="仿宋" w:cs="仿宋" w:hint="eastAsia"/>
                <w:bCs/>
                <w:szCs w:val="21"/>
              </w:rPr>
              <w:t>仓位</w:t>
            </w:r>
            <w:proofErr w:type="gramEnd"/>
            <w:r>
              <w:rPr>
                <w:rFonts w:ascii="仿宋" w:eastAsia="仿宋" w:hAnsi="仿宋" w:cs="仿宋" w:hint="eastAsia"/>
                <w:bCs/>
                <w:szCs w:val="21"/>
              </w:rPr>
              <w:t>；</w:t>
            </w:r>
          </w:p>
          <w:p w14:paraId="58D279F7" w14:textId="77777777" w:rsidR="00EA19A2" w:rsidRDefault="00000000" w:rsidP="00EA19A2">
            <w:pPr>
              <w:jc w:val="left"/>
              <w:rPr>
                <w:rFonts w:ascii="仿宋" w:eastAsia="仿宋" w:hAnsi="仿宋" w:cs="仿宋" w:hint="eastAsia"/>
                <w:bCs/>
                <w:szCs w:val="21"/>
              </w:rPr>
            </w:pPr>
            <w:r>
              <w:rPr>
                <w:rFonts w:ascii="仿宋" w:eastAsia="仿宋" w:hAnsi="仿宋" w:cs="仿宋" w:hint="eastAsia"/>
                <w:bCs/>
                <w:szCs w:val="21"/>
              </w:rPr>
              <w:t>6.显卡：≥8GB GDDR6，标准运行频率为1552MHz，最高运行频率为1777-MHz，搭载8GB GDDR6 显存，显</w:t>
            </w:r>
            <w:proofErr w:type="gramStart"/>
            <w:r>
              <w:rPr>
                <w:rFonts w:ascii="仿宋" w:eastAsia="仿宋" w:hAnsi="仿宋" w:cs="仿宋" w:hint="eastAsia"/>
                <w:bCs/>
                <w:szCs w:val="21"/>
              </w:rPr>
              <w:t>存速度</w:t>
            </w:r>
            <w:proofErr w:type="gramEnd"/>
            <w:r>
              <w:rPr>
                <w:rFonts w:ascii="仿宋" w:eastAsia="仿宋" w:hAnsi="仿宋" w:cs="仿宋" w:hint="eastAsia"/>
                <w:bCs/>
                <w:szCs w:val="21"/>
              </w:rPr>
              <w:t>为</w:t>
            </w:r>
            <w:r>
              <w:rPr>
                <w:rFonts w:ascii="仿宋" w:eastAsia="仿宋" w:hAnsi="仿宋" w:cs="仿宋" w:hint="eastAsia"/>
                <w:bCs/>
                <w:szCs w:val="21"/>
              </w:rPr>
              <w:lastRenderedPageBreak/>
              <w:t>14Gbps，显</w:t>
            </w:r>
            <w:proofErr w:type="gramStart"/>
            <w:r>
              <w:rPr>
                <w:rFonts w:ascii="仿宋" w:eastAsia="仿宋" w:hAnsi="仿宋" w:cs="仿宋" w:hint="eastAsia"/>
                <w:bCs/>
                <w:szCs w:val="21"/>
              </w:rPr>
              <w:t>存位宽</w:t>
            </w:r>
            <w:proofErr w:type="gramEnd"/>
            <w:r>
              <w:rPr>
                <w:rFonts w:ascii="仿宋" w:eastAsia="仿宋" w:hAnsi="仿宋" w:cs="仿宋" w:hint="eastAsia"/>
                <w:bCs/>
                <w:szCs w:val="21"/>
              </w:rPr>
              <w:t>为 128-bit，显存带宽为 224.0GB/S，FP32性能为9.098TFLOPS;</w:t>
            </w:r>
          </w:p>
          <w:p w14:paraId="3395D7BA" w14:textId="77777777" w:rsidR="00EA19A2" w:rsidRDefault="00000000" w:rsidP="00EA19A2">
            <w:pPr>
              <w:jc w:val="left"/>
              <w:rPr>
                <w:rFonts w:ascii="仿宋" w:eastAsia="仿宋" w:hAnsi="仿宋" w:cs="仿宋" w:hint="eastAsia"/>
                <w:bCs/>
                <w:szCs w:val="21"/>
              </w:rPr>
            </w:pPr>
            <w:r>
              <w:rPr>
                <w:rFonts w:ascii="仿宋" w:eastAsia="仿宋" w:hAnsi="仿宋" w:cs="仿宋" w:hint="eastAsia"/>
                <w:bCs/>
                <w:szCs w:val="21"/>
              </w:rPr>
              <w:t>7.音频：集成5.1声道高清声卡，≥5个音频接口；</w:t>
            </w:r>
          </w:p>
          <w:p w14:paraId="4F8A985B" w14:textId="77777777" w:rsidR="00EA19A2" w:rsidRDefault="00000000" w:rsidP="00EA19A2">
            <w:pPr>
              <w:jc w:val="left"/>
              <w:rPr>
                <w:rFonts w:ascii="仿宋" w:eastAsia="仿宋" w:hAnsi="仿宋" w:cs="仿宋" w:hint="eastAsia"/>
                <w:bCs/>
                <w:szCs w:val="21"/>
              </w:rPr>
            </w:pPr>
            <w:r>
              <w:rPr>
                <w:rFonts w:ascii="仿宋" w:eastAsia="仿宋" w:hAnsi="仿宋" w:cs="仿宋" w:hint="eastAsia"/>
                <w:bCs/>
                <w:szCs w:val="21"/>
              </w:rPr>
              <w:t>8.网卡：集成千兆网卡；</w:t>
            </w:r>
          </w:p>
          <w:p w14:paraId="69FF96A6" w14:textId="77777777" w:rsidR="00EA19A2" w:rsidRDefault="00000000" w:rsidP="00EA19A2">
            <w:pPr>
              <w:jc w:val="left"/>
              <w:rPr>
                <w:rFonts w:ascii="仿宋" w:eastAsia="仿宋" w:hAnsi="仿宋" w:cs="仿宋" w:hint="eastAsia"/>
                <w:bCs/>
                <w:szCs w:val="21"/>
              </w:rPr>
            </w:pPr>
            <w:r>
              <w:rPr>
                <w:rFonts w:ascii="仿宋" w:eastAsia="仿宋" w:hAnsi="仿宋" w:cs="仿宋" w:hint="eastAsia"/>
                <w:bCs/>
                <w:szCs w:val="21"/>
              </w:rPr>
              <w:t>9.I/O扩展槽：≥4个PCIe标准插槽，其中至少1个PCIe4.0 x16插槽；</w:t>
            </w:r>
          </w:p>
          <w:p w14:paraId="7C8AD5D0" w14:textId="77777777" w:rsidR="00EA19A2" w:rsidRDefault="00000000" w:rsidP="00EA19A2">
            <w:pPr>
              <w:jc w:val="left"/>
              <w:rPr>
                <w:rFonts w:ascii="仿宋" w:eastAsia="仿宋" w:hAnsi="仿宋" w:cs="仿宋" w:hint="eastAsia"/>
                <w:bCs/>
                <w:szCs w:val="21"/>
              </w:rPr>
            </w:pPr>
            <w:r>
              <w:rPr>
                <w:rFonts w:ascii="仿宋" w:eastAsia="仿宋" w:hAnsi="仿宋" w:cs="仿宋" w:hint="eastAsia"/>
                <w:bCs/>
                <w:szCs w:val="21"/>
              </w:rPr>
              <w:t>10.I/O扩展接口：≥9个USB3.2 Gen1接口、≥1个串口；</w:t>
            </w:r>
          </w:p>
          <w:p w14:paraId="3610CC33" w14:textId="77777777" w:rsidR="00EA19A2" w:rsidRDefault="00000000" w:rsidP="00EA19A2">
            <w:pPr>
              <w:jc w:val="left"/>
              <w:rPr>
                <w:rFonts w:ascii="仿宋" w:eastAsia="仿宋" w:hAnsi="仿宋" w:cs="仿宋" w:hint="eastAsia"/>
                <w:bCs/>
                <w:szCs w:val="21"/>
              </w:rPr>
            </w:pPr>
            <w:r>
              <w:rPr>
                <w:rFonts w:ascii="仿宋" w:eastAsia="仿宋" w:hAnsi="仿宋" w:cs="仿宋" w:hint="eastAsia"/>
                <w:bCs/>
                <w:szCs w:val="21"/>
              </w:rPr>
              <w:t>11.键盘鼠标：USB接口防泼溅键盘、光电鼠标；</w:t>
            </w:r>
          </w:p>
          <w:p w14:paraId="71F1F81F" w14:textId="2ED4D58A" w:rsidR="00EA19A2" w:rsidRDefault="00000000" w:rsidP="00EA19A2">
            <w:pPr>
              <w:jc w:val="left"/>
              <w:rPr>
                <w:rFonts w:ascii="仿宋" w:eastAsia="仿宋" w:hAnsi="仿宋" w:cs="仿宋" w:hint="eastAsia"/>
                <w:bCs/>
                <w:szCs w:val="21"/>
              </w:rPr>
            </w:pPr>
            <w:r>
              <w:rPr>
                <w:rFonts w:ascii="仿宋" w:eastAsia="仿宋" w:hAnsi="仿宋" w:cs="仿宋" w:hint="eastAsia"/>
                <w:bCs/>
                <w:szCs w:val="21"/>
              </w:rPr>
              <w:t>12.电源：≥200W电源；</w:t>
            </w:r>
          </w:p>
          <w:p w14:paraId="5947029A" w14:textId="77777777" w:rsidR="00EA19A2" w:rsidRDefault="00000000" w:rsidP="00EA19A2">
            <w:pPr>
              <w:jc w:val="left"/>
              <w:rPr>
                <w:rFonts w:ascii="仿宋" w:eastAsia="仿宋" w:hAnsi="仿宋" w:cs="仿宋" w:hint="eastAsia"/>
                <w:bCs/>
                <w:szCs w:val="21"/>
              </w:rPr>
            </w:pPr>
            <w:r>
              <w:rPr>
                <w:rFonts w:ascii="仿宋" w:eastAsia="仿宋" w:hAnsi="仿宋" w:cs="仿宋" w:hint="eastAsia"/>
                <w:bCs/>
                <w:szCs w:val="21"/>
              </w:rPr>
              <w:t>13.BIOS：国产固件，支持智能USB接口管理，支持硬盘数据加密及数据安全擦除；</w:t>
            </w:r>
          </w:p>
          <w:p w14:paraId="0700DD41" w14:textId="77777777" w:rsidR="00EA19A2" w:rsidRDefault="00000000" w:rsidP="00EA19A2">
            <w:pPr>
              <w:jc w:val="left"/>
              <w:rPr>
                <w:rFonts w:ascii="仿宋" w:eastAsia="仿宋" w:hAnsi="仿宋" w:cs="仿宋" w:hint="eastAsia"/>
                <w:bCs/>
                <w:szCs w:val="21"/>
              </w:rPr>
            </w:pPr>
            <w:r>
              <w:rPr>
                <w:rFonts w:ascii="仿宋" w:eastAsia="仿宋" w:hAnsi="仿宋" w:cs="仿宋" w:hint="eastAsia"/>
                <w:bCs/>
                <w:szCs w:val="21"/>
              </w:rPr>
              <w:t>14.机箱：机箱体积≥10L，配置可拆卸防尘网；</w:t>
            </w:r>
          </w:p>
          <w:p w14:paraId="037437B4" w14:textId="77777777" w:rsidR="00EA19A2" w:rsidRDefault="00000000" w:rsidP="00EA19A2">
            <w:pPr>
              <w:jc w:val="left"/>
              <w:rPr>
                <w:rFonts w:ascii="仿宋" w:eastAsia="仿宋" w:hAnsi="仿宋" w:cs="仿宋" w:hint="eastAsia"/>
                <w:bCs/>
                <w:szCs w:val="21"/>
              </w:rPr>
            </w:pPr>
            <w:r>
              <w:rPr>
                <w:rFonts w:ascii="仿宋" w:eastAsia="仿宋" w:hAnsi="仿宋" w:cs="仿宋" w:hint="eastAsia"/>
                <w:bCs/>
                <w:szCs w:val="21"/>
              </w:rPr>
              <w:t>15.操作系统：预装国产桌面操作系统，支持Windows专业版操作系统；</w:t>
            </w:r>
          </w:p>
          <w:p w14:paraId="4E1AEF9F" w14:textId="4D77AEA8" w:rsidR="002019CF" w:rsidRDefault="00000000" w:rsidP="00EA19A2">
            <w:pPr>
              <w:jc w:val="left"/>
              <w:rPr>
                <w:rFonts w:ascii="仿宋" w:eastAsia="仿宋" w:hAnsi="仿宋" w:cs="仿宋" w:hint="eastAsia"/>
                <w:bCs/>
                <w:szCs w:val="21"/>
              </w:rPr>
            </w:pPr>
            <w:r>
              <w:rPr>
                <w:rFonts w:ascii="仿宋" w:eastAsia="仿宋" w:hAnsi="仿宋" w:cs="仿宋" w:hint="eastAsia"/>
                <w:bCs/>
                <w:szCs w:val="21"/>
              </w:rPr>
              <w:t>16.显示器：≥27英寸液晶显示器，分辨率≥1920x1080、刷新率≥100Hz、亮度≥300nits、对比度≥4000:1，VGA + HDMI+ DP视频输入接口带原厂数字信号线缆、VESA标准安装孔。</w:t>
            </w:r>
          </w:p>
        </w:tc>
        <w:tc>
          <w:tcPr>
            <w:tcW w:w="263" w:type="pct"/>
            <w:tcBorders>
              <w:top w:val="single" w:sz="4" w:space="0" w:color="auto"/>
              <w:left w:val="single" w:sz="4" w:space="0" w:color="auto"/>
              <w:bottom w:val="single" w:sz="4" w:space="0" w:color="auto"/>
              <w:right w:val="single" w:sz="4" w:space="0" w:color="auto"/>
            </w:tcBorders>
            <w:vAlign w:val="center"/>
          </w:tcPr>
          <w:p w14:paraId="7A678C70"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lastRenderedPageBreak/>
              <w:t>台</w:t>
            </w:r>
          </w:p>
        </w:tc>
        <w:tc>
          <w:tcPr>
            <w:tcW w:w="349" w:type="pct"/>
            <w:tcBorders>
              <w:top w:val="single" w:sz="4" w:space="0" w:color="auto"/>
              <w:left w:val="single" w:sz="4" w:space="0" w:color="auto"/>
              <w:bottom w:val="single" w:sz="4" w:space="0" w:color="auto"/>
              <w:right w:val="single" w:sz="4" w:space="0" w:color="auto"/>
            </w:tcBorders>
            <w:vAlign w:val="center"/>
          </w:tcPr>
          <w:p w14:paraId="7183912E"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108</w:t>
            </w:r>
          </w:p>
        </w:tc>
        <w:tc>
          <w:tcPr>
            <w:tcW w:w="484" w:type="pct"/>
            <w:tcBorders>
              <w:top w:val="single" w:sz="4" w:space="0" w:color="auto"/>
              <w:left w:val="single" w:sz="4" w:space="0" w:color="auto"/>
              <w:bottom w:val="single" w:sz="4" w:space="0" w:color="auto"/>
              <w:right w:val="single" w:sz="4" w:space="0" w:color="auto"/>
            </w:tcBorders>
            <w:vAlign w:val="center"/>
          </w:tcPr>
          <w:p w14:paraId="1D2E6121"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7400</w:t>
            </w:r>
          </w:p>
        </w:tc>
      </w:tr>
      <w:tr w:rsidR="002019CF" w14:paraId="221DC3C6" w14:textId="77777777">
        <w:trPr>
          <w:trHeight w:val="657"/>
        </w:trPr>
        <w:tc>
          <w:tcPr>
            <w:tcW w:w="376" w:type="pct"/>
            <w:tcBorders>
              <w:top w:val="single" w:sz="4" w:space="0" w:color="auto"/>
              <w:left w:val="single" w:sz="4" w:space="0" w:color="auto"/>
              <w:bottom w:val="single" w:sz="4" w:space="0" w:color="auto"/>
              <w:right w:val="single" w:sz="4" w:space="0" w:color="auto"/>
            </w:tcBorders>
            <w:vAlign w:val="center"/>
          </w:tcPr>
          <w:p w14:paraId="51AED0AF" w14:textId="77777777" w:rsidR="002019CF" w:rsidRDefault="00000000">
            <w:pPr>
              <w:tabs>
                <w:tab w:val="left" w:pos="3744"/>
              </w:tabs>
              <w:adjustRightInd w:val="0"/>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2</w:t>
            </w:r>
          </w:p>
        </w:tc>
        <w:tc>
          <w:tcPr>
            <w:tcW w:w="457" w:type="pct"/>
            <w:tcBorders>
              <w:top w:val="single" w:sz="4" w:space="0" w:color="auto"/>
              <w:left w:val="single" w:sz="4" w:space="0" w:color="auto"/>
              <w:bottom w:val="single" w:sz="4" w:space="0" w:color="auto"/>
              <w:right w:val="single" w:sz="4" w:space="0" w:color="auto"/>
            </w:tcBorders>
            <w:vAlign w:val="center"/>
          </w:tcPr>
          <w:p w14:paraId="3A889FE4"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智慧云管理系统</w:t>
            </w:r>
          </w:p>
        </w:tc>
        <w:tc>
          <w:tcPr>
            <w:tcW w:w="3067" w:type="pct"/>
            <w:tcBorders>
              <w:top w:val="single" w:sz="4" w:space="0" w:color="auto"/>
              <w:left w:val="single" w:sz="4" w:space="0" w:color="auto"/>
              <w:bottom w:val="single" w:sz="4" w:space="0" w:color="auto"/>
              <w:right w:val="single" w:sz="4" w:space="0" w:color="auto"/>
            </w:tcBorders>
            <w:vAlign w:val="center"/>
          </w:tcPr>
          <w:p w14:paraId="733C05F6" w14:textId="77777777" w:rsidR="00EA19A2" w:rsidRDefault="00000000" w:rsidP="00EA19A2">
            <w:pPr>
              <w:jc w:val="left"/>
              <w:rPr>
                <w:rFonts w:ascii="仿宋" w:eastAsia="仿宋" w:hAnsi="仿宋" w:cs="仿宋" w:hint="eastAsia"/>
                <w:bCs/>
                <w:szCs w:val="21"/>
              </w:rPr>
            </w:pPr>
            <w:r>
              <w:rPr>
                <w:rFonts w:ascii="仿宋" w:eastAsia="仿宋" w:hAnsi="仿宋" w:cs="仿宋" w:hint="eastAsia"/>
                <w:bCs/>
                <w:szCs w:val="21"/>
              </w:rPr>
              <w:t>1. 为方便管理员日常镜像更新和维护，</w:t>
            </w:r>
            <w:proofErr w:type="gramStart"/>
            <w:r>
              <w:rPr>
                <w:rFonts w:ascii="仿宋" w:eastAsia="仿宋" w:hAnsi="仿宋" w:cs="仿宋" w:hint="eastAsia"/>
                <w:bCs/>
                <w:szCs w:val="21"/>
              </w:rPr>
              <w:t>需支持</w:t>
            </w:r>
            <w:proofErr w:type="gramEnd"/>
            <w:r>
              <w:rPr>
                <w:rFonts w:ascii="仿宋" w:eastAsia="仿宋" w:hAnsi="仿宋" w:cs="仿宋" w:hint="eastAsia"/>
                <w:bCs/>
                <w:szCs w:val="21"/>
              </w:rPr>
              <w:t>至少3种镜像编辑模式，web管理平台虚拟机更新模式，web平台发起的特定终端侧更新模式以及在教室选择任意终端发起的更新模式。即可满足管理员无需进入教室，在办公室或其他地点即可完成远程镜像更新的需要，又可满足在终端侧进行特定设备驱动安装等特殊场景的需求；无论哪种更新模式，均可实现对镜像系统或者软件的更新、增删减等操作，并保存在镜像模板中，批量下发更新</w:t>
            </w:r>
            <w:proofErr w:type="gramStart"/>
            <w:r>
              <w:rPr>
                <w:rFonts w:ascii="仿宋" w:eastAsia="仿宋" w:hAnsi="仿宋" w:cs="仿宋" w:hint="eastAsia"/>
                <w:bCs/>
                <w:szCs w:val="21"/>
              </w:rPr>
              <w:t>至学生</w:t>
            </w:r>
            <w:proofErr w:type="gramEnd"/>
            <w:r>
              <w:rPr>
                <w:rFonts w:ascii="仿宋" w:eastAsia="仿宋" w:hAnsi="仿宋" w:cs="仿宋" w:hint="eastAsia"/>
                <w:bCs/>
                <w:szCs w:val="21"/>
              </w:rPr>
              <w:t>终端。 为了满足考试场景等需要单独数据盘的场景，支持数据镜像功能，管理员通过创建和编辑数据镜像，使得每个客户机均自动挂载数据盘，无需手动逐台挂载。针对数据盘，可以支持重启还原或不还原。针对不还原场景，支持快照功能，便于故障时恢复数据和追溯考试数据；当修改调整数据盘的还原选项时，无需重新缓存数据镜像。</w:t>
            </w:r>
          </w:p>
          <w:p w14:paraId="1AEB1F1C" w14:textId="77777777" w:rsidR="00EA19A2" w:rsidRDefault="00000000" w:rsidP="00EA19A2">
            <w:pPr>
              <w:jc w:val="left"/>
              <w:rPr>
                <w:rFonts w:ascii="仿宋" w:eastAsia="仿宋" w:hAnsi="仿宋" w:cs="仿宋" w:hint="eastAsia"/>
                <w:bCs/>
                <w:szCs w:val="21"/>
              </w:rPr>
            </w:pPr>
            <w:r>
              <w:rPr>
                <w:rFonts w:ascii="仿宋" w:eastAsia="仿宋" w:hAnsi="仿宋" w:cs="仿宋" w:hint="eastAsia"/>
                <w:bCs/>
                <w:szCs w:val="21"/>
              </w:rPr>
              <w:t>2.为避免误操作导致基础镜像损坏，支持还原点功能，在进行镜像更新的时候自动生成还原点，允许管理员根据实际情况选择还原点将镜像恢复到特定的初始操作系统状态，支持还原点数量不少于6个。</w:t>
            </w:r>
          </w:p>
          <w:p w14:paraId="2756D588" w14:textId="77777777" w:rsidR="00EA19A2" w:rsidRDefault="00000000" w:rsidP="00EA19A2">
            <w:pPr>
              <w:jc w:val="left"/>
              <w:rPr>
                <w:rFonts w:ascii="仿宋" w:eastAsia="仿宋" w:hAnsi="仿宋" w:cs="仿宋" w:hint="eastAsia"/>
                <w:bCs/>
                <w:szCs w:val="21"/>
              </w:rPr>
            </w:pPr>
            <w:r>
              <w:rPr>
                <w:rFonts w:ascii="仿宋" w:eastAsia="仿宋" w:hAnsi="仿宋" w:cs="仿宋" w:hint="eastAsia"/>
                <w:bCs/>
                <w:szCs w:val="21"/>
              </w:rPr>
              <w:t>3.为方便管理员的管理和运维，支持控制外设接口类型的启用和禁用功能，至少包括USB口、串口、并口；支持U盘、移动硬盘等存储设备的启用、禁用、读、写控制功能；支持控制无线网卡、打印机、扫描仪、摄像头的启用和禁用功能。</w:t>
            </w:r>
          </w:p>
          <w:p w14:paraId="30DD0780" w14:textId="777D91FF" w:rsidR="00EA19A2" w:rsidRDefault="00000000" w:rsidP="00EA19A2">
            <w:pPr>
              <w:jc w:val="left"/>
              <w:rPr>
                <w:rFonts w:ascii="仿宋" w:eastAsia="仿宋" w:hAnsi="仿宋" w:cs="仿宋" w:hint="eastAsia"/>
                <w:bCs/>
                <w:szCs w:val="21"/>
              </w:rPr>
            </w:pPr>
            <w:r>
              <w:rPr>
                <w:rFonts w:ascii="仿宋" w:eastAsia="仿宋" w:hAnsi="仿宋" w:cs="仿宋" w:hint="eastAsia"/>
                <w:bCs/>
                <w:szCs w:val="21"/>
              </w:rPr>
              <w:t>4.为方便管理员的管理和运维，支持管理员添加外设控制</w:t>
            </w:r>
            <w:r>
              <w:rPr>
                <w:rFonts w:ascii="仿宋" w:eastAsia="仿宋" w:hAnsi="仿宋" w:cs="仿宋" w:hint="eastAsia"/>
                <w:bCs/>
                <w:szCs w:val="21"/>
              </w:rPr>
              <w:lastRenderedPageBreak/>
              <w:t>策略时，针对单个或多个教室下发策略，同时允许添加例外终端。为避免操作失误，简化操作，</w:t>
            </w:r>
            <w:proofErr w:type="gramStart"/>
            <w:r>
              <w:rPr>
                <w:rFonts w:ascii="仿宋" w:eastAsia="仿宋" w:hAnsi="仿宋" w:cs="仿宋" w:hint="eastAsia"/>
                <w:bCs/>
                <w:szCs w:val="21"/>
              </w:rPr>
              <w:t>需支持</w:t>
            </w:r>
            <w:proofErr w:type="gramEnd"/>
            <w:r>
              <w:rPr>
                <w:rFonts w:ascii="仿宋" w:eastAsia="仿宋" w:hAnsi="仿宋" w:cs="仿宋" w:hint="eastAsia"/>
                <w:bCs/>
                <w:szCs w:val="21"/>
              </w:rPr>
              <w:t>展示已选教室或终端对象的列表，支持对已选对象的添加和移除功能。</w:t>
            </w:r>
          </w:p>
          <w:p w14:paraId="49232A91" w14:textId="77777777" w:rsidR="00EA19A2" w:rsidRDefault="00000000" w:rsidP="00EA19A2">
            <w:pPr>
              <w:jc w:val="left"/>
              <w:rPr>
                <w:rFonts w:ascii="仿宋" w:eastAsia="仿宋" w:hAnsi="仿宋" w:cs="仿宋" w:hint="eastAsia"/>
                <w:bCs/>
                <w:szCs w:val="21"/>
              </w:rPr>
            </w:pPr>
            <w:r>
              <w:rPr>
                <w:rFonts w:ascii="仿宋" w:eastAsia="仿宋" w:hAnsi="仿宋" w:cs="仿宋" w:hint="eastAsia"/>
                <w:bCs/>
                <w:szCs w:val="21"/>
              </w:rPr>
              <w:t>5.支持设置管理员分权分级管理，支持设置系统管理员、策略管理员、日志审计员；支持设置分级客户机组管理员，实现基于客户机组设置分级管理员权限，该级管理员只能访问管理授权的客户机组信息。</w:t>
            </w:r>
          </w:p>
          <w:p w14:paraId="7AA59ABD" w14:textId="77777777" w:rsidR="00EA19A2" w:rsidRDefault="00000000" w:rsidP="00EA19A2">
            <w:pPr>
              <w:jc w:val="left"/>
              <w:rPr>
                <w:rFonts w:ascii="仿宋" w:eastAsia="仿宋" w:hAnsi="仿宋" w:cs="仿宋" w:hint="eastAsia"/>
                <w:bCs/>
                <w:szCs w:val="21"/>
              </w:rPr>
            </w:pPr>
            <w:r>
              <w:rPr>
                <w:rFonts w:ascii="仿宋" w:eastAsia="仿宋" w:hAnsi="仿宋" w:cs="仿宋" w:hint="eastAsia"/>
                <w:bCs/>
                <w:szCs w:val="21"/>
              </w:rPr>
              <w:t>6.为便于管理员运行维护，快速解决用户的使用问题，支持管理员通过管理平台发起协助，对用户桌面进行远程操作，为了确保用户个人桌面和数据的安全，要求发起远程协助时，需要用户确认后才能进行操作。同时，针对一些特殊场景，可选支持设置无需用户确认即可进行远程协助。</w:t>
            </w:r>
          </w:p>
          <w:p w14:paraId="44558DB9" w14:textId="77777777" w:rsidR="00EA19A2" w:rsidRDefault="00000000" w:rsidP="00EA19A2">
            <w:pPr>
              <w:jc w:val="left"/>
              <w:rPr>
                <w:rFonts w:ascii="仿宋" w:eastAsia="仿宋" w:hAnsi="仿宋" w:cs="仿宋" w:hint="eastAsia"/>
                <w:bCs/>
                <w:szCs w:val="21"/>
              </w:rPr>
            </w:pPr>
            <w:r>
              <w:rPr>
                <w:rFonts w:ascii="仿宋" w:eastAsia="仿宋" w:hAnsi="仿宋" w:cs="仿宋" w:hint="eastAsia"/>
                <w:bCs/>
                <w:szCs w:val="21"/>
              </w:rPr>
              <w:t>7.支持云终端的网络和</w:t>
            </w:r>
            <w:proofErr w:type="gramStart"/>
            <w:r>
              <w:rPr>
                <w:rFonts w:ascii="仿宋" w:eastAsia="仿宋" w:hAnsi="仿宋" w:cs="仿宋" w:hint="eastAsia"/>
                <w:bCs/>
                <w:szCs w:val="21"/>
              </w:rPr>
              <w:t>硬盘双</w:t>
            </w:r>
            <w:proofErr w:type="gramEnd"/>
            <w:r>
              <w:rPr>
                <w:rFonts w:ascii="仿宋" w:eastAsia="仿宋" w:hAnsi="仿宋" w:cs="仿宋" w:hint="eastAsia"/>
                <w:bCs/>
                <w:szCs w:val="21"/>
              </w:rPr>
              <w:t>启动方式，当云终端硬盘故障时，云终端可自动切换到云端启动完全一致的云桌面，磁盘故障不影响用户使用；当网络中断时，云终端也可正常运行无任何影响，断网时不需要手工切换或者重启；</w:t>
            </w:r>
          </w:p>
          <w:p w14:paraId="69EF999C" w14:textId="77777777" w:rsidR="00EA19A2" w:rsidRDefault="00000000" w:rsidP="00EA19A2">
            <w:pPr>
              <w:jc w:val="left"/>
              <w:rPr>
                <w:rFonts w:ascii="仿宋" w:eastAsia="仿宋" w:hAnsi="仿宋" w:cs="仿宋" w:hint="eastAsia"/>
                <w:bCs/>
                <w:szCs w:val="21"/>
              </w:rPr>
            </w:pPr>
            <w:r>
              <w:rPr>
                <w:rFonts w:ascii="仿宋" w:eastAsia="仿宋" w:hAnsi="仿宋" w:cs="仿宋" w:hint="eastAsia"/>
                <w:bCs/>
                <w:szCs w:val="21"/>
              </w:rPr>
              <w:t>8.提供软件黑白名单功能，设置软件是否受信任。提供灵活的策略设置，支持配置是否启用软件黑白名单、 监控模式（黑名单模式或白名单模式）、允许的例外用户。</w:t>
            </w:r>
          </w:p>
          <w:p w14:paraId="0DC47590" w14:textId="77777777" w:rsidR="00EA19A2" w:rsidRDefault="00000000" w:rsidP="00EA19A2">
            <w:pPr>
              <w:jc w:val="left"/>
              <w:rPr>
                <w:rFonts w:ascii="仿宋" w:eastAsia="仿宋" w:hAnsi="仿宋" w:cs="仿宋" w:hint="eastAsia"/>
                <w:bCs/>
                <w:szCs w:val="21"/>
              </w:rPr>
            </w:pPr>
            <w:r>
              <w:rPr>
                <w:rFonts w:ascii="仿宋" w:eastAsia="仿宋" w:hAnsi="仿宋" w:cs="仿宋" w:hint="eastAsia"/>
                <w:bCs/>
                <w:szCs w:val="21"/>
              </w:rPr>
              <w:t>9.管理平台可实现教学终端的分组管理，支持自动归组功能，终端接入网络后，可通过终端</w:t>
            </w:r>
            <w:proofErr w:type="spellStart"/>
            <w:r>
              <w:rPr>
                <w:rFonts w:ascii="仿宋" w:eastAsia="仿宋" w:hAnsi="仿宋" w:cs="仿宋" w:hint="eastAsia"/>
                <w:bCs/>
                <w:szCs w:val="21"/>
              </w:rPr>
              <w:t>ip</w:t>
            </w:r>
            <w:proofErr w:type="spellEnd"/>
            <w:r>
              <w:rPr>
                <w:rFonts w:ascii="仿宋" w:eastAsia="仿宋" w:hAnsi="仿宋" w:cs="仿宋" w:hint="eastAsia"/>
                <w:bCs/>
                <w:szCs w:val="21"/>
              </w:rPr>
              <w:t>自动纳管到指定分组；支持通过导入填写终端IP，MAC地址的清单进行统一批量自动分组，导入后即可完成所有设备的自动分组，支持清单的多次导入，支持通过追加的方式进行新增终端的导入和分组；提供清单模板的下载功能；支持针对未自动归组终端进行手动分组，移动分组功能，满足对终端的有序管理和高效运维。</w:t>
            </w:r>
          </w:p>
          <w:p w14:paraId="47459ECD" w14:textId="77777777" w:rsidR="00EA19A2" w:rsidRDefault="00000000" w:rsidP="00EA19A2">
            <w:pPr>
              <w:jc w:val="left"/>
              <w:rPr>
                <w:rFonts w:ascii="仿宋" w:eastAsia="仿宋" w:hAnsi="仿宋" w:cs="仿宋" w:hint="eastAsia"/>
                <w:bCs/>
                <w:szCs w:val="21"/>
              </w:rPr>
            </w:pPr>
            <w:r>
              <w:rPr>
                <w:rFonts w:ascii="仿宋" w:eastAsia="仿宋" w:hAnsi="仿宋" w:cs="仿宋" w:hint="eastAsia"/>
                <w:bCs/>
                <w:szCs w:val="21"/>
              </w:rPr>
              <w:t>10.支持一键关闭服务器集群功能，当云桌面整体环境需要关闭时，管理员可通过该功能实现</w:t>
            </w:r>
            <w:proofErr w:type="gramStart"/>
            <w:r>
              <w:rPr>
                <w:rFonts w:ascii="仿宋" w:eastAsia="仿宋" w:hAnsi="仿宋" w:cs="仿宋" w:hint="eastAsia"/>
                <w:bCs/>
                <w:szCs w:val="21"/>
              </w:rPr>
              <w:t>所有云</w:t>
            </w:r>
            <w:proofErr w:type="gramEnd"/>
            <w:r>
              <w:rPr>
                <w:rFonts w:ascii="仿宋" w:eastAsia="仿宋" w:hAnsi="仿宋" w:cs="仿宋" w:hint="eastAsia"/>
                <w:bCs/>
                <w:szCs w:val="21"/>
              </w:rPr>
              <w:t>桌面、模板、服务器的有序关闭，为避免误操作，关闭时需进行密码二次确认；</w:t>
            </w:r>
          </w:p>
          <w:p w14:paraId="0B98AD49" w14:textId="77777777" w:rsidR="00EA19A2" w:rsidRDefault="00000000" w:rsidP="00EA19A2">
            <w:pPr>
              <w:jc w:val="left"/>
              <w:rPr>
                <w:rFonts w:ascii="仿宋" w:eastAsia="仿宋" w:hAnsi="仿宋" w:cs="仿宋" w:hint="eastAsia"/>
                <w:bCs/>
                <w:szCs w:val="21"/>
              </w:rPr>
            </w:pPr>
            <w:r>
              <w:rPr>
                <w:rFonts w:ascii="仿宋" w:eastAsia="仿宋" w:hAnsi="仿宋" w:cs="仿宋" w:hint="eastAsia"/>
                <w:bCs/>
                <w:szCs w:val="21"/>
              </w:rPr>
              <w:t>11.支持一个平台可同时</w:t>
            </w:r>
            <w:proofErr w:type="gramStart"/>
            <w:r>
              <w:rPr>
                <w:rFonts w:ascii="仿宋" w:eastAsia="仿宋" w:hAnsi="仿宋" w:cs="仿宋" w:hint="eastAsia"/>
                <w:bCs/>
                <w:szCs w:val="21"/>
              </w:rPr>
              <w:t>管理信创</w:t>
            </w:r>
            <w:proofErr w:type="gramEnd"/>
            <w:r>
              <w:rPr>
                <w:rFonts w:ascii="仿宋" w:eastAsia="仿宋" w:hAnsi="仿宋" w:cs="仿宋" w:hint="eastAsia"/>
                <w:bCs/>
                <w:szCs w:val="21"/>
              </w:rPr>
              <w:t>和</w:t>
            </w:r>
            <w:proofErr w:type="gramStart"/>
            <w:r>
              <w:rPr>
                <w:rFonts w:ascii="仿宋" w:eastAsia="仿宋" w:hAnsi="仿宋" w:cs="仿宋" w:hint="eastAsia"/>
                <w:bCs/>
                <w:szCs w:val="21"/>
              </w:rPr>
              <w:t>非信创教室</w:t>
            </w:r>
            <w:proofErr w:type="gramEnd"/>
            <w:r>
              <w:rPr>
                <w:rFonts w:ascii="仿宋" w:eastAsia="仿宋" w:hAnsi="仿宋" w:cs="仿宋" w:hint="eastAsia"/>
                <w:bCs/>
                <w:szCs w:val="21"/>
              </w:rPr>
              <w:t>，包括教室、桌面、终端和镜像等，在首页</w:t>
            </w:r>
            <w:proofErr w:type="gramStart"/>
            <w:r>
              <w:rPr>
                <w:rFonts w:ascii="仿宋" w:eastAsia="仿宋" w:hAnsi="仿宋" w:cs="仿宋" w:hint="eastAsia"/>
                <w:bCs/>
                <w:szCs w:val="21"/>
              </w:rPr>
              <w:t>展示信创相关</w:t>
            </w:r>
            <w:proofErr w:type="gramEnd"/>
            <w:r>
              <w:rPr>
                <w:rFonts w:ascii="仿宋" w:eastAsia="仿宋" w:hAnsi="仿宋" w:cs="仿宋" w:hint="eastAsia"/>
                <w:bCs/>
                <w:szCs w:val="21"/>
              </w:rPr>
              <w:t>教室和终端、镜像的统计信息，并以图表的形式进行更直观的展示。</w:t>
            </w:r>
          </w:p>
          <w:p w14:paraId="5DCB7E7E" w14:textId="77777777" w:rsidR="00EA19A2" w:rsidRDefault="00000000" w:rsidP="00EA19A2">
            <w:pPr>
              <w:jc w:val="left"/>
              <w:rPr>
                <w:rFonts w:ascii="仿宋" w:eastAsia="仿宋" w:hAnsi="仿宋" w:cs="仿宋" w:hint="eastAsia"/>
                <w:bCs/>
                <w:szCs w:val="21"/>
              </w:rPr>
            </w:pPr>
            <w:r>
              <w:rPr>
                <w:rFonts w:ascii="仿宋" w:eastAsia="仿宋" w:hAnsi="仿宋" w:cs="仿宋" w:hint="eastAsia"/>
                <w:bCs/>
                <w:szCs w:val="21"/>
              </w:rPr>
              <w:t>12.为方便镜像编辑时的软件上传与管理，平台支持共享盘管理功能，提供基于web的共享盘，无需借助第三方工具。支持软件和数据的上传、下载和删除功能，展示共享盘上的文件列表，信息包括但不限于名称、大小、类型和上</w:t>
            </w:r>
            <w:proofErr w:type="gramStart"/>
            <w:r>
              <w:rPr>
                <w:rFonts w:ascii="仿宋" w:eastAsia="仿宋" w:hAnsi="仿宋" w:cs="仿宋" w:hint="eastAsia"/>
                <w:bCs/>
                <w:szCs w:val="21"/>
              </w:rPr>
              <w:t>传时间</w:t>
            </w:r>
            <w:proofErr w:type="gramEnd"/>
            <w:r>
              <w:rPr>
                <w:rFonts w:ascii="仿宋" w:eastAsia="仿宋" w:hAnsi="仿宋" w:cs="仿宋" w:hint="eastAsia"/>
                <w:bCs/>
                <w:szCs w:val="21"/>
              </w:rPr>
              <w:t>等信息，上传时，</w:t>
            </w:r>
            <w:proofErr w:type="gramStart"/>
            <w:r>
              <w:rPr>
                <w:rFonts w:ascii="仿宋" w:eastAsia="仿宋" w:hAnsi="仿宋" w:cs="仿宋" w:hint="eastAsia"/>
                <w:bCs/>
                <w:szCs w:val="21"/>
              </w:rPr>
              <w:t>需展示上</w:t>
            </w:r>
            <w:proofErr w:type="gramEnd"/>
            <w:r>
              <w:rPr>
                <w:rFonts w:ascii="仿宋" w:eastAsia="仿宋" w:hAnsi="仿宋" w:cs="仿宋" w:hint="eastAsia"/>
                <w:bCs/>
                <w:szCs w:val="21"/>
              </w:rPr>
              <w:t>传进度、状态、上传中、已完成和上</w:t>
            </w:r>
            <w:proofErr w:type="gramStart"/>
            <w:r>
              <w:rPr>
                <w:rFonts w:ascii="仿宋" w:eastAsia="仿宋" w:hAnsi="仿宋" w:cs="仿宋" w:hint="eastAsia"/>
                <w:bCs/>
                <w:szCs w:val="21"/>
              </w:rPr>
              <w:t>传失败</w:t>
            </w:r>
            <w:proofErr w:type="gramEnd"/>
            <w:r>
              <w:rPr>
                <w:rFonts w:ascii="仿宋" w:eastAsia="仿宋" w:hAnsi="仿宋" w:cs="仿宋" w:hint="eastAsia"/>
                <w:bCs/>
                <w:szCs w:val="21"/>
              </w:rPr>
              <w:t>的数量信息；为了方便对</w:t>
            </w:r>
            <w:proofErr w:type="gramStart"/>
            <w:r>
              <w:rPr>
                <w:rFonts w:ascii="仿宋" w:eastAsia="仿宋" w:hAnsi="仿宋" w:cs="仿宋" w:hint="eastAsia"/>
                <w:bCs/>
                <w:szCs w:val="21"/>
              </w:rPr>
              <w:t>共享盘</w:t>
            </w:r>
            <w:proofErr w:type="gramEnd"/>
            <w:r>
              <w:rPr>
                <w:rFonts w:ascii="仿宋" w:eastAsia="仿宋" w:hAnsi="仿宋" w:cs="仿宋" w:hint="eastAsia"/>
                <w:bCs/>
                <w:szCs w:val="21"/>
              </w:rPr>
              <w:t>的</w:t>
            </w:r>
            <w:r>
              <w:rPr>
                <w:rFonts w:ascii="仿宋" w:eastAsia="仿宋" w:hAnsi="仿宋" w:cs="仿宋" w:hint="eastAsia"/>
                <w:bCs/>
                <w:szCs w:val="21"/>
              </w:rPr>
              <w:lastRenderedPageBreak/>
              <w:t>管理，需提供</w:t>
            </w:r>
            <w:proofErr w:type="gramStart"/>
            <w:r>
              <w:rPr>
                <w:rFonts w:ascii="仿宋" w:eastAsia="仿宋" w:hAnsi="仿宋" w:cs="仿宋" w:hint="eastAsia"/>
                <w:bCs/>
                <w:szCs w:val="21"/>
              </w:rPr>
              <w:t>共享盘总空间</w:t>
            </w:r>
            <w:proofErr w:type="gramEnd"/>
            <w:r>
              <w:rPr>
                <w:rFonts w:ascii="仿宋" w:eastAsia="仿宋" w:hAnsi="仿宋" w:cs="仿宋" w:hint="eastAsia"/>
                <w:bCs/>
                <w:szCs w:val="21"/>
              </w:rPr>
              <w:t>大小、已使用空间及已使用比例等信息；为方便文件查找，支持根据文件名进行搜索功能；支持同时对多个集群的</w:t>
            </w:r>
            <w:proofErr w:type="gramStart"/>
            <w:r>
              <w:rPr>
                <w:rFonts w:ascii="仿宋" w:eastAsia="仿宋" w:hAnsi="仿宋" w:cs="仿宋" w:hint="eastAsia"/>
                <w:bCs/>
                <w:szCs w:val="21"/>
              </w:rPr>
              <w:t>共享盘</w:t>
            </w:r>
            <w:proofErr w:type="gramEnd"/>
            <w:r>
              <w:rPr>
                <w:rFonts w:ascii="仿宋" w:eastAsia="仿宋" w:hAnsi="仿宋" w:cs="仿宋" w:hint="eastAsia"/>
                <w:bCs/>
                <w:szCs w:val="21"/>
              </w:rPr>
              <w:t>进行统一管理，可按集群进行筛选，展示和管理相应集群下的</w:t>
            </w:r>
            <w:proofErr w:type="gramStart"/>
            <w:r>
              <w:rPr>
                <w:rFonts w:ascii="仿宋" w:eastAsia="仿宋" w:hAnsi="仿宋" w:cs="仿宋" w:hint="eastAsia"/>
                <w:bCs/>
                <w:szCs w:val="21"/>
              </w:rPr>
              <w:t>共享盘</w:t>
            </w:r>
            <w:proofErr w:type="gramEnd"/>
            <w:r>
              <w:rPr>
                <w:rFonts w:ascii="仿宋" w:eastAsia="仿宋" w:hAnsi="仿宋" w:cs="仿宋" w:hint="eastAsia"/>
                <w:bCs/>
                <w:szCs w:val="21"/>
              </w:rPr>
              <w:t>资源。</w:t>
            </w:r>
          </w:p>
          <w:p w14:paraId="1B7B5716" w14:textId="5E61822A" w:rsidR="00EA19A2" w:rsidRDefault="00000000" w:rsidP="00EA19A2">
            <w:pPr>
              <w:jc w:val="left"/>
              <w:rPr>
                <w:rFonts w:ascii="仿宋" w:eastAsia="仿宋" w:hAnsi="仿宋" w:cs="仿宋" w:hint="eastAsia"/>
                <w:bCs/>
                <w:szCs w:val="21"/>
              </w:rPr>
            </w:pPr>
            <w:r>
              <w:rPr>
                <w:rFonts w:ascii="仿宋" w:eastAsia="仿宋" w:hAnsi="仿宋" w:cs="仿宋" w:hint="eastAsia"/>
                <w:bCs/>
                <w:szCs w:val="21"/>
              </w:rPr>
              <w:t>13.为方便学校业务系统的部署和管理，可将业务系统部署在云平台，平台支持应用数据中心功能，可进行虚拟应用服务器的添加、删除、编辑和远程开、关机、强制关机和重启。为了方便维护，</w:t>
            </w:r>
            <w:proofErr w:type="gramStart"/>
            <w:r>
              <w:rPr>
                <w:rFonts w:ascii="仿宋" w:eastAsia="仿宋" w:hAnsi="仿宋" w:cs="仿宋" w:hint="eastAsia"/>
                <w:bCs/>
                <w:szCs w:val="21"/>
              </w:rPr>
              <w:t>需支持</w:t>
            </w:r>
            <w:proofErr w:type="gramEnd"/>
            <w:r>
              <w:rPr>
                <w:rFonts w:ascii="仿宋" w:eastAsia="仿宋" w:hAnsi="仿宋" w:cs="仿宋" w:hint="eastAsia"/>
                <w:bCs/>
                <w:szCs w:val="21"/>
              </w:rPr>
              <w:t>在同一web页面上对应用服务器进行远程访问和控制，无需借助其他工具；支持应用服务器的备份和还原功能，以保证出现故障时快速恢复；支持镜像管理，可方便的将iso镜像上传至平台，用来创建应用服务器。为提升管理规模，可支持单个平台同时对多个集群的应用服务器进行管理，可通过集群筛选，展示和管理不同集群下的应用服务器。</w:t>
            </w:r>
          </w:p>
          <w:p w14:paraId="00F3E40D" w14:textId="77777777" w:rsidR="00EA19A2" w:rsidRDefault="00000000" w:rsidP="00EA19A2">
            <w:pPr>
              <w:jc w:val="left"/>
              <w:rPr>
                <w:rFonts w:ascii="仿宋" w:eastAsia="仿宋" w:hAnsi="仿宋" w:cs="仿宋" w:hint="eastAsia"/>
                <w:bCs/>
                <w:szCs w:val="21"/>
              </w:rPr>
            </w:pPr>
            <w:r>
              <w:rPr>
                <w:rFonts w:ascii="仿宋" w:eastAsia="仿宋" w:hAnsi="仿宋" w:cs="仿宋" w:hint="eastAsia"/>
                <w:bCs/>
                <w:szCs w:val="21"/>
              </w:rPr>
              <w:t>14.为满足国产化替代的需求，</w:t>
            </w:r>
            <w:proofErr w:type="gramStart"/>
            <w:r>
              <w:rPr>
                <w:rFonts w:ascii="仿宋" w:eastAsia="仿宋" w:hAnsi="仿宋" w:cs="仿宋" w:hint="eastAsia"/>
                <w:bCs/>
                <w:szCs w:val="21"/>
              </w:rPr>
              <w:t>支持信创</w:t>
            </w:r>
            <w:proofErr w:type="gramEnd"/>
            <w:r>
              <w:rPr>
                <w:rFonts w:ascii="仿宋" w:eastAsia="仿宋" w:hAnsi="仿宋" w:cs="仿宋" w:hint="eastAsia"/>
                <w:bCs/>
                <w:szCs w:val="21"/>
              </w:rPr>
              <w:t>信息化教学，单个教室可同时进行传统教学</w:t>
            </w:r>
            <w:proofErr w:type="gramStart"/>
            <w:r>
              <w:rPr>
                <w:rFonts w:ascii="仿宋" w:eastAsia="仿宋" w:hAnsi="仿宋" w:cs="仿宋" w:hint="eastAsia"/>
                <w:bCs/>
                <w:szCs w:val="21"/>
              </w:rPr>
              <w:t>和信创教学</w:t>
            </w:r>
            <w:proofErr w:type="gramEnd"/>
            <w:r>
              <w:rPr>
                <w:rFonts w:ascii="仿宋" w:eastAsia="仿宋" w:hAnsi="仿宋" w:cs="仿宋" w:hint="eastAsia"/>
                <w:bCs/>
                <w:szCs w:val="21"/>
              </w:rPr>
              <w:t>，可通过教师</w:t>
            </w:r>
            <w:proofErr w:type="gramStart"/>
            <w:r>
              <w:rPr>
                <w:rFonts w:ascii="仿宋" w:eastAsia="仿宋" w:hAnsi="仿宋" w:cs="仿宋" w:hint="eastAsia"/>
                <w:bCs/>
                <w:szCs w:val="21"/>
              </w:rPr>
              <w:t>机统一</w:t>
            </w:r>
            <w:proofErr w:type="gramEnd"/>
            <w:r>
              <w:rPr>
                <w:rFonts w:ascii="仿宋" w:eastAsia="仿宋" w:hAnsi="仿宋" w:cs="仿宋" w:hint="eastAsia"/>
                <w:bCs/>
                <w:szCs w:val="21"/>
              </w:rPr>
              <w:t>控制实现学生传统和</w:t>
            </w:r>
            <w:proofErr w:type="gramStart"/>
            <w:r>
              <w:rPr>
                <w:rFonts w:ascii="仿宋" w:eastAsia="仿宋" w:hAnsi="仿宋" w:cs="仿宋" w:hint="eastAsia"/>
                <w:bCs/>
                <w:szCs w:val="21"/>
              </w:rPr>
              <w:t>信创教学</w:t>
            </w:r>
            <w:proofErr w:type="gramEnd"/>
            <w:r>
              <w:rPr>
                <w:rFonts w:ascii="仿宋" w:eastAsia="仿宋" w:hAnsi="仿宋" w:cs="仿宋" w:hint="eastAsia"/>
                <w:bCs/>
                <w:szCs w:val="21"/>
              </w:rPr>
              <w:t>场景的切换；平台可同时支持对传统</w:t>
            </w:r>
            <w:proofErr w:type="gramStart"/>
            <w:r>
              <w:rPr>
                <w:rFonts w:ascii="仿宋" w:eastAsia="仿宋" w:hAnsi="仿宋" w:cs="仿宋" w:hint="eastAsia"/>
                <w:bCs/>
                <w:szCs w:val="21"/>
              </w:rPr>
              <w:t>及信创终端</w:t>
            </w:r>
            <w:proofErr w:type="gramEnd"/>
            <w:r>
              <w:rPr>
                <w:rFonts w:ascii="仿宋" w:eastAsia="仿宋" w:hAnsi="仿宋" w:cs="仿宋" w:hint="eastAsia"/>
                <w:bCs/>
                <w:szCs w:val="21"/>
              </w:rPr>
              <w:t>的统一管理，裸硬件终端无需操作系统，接入网络即可自动下载获取所需操作系统镜像，可同时支持Windows和Linux以及统信UOS及麒麟Kylin 等系统。</w:t>
            </w:r>
          </w:p>
          <w:p w14:paraId="58E72DE8" w14:textId="77777777" w:rsidR="00EA19A2" w:rsidRDefault="00000000" w:rsidP="00EA19A2">
            <w:pPr>
              <w:jc w:val="left"/>
              <w:rPr>
                <w:rFonts w:ascii="仿宋" w:eastAsia="仿宋" w:hAnsi="仿宋" w:cs="仿宋" w:hint="eastAsia"/>
                <w:bCs/>
                <w:szCs w:val="21"/>
              </w:rPr>
            </w:pPr>
            <w:r>
              <w:rPr>
                <w:rFonts w:ascii="仿宋" w:eastAsia="仿宋" w:hAnsi="仿宋" w:cs="仿宋" w:hint="eastAsia"/>
                <w:bCs/>
                <w:szCs w:val="21"/>
              </w:rPr>
              <w:t>15.为方便用户使用，同时保证应用的兼容性，支持建立公共数据盘功能，数据盘默认</w:t>
            </w:r>
            <w:proofErr w:type="gramStart"/>
            <w:r>
              <w:rPr>
                <w:rFonts w:ascii="仿宋" w:eastAsia="仿宋" w:hAnsi="仿宋" w:cs="仿宋" w:hint="eastAsia"/>
                <w:bCs/>
                <w:szCs w:val="21"/>
              </w:rPr>
              <w:t>重启不还原</w:t>
            </w:r>
            <w:proofErr w:type="gramEnd"/>
            <w:r>
              <w:rPr>
                <w:rFonts w:ascii="仿宋" w:eastAsia="仿宋" w:hAnsi="仿宋" w:cs="仿宋" w:hint="eastAsia"/>
                <w:bCs/>
                <w:szCs w:val="21"/>
              </w:rPr>
              <w:t>，所有系统均可访问该数据盘，可同时支持Windows系统和UOS、麒麟国产操作系统。平台可支持划分数据盘的磁盘占比，同时支持数据盘的开启与关闭，关闭后，数据盘自动隐藏不可见。支持通过平台一键清理格式化数据盘功能。</w:t>
            </w:r>
          </w:p>
          <w:p w14:paraId="6AEAAC3D" w14:textId="07D6DCF4" w:rsidR="002019CF" w:rsidRDefault="00000000" w:rsidP="00EA19A2">
            <w:pPr>
              <w:jc w:val="left"/>
              <w:rPr>
                <w:rFonts w:ascii="仿宋" w:eastAsia="仿宋" w:hAnsi="仿宋" w:cs="仿宋" w:hint="eastAsia"/>
                <w:bCs/>
                <w:szCs w:val="21"/>
              </w:rPr>
            </w:pPr>
            <w:r>
              <w:rPr>
                <w:rFonts w:ascii="仿宋" w:eastAsia="仿宋" w:hAnsi="仿宋" w:cs="仿宋" w:hint="eastAsia"/>
                <w:bCs/>
                <w:szCs w:val="21"/>
              </w:rPr>
              <w:t>16.为适应不同的应用场景，平台针对终端设备可支持配置多种登入模式：针对电子教室、公共机房等场景，提供公用模式，学生开机后可直接登入系统桌面，无需认证；针对教师备课教室场景，提供多用户模式，支持多个老师共用一台电脑设备进行备课，需要分别进行用户认证后方可访问系统桌面；针对独立使用电脑设备的场景，提供单用户模式，单设备只允许一个用户登入。</w:t>
            </w:r>
          </w:p>
        </w:tc>
        <w:tc>
          <w:tcPr>
            <w:tcW w:w="263" w:type="pct"/>
            <w:tcBorders>
              <w:top w:val="single" w:sz="4" w:space="0" w:color="auto"/>
              <w:left w:val="single" w:sz="4" w:space="0" w:color="auto"/>
              <w:bottom w:val="single" w:sz="4" w:space="0" w:color="auto"/>
              <w:right w:val="single" w:sz="4" w:space="0" w:color="auto"/>
            </w:tcBorders>
            <w:vAlign w:val="center"/>
          </w:tcPr>
          <w:p w14:paraId="47DE8324" w14:textId="77777777" w:rsidR="002019CF" w:rsidRDefault="00000000">
            <w:pPr>
              <w:jc w:val="center"/>
              <w:rPr>
                <w:rFonts w:ascii="仿宋" w:eastAsia="仿宋" w:hAnsi="仿宋" w:cs="仿宋" w:hint="eastAsia"/>
                <w:bCs/>
                <w:szCs w:val="21"/>
              </w:rPr>
            </w:pPr>
            <w:proofErr w:type="gramStart"/>
            <w:r>
              <w:rPr>
                <w:rFonts w:ascii="仿宋" w:eastAsia="仿宋" w:hAnsi="仿宋" w:cs="仿宋" w:hint="eastAsia"/>
                <w:bCs/>
                <w:szCs w:val="21"/>
              </w:rPr>
              <w:lastRenderedPageBreak/>
              <w:t>个</w:t>
            </w:r>
            <w:proofErr w:type="gramEnd"/>
          </w:p>
        </w:tc>
        <w:tc>
          <w:tcPr>
            <w:tcW w:w="349" w:type="pct"/>
            <w:tcBorders>
              <w:top w:val="single" w:sz="4" w:space="0" w:color="auto"/>
              <w:left w:val="single" w:sz="4" w:space="0" w:color="auto"/>
              <w:bottom w:val="single" w:sz="4" w:space="0" w:color="auto"/>
              <w:right w:val="single" w:sz="4" w:space="0" w:color="auto"/>
            </w:tcBorders>
            <w:vAlign w:val="center"/>
          </w:tcPr>
          <w:p w14:paraId="3E59D3F8"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108</w:t>
            </w:r>
          </w:p>
        </w:tc>
        <w:tc>
          <w:tcPr>
            <w:tcW w:w="484" w:type="pct"/>
            <w:tcBorders>
              <w:top w:val="single" w:sz="4" w:space="0" w:color="auto"/>
              <w:left w:val="single" w:sz="4" w:space="0" w:color="auto"/>
              <w:bottom w:val="single" w:sz="4" w:space="0" w:color="auto"/>
              <w:right w:val="single" w:sz="4" w:space="0" w:color="auto"/>
            </w:tcBorders>
            <w:vAlign w:val="center"/>
          </w:tcPr>
          <w:p w14:paraId="74A1B9C0"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600</w:t>
            </w:r>
          </w:p>
        </w:tc>
      </w:tr>
      <w:tr w:rsidR="002019CF" w14:paraId="151A3810" w14:textId="77777777">
        <w:trPr>
          <w:trHeight w:val="1447"/>
        </w:trPr>
        <w:tc>
          <w:tcPr>
            <w:tcW w:w="376" w:type="pct"/>
            <w:tcBorders>
              <w:top w:val="single" w:sz="4" w:space="0" w:color="auto"/>
              <w:left w:val="single" w:sz="4" w:space="0" w:color="auto"/>
              <w:bottom w:val="single" w:sz="4" w:space="0" w:color="auto"/>
              <w:right w:val="single" w:sz="4" w:space="0" w:color="auto"/>
            </w:tcBorders>
            <w:vAlign w:val="center"/>
          </w:tcPr>
          <w:p w14:paraId="3B47A0F6" w14:textId="77777777" w:rsidR="002019CF" w:rsidRDefault="00000000">
            <w:pPr>
              <w:tabs>
                <w:tab w:val="left" w:pos="3744"/>
              </w:tabs>
              <w:adjustRightInd w:val="0"/>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lastRenderedPageBreak/>
              <w:t>3</w:t>
            </w:r>
          </w:p>
        </w:tc>
        <w:tc>
          <w:tcPr>
            <w:tcW w:w="457" w:type="pct"/>
            <w:tcBorders>
              <w:top w:val="single" w:sz="4" w:space="0" w:color="auto"/>
              <w:left w:val="single" w:sz="4" w:space="0" w:color="auto"/>
              <w:bottom w:val="single" w:sz="4" w:space="0" w:color="auto"/>
              <w:right w:val="single" w:sz="4" w:space="0" w:color="auto"/>
            </w:tcBorders>
            <w:vAlign w:val="center"/>
          </w:tcPr>
          <w:p w14:paraId="45F6C7FF"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教学管理软件</w:t>
            </w:r>
          </w:p>
        </w:tc>
        <w:tc>
          <w:tcPr>
            <w:tcW w:w="3067" w:type="pct"/>
            <w:tcBorders>
              <w:top w:val="single" w:sz="4" w:space="0" w:color="auto"/>
              <w:left w:val="single" w:sz="4" w:space="0" w:color="auto"/>
              <w:bottom w:val="single" w:sz="4" w:space="0" w:color="auto"/>
              <w:right w:val="single" w:sz="4" w:space="0" w:color="auto"/>
            </w:tcBorders>
            <w:vAlign w:val="center"/>
          </w:tcPr>
          <w:p w14:paraId="5EEEAB22" w14:textId="77777777" w:rsidR="00EA19A2" w:rsidRDefault="00000000">
            <w:pPr>
              <w:jc w:val="center"/>
              <w:rPr>
                <w:rFonts w:ascii="仿宋" w:eastAsia="仿宋" w:hAnsi="仿宋" w:cs="仿宋" w:hint="eastAsia"/>
                <w:bCs/>
                <w:szCs w:val="21"/>
              </w:rPr>
            </w:pPr>
            <w:r>
              <w:rPr>
                <w:rFonts w:ascii="仿宋" w:eastAsia="仿宋" w:hAnsi="仿宋" w:cs="仿宋" w:hint="eastAsia"/>
                <w:bCs/>
                <w:szCs w:val="21"/>
              </w:rPr>
              <w:t>1. 提供C/S架构的云教室教学系统，为确保软件授权的真实性和灵活性，系统支持多种加密模式：加密狗加密、在线序列号加密、离线文件加密。</w:t>
            </w:r>
          </w:p>
          <w:p w14:paraId="1B5C5E7D" w14:textId="77777777" w:rsidR="00EA19A2" w:rsidRDefault="00000000">
            <w:pPr>
              <w:jc w:val="center"/>
              <w:rPr>
                <w:rFonts w:ascii="仿宋" w:eastAsia="仿宋" w:hAnsi="仿宋" w:cs="仿宋" w:hint="eastAsia"/>
                <w:bCs/>
                <w:szCs w:val="21"/>
              </w:rPr>
            </w:pPr>
            <w:r>
              <w:rPr>
                <w:rFonts w:ascii="仿宋" w:eastAsia="仿宋" w:hAnsi="仿宋" w:cs="仿宋" w:hint="eastAsia"/>
                <w:bCs/>
                <w:szCs w:val="21"/>
              </w:rPr>
              <w:t>2. 为方便老师课堂学生考勤点名，实现无纸化，支持班级管理，批量导入班级学生名单。提供上课签到功能，可保留学生多次登录记录、考勤统计，支持签到信息的导出与对比。学生桌面视图可按终端IP排序，以便老师可将对应位置学生于当前教师端界面所展示的桌面对应起来。</w:t>
            </w:r>
          </w:p>
          <w:p w14:paraId="7B3EB894" w14:textId="77777777" w:rsidR="00EA19A2" w:rsidRDefault="00000000">
            <w:pPr>
              <w:jc w:val="center"/>
              <w:rPr>
                <w:rFonts w:ascii="仿宋" w:eastAsia="仿宋" w:hAnsi="仿宋" w:cs="仿宋" w:hint="eastAsia"/>
                <w:bCs/>
                <w:szCs w:val="21"/>
              </w:rPr>
            </w:pPr>
            <w:r>
              <w:rPr>
                <w:rFonts w:ascii="仿宋" w:eastAsia="仿宋" w:hAnsi="仿宋" w:cs="仿宋" w:hint="eastAsia"/>
                <w:bCs/>
                <w:szCs w:val="21"/>
              </w:rPr>
              <w:t>3. 为简化教学方便老师与学生进行一一对照，支持按照</w:t>
            </w:r>
            <w:r>
              <w:rPr>
                <w:rFonts w:ascii="仿宋" w:eastAsia="仿宋" w:hAnsi="仿宋" w:cs="仿宋" w:hint="eastAsia"/>
                <w:bCs/>
                <w:szCs w:val="21"/>
              </w:rPr>
              <w:lastRenderedPageBreak/>
              <w:t>IP、学生姓名等进行学生桌面视图的显示，同时可以显示学生的名称、状态、IP等信息。可以定义排序的类型（自动排列、按行/列、每行个数），锁定视图（锁定后未解锁前，无法移动相关视图），放大缩小视图。</w:t>
            </w:r>
          </w:p>
          <w:p w14:paraId="68B759A8" w14:textId="77777777" w:rsidR="00EA19A2" w:rsidRDefault="00000000">
            <w:pPr>
              <w:jc w:val="center"/>
              <w:rPr>
                <w:rFonts w:ascii="仿宋" w:eastAsia="仿宋" w:hAnsi="仿宋" w:cs="仿宋" w:hint="eastAsia"/>
                <w:bCs/>
                <w:szCs w:val="21"/>
              </w:rPr>
            </w:pPr>
            <w:r>
              <w:rPr>
                <w:rFonts w:ascii="仿宋" w:eastAsia="仿宋" w:hAnsi="仿宋" w:cs="仿宋" w:hint="eastAsia"/>
                <w:bCs/>
                <w:szCs w:val="21"/>
              </w:rPr>
              <w:t>4. 支持老师将选中的文件分发给学生，可以分发给所有学生，也可以分发给指定学生。支持学生直接将文件提交给老师，教师可设置接收文件的存放路径，同时可设置接收文件的策略，允许/禁止学生向教师端提交文件，可限制学生提交文件的数目和大小。文件分发和提交，可拖拽添加文件。</w:t>
            </w:r>
          </w:p>
          <w:p w14:paraId="4B3566E0" w14:textId="77777777" w:rsidR="00EA19A2" w:rsidRDefault="00000000">
            <w:pPr>
              <w:jc w:val="center"/>
              <w:rPr>
                <w:rFonts w:ascii="仿宋" w:eastAsia="仿宋" w:hAnsi="仿宋" w:cs="仿宋" w:hint="eastAsia"/>
                <w:bCs/>
                <w:szCs w:val="21"/>
              </w:rPr>
            </w:pPr>
            <w:r>
              <w:rPr>
                <w:rFonts w:ascii="仿宋" w:eastAsia="仿宋" w:hAnsi="仿宋" w:cs="仿宋" w:hint="eastAsia"/>
                <w:bCs/>
                <w:szCs w:val="21"/>
              </w:rPr>
              <w:t>5. 为满足日常</w:t>
            </w:r>
            <w:proofErr w:type="gramStart"/>
            <w:r>
              <w:rPr>
                <w:rFonts w:ascii="仿宋" w:eastAsia="仿宋" w:hAnsi="仿宋" w:cs="仿宋" w:hint="eastAsia"/>
                <w:bCs/>
                <w:szCs w:val="21"/>
              </w:rPr>
              <w:t>多教学</w:t>
            </w:r>
            <w:proofErr w:type="gramEnd"/>
            <w:r>
              <w:rPr>
                <w:rFonts w:ascii="仿宋" w:eastAsia="仿宋" w:hAnsi="仿宋" w:cs="仿宋" w:hint="eastAsia"/>
                <w:bCs/>
                <w:szCs w:val="21"/>
              </w:rPr>
              <w:t>环境和系统授课的需要，支持多种教学模式，包括信息</w:t>
            </w:r>
            <w:proofErr w:type="gramStart"/>
            <w:r>
              <w:rPr>
                <w:rFonts w:ascii="仿宋" w:eastAsia="仿宋" w:hAnsi="仿宋" w:cs="仿宋" w:hint="eastAsia"/>
                <w:bCs/>
                <w:szCs w:val="21"/>
              </w:rPr>
              <w:t>课模式</w:t>
            </w:r>
            <w:proofErr w:type="gramEnd"/>
            <w:r>
              <w:rPr>
                <w:rFonts w:ascii="仿宋" w:eastAsia="仿宋" w:hAnsi="仿宋" w:cs="仿宋" w:hint="eastAsia"/>
                <w:bCs/>
                <w:szCs w:val="21"/>
              </w:rPr>
              <w:t>和考试模式，支持自定义教学模式，教师可以选择不同的教学模式进行授课，并可以一键快速切换教学环境，为满足课间快速置备上课环境的需要，要求教学课程切换时间少于30秒。</w:t>
            </w:r>
          </w:p>
          <w:p w14:paraId="2D85D78B" w14:textId="77777777" w:rsidR="00EA19A2" w:rsidRDefault="00000000">
            <w:pPr>
              <w:jc w:val="center"/>
              <w:rPr>
                <w:rFonts w:ascii="仿宋" w:eastAsia="仿宋" w:hAnsi="仿宋" w:cs="仿宋" w:hint="eastAsia"/>
                <w:bCs/>
                <w:szCs w:val="21"/>
              </w:rPr>
            </w:pPr>
            <w:r>
              <w:rPr>
                <w:rFonts w:ascii="仿宋" w:eastAsia="仿宋" w:hAnsi="仿宋" w:cs="仿宋" w:hint="eastAsia"/>
                <w:bCs/>
                <w:szCs w:val="21"/>
              </w:rPr>
              <w:t>6. 为了便于控制课堂纪律，保证授课效果，支持对于学生桌面实施一键禁网，禁止学生访问公网。禁网期间，需保证屏幕广播和网络影院等教学功能不受影响，正常进行；为了让管理员快速便捷了解和把</w:t>
            </w:r>
            <w:proofErr w:type="gramStart"/>
            <w:r>
              <w:rPr>
                <w:rFonts w:ascii="仿宋" w:eastAsia="仿宋" w:hAnsi="仿宋" w:cs="仿宋" w:hint="eastAsia"/>
                <w:bCs/>
                <w:szCs w:val="21"/>
              </w:rPr>
              <w:t>控当前</w:t>
            </w:r>
            <w:proofErr w:type="gramEnd"/>
            <w:r>
              <w:rPr>
                <w:rFonts w:ascii="仿宋" w:eastAsia="仿宋" w:hAnsi="仿宋" w:cs="仿宋" w:hint="eastAsia"/>
                <w:bCs/>
                <w:szCs w:val="21"/>
              </w:rPr>
              <w:t>教室的网络状态，可在管理平台教室列表中查看到所有教室的禁网状态。</w:t>
            </w:r>
          </w:p>
          <w:p w14:paraId="2EBA93C6" w14:textId="77777777" w:rsidR="00EA19A2" w:rsidRDefault="00000000">
            <w:pPr>
              <w:jc w:val="center"/>
              <w:rPr>
                <w:rFonts w:ascii="仿宋" w:eastAsia="仿宋" w:hAnsi="仿宋" w:cs="仿宋" w:hint="eastAsia"/>
                <w:bCs/>
                <w:szCs w:val="21"/>
              </w:rPr>
            </w:pPr>
            <w:r>
              <w:rPr>
                <w:rFonts w:ascii="仿宋" w:eastAsia="仿宋" w:hAnsi="仿宋" w:cs="仿宋" w:hint="eastAsia"/>
                <w:bCs/>
                <w:szCs w:val="21"/>
              </w:rPr>
              <w:t>7. 提供灵活和高效的一对一或一对多的同屏广播教学，支持将教师机的屏幕画面实时同步广播给单个、部分、全体学生；为进一步提升教学效果，使得学生可以在广播期间在本机跟随老师进行同步操作，屏幕广播支持全屏、窗口模式，并为教师提供屏幕笔、屏幕录制等辅助教学工具。广播时，学生可使用工具条，完成的屏幕的自动对焦、平移和缩放设置，完成屏幕的360度旋转，完成屏幕快照、屏幕录制等，支持配置广播时禁用学生工具条，支持限定屏幕广播窗口模式时的分辨率。</w:t>
            </w:r>
          </w:p>
          <w:p w14:paraId="5E3E09CC" w14:textId="77777777" w:rsidR="00EA19A2" w:rsidRDefault="00000000">
            <w:pPr>
              <w:jc w:val="center"/>
              <w:rPr>
                <w:rFonts w:ascii="仿宋" w:eastAsia="仿宋" w:hAnsi="仿宋" w:cs="仿宋" w:hint="eastAsia"/>
                <w:bCs/>
                <w:szCs w:val="21"/>
              </w:rPr>
            </w:pPr>
            <w:r>
              <w:rPr>
                <w:rFonts w:ascii="仿宋" w:eastAsia="仿宋" w:hAnsi="仿宋" w:cs="仿宋" w:hint="eastAsia"/>
                <w:bCs/>
                <w:szCs w:val="21"/>
              </w:rPr>
              <w:t>8. 支持网络影院视频广播教学，教师选定任意格式教学视频文件，将视频广播给所有学生端，可流畅支持60路1080p高清视频广播。网络影院支持创建播放列表，可通过拖拽将视频加入播放类别，并实现列表自动播放。支持设置视频单个循环、全部循环或不循环。支持暂停和停止播放；支持教师端一键切换视频广播窗口和全屏显示。</w:t>
            </w:r>
          </w:p>
          <w:p w14:paraId="58D9E759" w14:textId="64D51972" w:rsidR="00EA19A2" w:rsidRDefault="00000000">
            <w:pPr>
              <w:jc w:val="center"/>
              <w:rPr>
                <w:rFonts w:ascii="仿宋" w:eastAsia="仿宋" w:hAnsi="仿宋" w:cs="仿宋" w:hint="eastAsia"/>
                <w:bCs/>
                <w:szCs w:val="21"/>
              </w:rPr>
            </w:pPr>
            <w:r>
              <w:rPr>
                <w:rFonts w:ascii="仿宋" w:eastAsia="仿宋" w:hAnsi="仿宋" w:cs="仿宋" w:hint="eastAsia"/>
                <w:bCs/>
                <w:szCs w:val="21"/>
              </w:rPr>
              <w:t>9.  在学生学习过程中，教师可以使用教师</w:t>
            </w:r>
            <w:proofErr w:type="gramStart"/>
            <w:r>
              <w:rPr>
                <w:rFonts w:ascii="仿宋" w:eastAsia="仿宋" w:hAnsi="仿宋" w:cs="仿宋" w:hint="eastAsia"/>
                <w:bCs/>
                <w:szCs w:val="21"/>
              </w:rPr>
              <w:t>端电脑</w:t>
            </w:r>
            <w:proofErr w:type="gramEnd"/>
            <w:r>
              <w:rPr>
                <w:rFonts w:ascii="仿宋" w:eastAsia="仿宋" w:hAnsi="仿宋" w:cs="仿宋" w:hint="eastAsia"/>
                <w:bCs/>
                <w:szCs w:val="21"/>
              </w:rPr>
              <w:t>远程监看学生活动。对于学习困难的学生，教师能够及时给予远程辅导；如果发现学生在做与学习无关的事情，教师可以黑屏警告或者远程关闭学生</w:t>
            </w:r>
            <w:proofErr w:type="gramStart"/>
            <w:r>
              <w:rPr>
                <w:rFonts w:ascii="仿宋" w:eastAsia="仿宋" w:hAnsi="仿宋" w:cs="仿宋" w:hint="eastAsia"/>
                <w:bCs/>
                <w:szCs w:val="21"/>
              </w:rPr>
              <w:t>端运行</w:t>
            </w:r>
            <w:proofErr w:type="gramEnd"/>
            <w:r>
              <w:rPr>
                <w:rFonts w:ascii="仿宋" w:eastAsia="仿宋" w:hAnsi="仿宋" w:cs="仿宋" w:hint="eastAsia"/>
                <w:bCs/>
                <w:szCs w:val="21"/>
              </w:rPr>
              <w:t>程序；如果发现学生精彩的解题步骤，教师可以拍照留存或者直接转播给其他学生学习借鉴，发挥示范教学的作用。支持老师桌面单一屏幕同时显示36个学生端的监控界面；在监看学生屏幕过</w:t>
            </w:r>
            <w:r>
              <w:rPr>
                <w:rFonts w:ascii="仿宋" w:eastAsia="仿宋" w:hAnsi="仿宋" w:cs="仿宋" w:hint="eastAsia"/>
                <w:bCs/>
                <w:szCs w:val="21"/>
              </w:rPr>
              <w:lastRenderedPageBreak/>
              <w:t>程中，老师可进行画笔批注操作、录像；可设置学生屏幕平移或缩放显示，360度旋转等；支持对学生发起语音对话或接受学生发起的语音；支持教师端设置单屏幕显示学生端监视屏幕的最大数量，设置学生屏幕切换持续时间和视图持续时间。</w:t>
            </w:r>
          </w:p>
          <w:p w14:paraId="52CE3DDB" w14:textId="77777777" w:rsidR="00EA19A2" w:rsidRDefault="00000000">
            <w:pPr>
              <w:jc w:val="center"/>
              <w:rPr>
                <w:rFonts w:ascii="仿宋" w:eastAsia="仿宋" w:hAnsi="仿宋" w:cs="仿宋" w:hint="eastAsia"/>
                <w:bCs/>
                <w:szCs w:val="21"/>
              </w:rPr>
            </w:pPr>
            <w:r>
              <w:rPr>
                <w:rFonts w:ascii="仿宋" w:eastAsia="仿宋" w:hAnsi="仿宋" w:cs="仿宋" w:hint="eastAsia"/>
                <w:bCs/>
                <w:szCs w:val="21"/>
              </w:rPr>
              <w:t>10. 为了使教学与管理更好的结合，在教学管理系统上， 提供一键上下课、放学等功能，实现学生端批量课程镜像的启动、课程切换，批量关闭学生桌面、终端和云主机等; 一键下课后，所有终端自动关闭(虚拟机与物理终端同时关闭)；上课时，可一键开启</w:t>
            </w:r>
            <w:proofErr w:type="gramStart"/>
            <w:r>
              <w:rPr>
                <w:rFonts w:ascii="仿宋" w:eastAsia="仿宋" w:hAnsi="仿宋" w:cs="仿宋" w:hint="eastAsia"/>
                <w:bCs/>
                <w:szCs w:val="21"/>
              </w:rPr>
              <w:t>所有云</w:t>
            </w:r>
            <w:proofErr w:type="gramEnd"/>
            <w:r>
              <w:rPr>
                <w:rFonts w:ascii="仿宋" w:eastAsia="仿宋" w:hAnsi="仿宋" w:cs="仿宋" w:hint="eastAsia"/>
                <w:bCs/>
                <w:szCs w:val="21"/>
              </w:rPr>
              <w:t>终端，终端自动启动并进入对应的课程镜像桌面；放学时，可一键关闭服务器和云终端后，服务器和云终端都被关闭。同时，提供一键修复功能，当桌面出现服务故障，可实现快速恢复。</w:t>
            </w:r>
          </w:p>
          <w:p w14:paraId="1AB0A71B" w14:textId="77777777" w:rsidR="00EA19A2" w:rsidRDefault="00000000">
            <w:pPr>
              <w:jc w:val="center"/>
              <w:rPr>
                <w:rFonts w:ascii="仿宋" w:eastAsia="仿宋" w:hAnsi="仿宋" w:cs="仿宋" w:hint="eastAsia"/>
                <w:bCs/>
                <w:szCs w:val="21"/>
              </w:rPr>
            </w:pPr>
            <w:r>
              <w:rPr>
                <w:rFonts w:ascii="仿宋" w:eastAsia="仿宋" w:hAnsi="仿宋" w:cs="仿宋" w:hint="eastAsia"/>
                <w:bCs/>
                <w:szCs w:val="21"/>
              </w:rPr>
              <w:t>11. 为了便于老师更直观查看当前教室下的网页限制、应用程序策略和U</w:t>
            </w:r>
            <w:proofErr w:type="gramStart"/>
            <w:r>
              <w:rPr>
                <w:rFonts w:ascii="仿宋" w:eastAsia="仿宋" w:hAnsi="仿宋" w:cs="仿宋" w:hint="eastAsia"/>
                <w:bCs/>
                <w:szCs w:val="21"/>
              </w:rPr>
              <w:t>盘限制</w:t>
            </w:r>
            <w:proofErr w:type="gramEnd"/>
            <w:r>
              <w:rPr>
                <w:rFonts w:ascii="仿宋" w:eastAsia="仿宋" w:hAnsi="仿宋" w:cs="仿宋" w:hint="eastAsia"/>
                <w:bCs/>
                <w:szCs w:val="21"/>
              </w:rPr>
              <w:t>策略的执行情况，需提供策略运行展示列表，展示教室内所有学生的策略下发和运行情况，同时针对正在运行的网页和应用，统计数量和对应学生列表；提供一键开放管控策略功能，可一键解除对网页、应用程序和</w:t>
            </w:r>
            <w:proofErr w:type="spellStart"/>
            <w:r>
              <w:rPr>
                <w:rFonts w:ascii="仿宋" w:eastAsia="仿宋" w:hAnsi="仿宋" w:cs="仿宋" w:hint="eastAsia"/>
                <w:bCs/>
                <w:szCs w:val="21"/>
              </w:rPr>
              <w:t>u</w:t>
            </w:r>
            <w:proofErr w:type="spellEnd"/>
            <w:r>
              <w:rPr>
                <w:rFonts w:ascii="仿宋" w:eastAsia="仿宋" w:hAnsi="仿宋" w:cs="仿宋" w:hint="eastAsia"/>
                <w:bCs/>
                <w:szCs w:val="21"/>
              </w:rPr>
              <w:t>盘的限制。</w:t>
            </w:r>
          </w:p>
          <w:p w14:paraId="1D54F0D9" w14:textId="77777777" w:rsidR="00EA19A2" w:rsidRDefault="00000000">
            <w:pPr>
              <w:jc w:val="center"/>
              <w:rPr>
                <w:rFonts w:ascii="仿宋" w:eastAsia="仿宋" w:hAnsi="仿宋" w:cs="仿宋" w:hint="eastAsia"/>
                <w:bCs/>
                <w:szCs w:val="21"/>
              </w:rPr>
            </w:pPr>
            <w:r>
              <w:rPr>
                <w:rFonts w:ascii="仿宋" w:eastAsia="仿宋" w:hAnsi="仿宋" w:cs="仿宋" w:hint="eastAsia"/>
                <w:bCs/>
                <w:szCs w:val="21"/>
              </w:rPr>
              <w:t>12. 为配合教师对课堂或考试纪律做精细化管理，支持对学生U</w:t>
            </w:r>
            <w:proofErr w:type="gramStart"/>
            <w:r>
              <w:rPr>
                <w:rFonts w:ascii="仿宋" w:eastAsia="仿宋" w:hAnsi="仿宋" w:cs="仿宋" w:hint="eastAsia"/>
                <w:bCs/>
                <w:szCs w:val="21"/>
              </w:rPr>
              <w:t>盘设置</w:t>
            </w:r>
            <w:proofErr w:type="gramEnd"/>
            <w:r>
              <w:rPr>
                <w:rFonts w:ascii="仿宋" w:eastAsia="仿宋" w:hAnsi="仿宋" w:cs="仿宋" w:hint="eastAsia"/>
                <w:bCs/>
                <w:szCs w:val="21"/>
              </w:rPr>
              <w:t>不同的限制策略，包括只读、禁止执行和完全阻止。只读模式下，学生只能对读取U盘数据，无法写入。禁止执行模式下，学生无法在U盘中运行应用程序。完全阻止模式下，学生无法对U盘的内容做任何读取和写入的操作。</w:t>
            </w:r>
          </w:p>
          <w:p w14:paraId="293AAEAF" w14:textId="64BC0D3E" w:rsidR="002019CF" w:rsidRDefault="00000000">
            <w:pPr>
              <w:jc w:val="center"/>
              <w:rPr>
                <w:rFonts w:ascii="仿宋" w:eastAsia="仿宋" w:hAnsi="仿宋" w:cs="仿宋" w:hint="eastAsia"/>
                <w:bCs/>
                <w:szCs w:val="21"/>
              </w:rPr>
            </w:pPr>
            <w:r>
              <w:rPr>
                <w:rFonts w:ascii="仿宋" w:eastAsia="仿宋" w:hAnsi="仿宋" w:cs="仿宋" w:hint="eastAsia"/>
                <w:bCs/>
                <w:szCs w:val="21"/>
              </w:rPr>
              <w:t>13. 为满足师生的创作需要，白板画板需提供丰富的工具，绘制工具提供截图、颜色喷桶、文本工具、橡皮</w:t>
            </w:r>
            <w:proofErr w:type="gramStart"/>
            <w:r>
              <w:rPr>
                <w:rFonts w:ascii="仿宋" w:eastAsia="仿宋" w:hAnsi="仿宋" w:cs="仿宋" w:hint="eastAsia"/>
                <w:bCs/>
                <w:szCs w:val="21"/>
              </w:rPr>
              <w:t>檫</w:t>
            </w:r>
            <w:proofErr w:type="gramEnd"/>
            <w:r>
              <w:rPr>
                <w:rFonts w:ascii="仿宋" w:eastAsia="仿宋" w:hAnsi="仿宋" w:cs="仿宋" w:hint="eastAsia"/>
                <w:bCs/>
                <w:szCs w:val="21"/>
              </w:rPr>
              <w:t>、背景图片上传、前景图片上传、截图上传等功能；提供包括直线、曲线、方框、五角星等多种图形选择工具；提供白板鸟瞰图，当画布足够大时，可通过鸟瞰图看清画布全局；支持师生多人协作模式，开启时老师和学生可以同时在白板上进行绘制；可将当前白板保存为文件，支持后续导入，供进一步使用。 14. 默认提供作业空间,支持老师在作业空间为多个或单个班级的学生布置作业，布置内容可支持文字、图片、PPT、WORD、EXCEL、音频等各种文件格式，老师可以对作业上交截止时间限制，老师可以随时更改作业的内容。学生端可以看到老师布置完的作业；上传素材时，老师可选择从本地浏览上传也可以直接从</w:t>
            </w:r>
            <w:proofErr w:type="gramStart"/>
            <w:r>
              <w:rPr>
                <w:rFonts w:ascii="仿宋" w:eastAsia="仿宋" w:hAnsi="仿宋" w:cs="仿宋" w:hint="eastAsia"/>
                <w:bCs/>
                <w:szCs w:val="21"/>
              </w:rPr>
              <w:t>老师网盘</w:t>
            </w:r>
            <w:proofErr w:type="gramEnd"/>
            <w:r>
              <w:rPr>
                <w:rFonts w:ascii="仿宋" w:eastAsia="仿宋" w:hAnsi="仿宋" w:cs="仿宋" w:hint="eastAsia"/>
                <w:bCs/>
                <w:szCs w:val="21"/>
              </w:rPr>
              <w:t>选择素材进行上传；提供作业催交功能，当发现有学生没有及时完成作业时，老师可以通过催交作业，给学生发送消息。 15. 作业空间内置</w:t>
            </w:r>
            <w:proofErr w:type="gramStart"/>
            <w:r>
              <w:rPr>
                <w:rFonts w:ascii="仿宋" w:eastAsia="仿宋" w:hAnsi="仿宋" w:cs="仿宋" w:hint="eastAsia"/>
                <w:bCs/>
                <w:szCs w:val="21"/>
              </w:rPr>
              <w:t>师生网盘</w:t>
            </w:r>
            <w:proofErr w:type="gramEnd"/>
            <w:r>
              <w:rPr>
                <w:rFonts w:ascii="仿宋" w:eastAsia="仿宋" w:hAnsi="仿宋" w:cs="仿宋" w:hint="eastAsia"/>
                <w:bCs/>
                <w:szCs w:val="21"/>
              </w:rPr>
              <w:t>功能，教师可将作业素材上传至网盘中。学生可通过作业空间账号直接登录，学生没有做完的作业或文件，可以上传到在作业空间</w:t>
            </w:r>
            <w:r>
              <w:rPr>
                <w:rFonts w:ascii="仿宋" w:eastAsia="仿宋" w:hAnsi="仿宋" w:cs="仿宋" w:hint="eastAsia"/>
                <w:bCs/>
                <w:szCs w:val="21"/>
              </w:rPr>
              <w:lastRenderedPageBreak/>
              <w:t>中独立的存储空间中，方便下次上课使用；</w:t>
            </w:r>
            <w:proofErr w:type="gramStart"/>
            <w:r>
              <w:rPr>
                <w:rFonts w:ascii="仿宋" w:eastAsia="仿宋" w:hAnsi="仿宋" w:cs="仿宋" w:hint="eastAsia"/>
                <w:bCs/>
                <w:szCs w:val="21"/>
              </w:rPr>
              <w:t>提供网盘文件</w:t>
            </w:r>
            <w:proofErr w:type="gramEnd"/>
            <w:r>
              <w:rPr>
                <w:rFonts w:ascii="仿宋" w:eastAsia="仿宋" w:hAnsi="仿宋" w:cs="仿宋" w:hint="eastAsia"/>
                <w:bCs/>
                <w:szCs w:val="21"/>
              </w:rPr>
              <w:t>传输状态管理，提供传输列表，对正在上传、正在下载、传输完成的内容进行展示和管理，展示文件名称，上传/下载传输进度和最终状态。支持批量进行传输任务的操作，支持批量开始和批量取消操作。 16. .作业空间</w:t>
            </w:r>
            <w:proofErr w:type="gramStart"/>
            <w:r>
              <w:rPr>
                <w:rFonts w:ascii="仿宋" w:eastAsia="仿宋" w:hAnsi="仿宋" w:cs="仿宋" w:hint="eastAsia"/>
                <w:bCs/>
                <w:szCs w:val="21"/>
              </w:rPr>
              <w:t>提供微课功能</w:t>
            </w:r>
            <w:proofErr w:type="gramEnd"/>
            <w:r>
              <w:rPr>
                <w:rFonts w:ascii="仿宋" w:eastAsia="仿宋" w:hAnsi="仿宋" w:cs="仿宋" w:hint="eastAsia"/>
                <w:bCs/>
                <w:szCs w:val="21"/>
              </w:rPr>
              <w:t>，</w:t>
            </w:r>
            <w:proofErr w:type="gramStart"/>
            <w:r>
              <w:rPr>
                <w:rFonts w:ascii="仿宋" w:eastAsia="仿宋" w:hAnsi="仿宋" w:cs="仿宋" w:hint="eastAsia"/>
                <w:bCs/>
                <w:szCs w:val="21"/>
              </w:rPr>
              <w:t>支持微课教学</w:t>
            </w:r>
            <w:proofErr w:type="gramEnd"/>
            <w:r>
              <w:rPr>
                <w:rFonts w:ascii="仿宋" w:eastAsia="仿宋" w:hAnsi="仿宋" w:cs="仿宋" w:hint="eastAsia"/>
                <w:bCs/>
                <w:szCs w:val="21"/>
              </w:rPr>
              <w:t>视频的上传和下载，支持师生视频在线预览，在线播放、暂停，支持全屏与窗口切换；</w:t>
            </w:r>
            <w:proofErr w:type="gramStart"/>
            <w:r>
              <w:rPr>
                <w:rFonts w:ascii="仿宋" w:eastAsia="仿宋" w:hAnsi="仿宋" w:cs="仿宋" w:hint="eastAsia"/>
                <w:bCs/>
                <w:szCs w:val="21"/>
              </w:rPr>
              <w:t>支持微课视频</w:t>
            </w:r>
            <w:proofErr w:type="gramEnd"/>
            <w:r>
              <w:rPr>
                <w:rFonts w:ascii="仿宋" w:eastAsia="仿宋" w:hAnsi="仿宋" w:cs="仿宋" w:hint="eastAsia"/>
                <w:bCs/>
                <w:szCs w:val="21"/>
              </w:rPr>
              <w:t>分享，可</w:t>
            </w:r>
            <w:proofErr w:type="gramStart"/>
            <w:r>
              <w:rPr>
                <w:rFonts w:ascii="仿宋" w:eastAsia="仿宋" w:hAnsi="仿宋" w:cs="仿宋" w:hint="eastAsia"/>
                <w:bCs/>
                <w:szCs w:val="21"/>
              </w:rPr>
              <w:t>将微课分享</w:t>
            </w:r>
            <w:proofErr w:type="gramEnd"/>
            <w:r>
              <w:rPr>
                <w:rFonts w:ascii="仿宋" w:eastAsia="仿宋" w:hAnsi="仿宋" w:cs="仿宋" w:hint="eastAsia"/>
                <w:bCs/>
                <w:szCs w:val="21"/>
              </w:rPr>
              <w:t>给老师和学生，分享后将通过系统消息通知到对应的人员。学生和老师可以在个人</w:t>
            </w:r>
            <w:proofErr w:type="gramStart"/>
            <w:r>
              <w:rPr>
                <w:rFonts w:ascii="仿宋" w:eastAsia="仿宋" w:hAnsi="仿宋" w:cs="仿宋" w:hint="eastAsia"/>
                <w:bCs/>
                <w:szCs w:val="21"/>
              </w:rPr>
              <w:t>微课空间</w:t>
            </w:r>
            <w:proofErr w:type="gramEnd"/>
            <w:r>
              <w:rPr>
                <w:rFonts w:ascii="仿宋" w:eastAsia="仿宋" w:hAnsi="仿宋" w:cs="仿宋" w:hint="eastAsia"/>
                <w:bCs/>
                <w:szCs w:val="21"/>
              </w:rPr>
              <w:t>中查看到分享</w:t>
            </w:r>
            <w:proofErr w:type="gramStart"/>
            <w:r>
              <w:rPr>
                <w:rFonts w:ascii="仿宋" w:eastAsia="仿宋" w:hAnsi="仿宋" w:cs="仿宋" w:hint="eastAsia"/>
                <w:bCs/>
                <w:szCs w:val="21"/>
              </w:rPr>
              <w:t>的微课视频</w:t>
            </w:r>
            <w:proofErr w:type="gramEnd"/>
            <w:r>
              <w:rPr>
                <w:rFonts w:ascii="仿宋" w:eastAsia="仿宋" w:hAnsi="仿宋" w:cs="仿宋" w:hint="eastAsia"/>
                <w:bCs/>
                <w:szCs w:val="21"/>
              </w:rPr>
              <w:t>，并进行在线预览观看、下载和评论。</w:t>
            </w:r>
          </w:p>
        </w:tc>
        <w:tc>
          <w:tcPr>
            <w:tcW w:w="263" w:type="pct"/>
            <w:tcBorders>
              <w:top w:val="single" w:sz="4" w:space="0" w:color="auto"/>
              <w:left w:val="single" w:sz="4" w:space="0" w:color="auto"/>
              <w:bottom w:val="single" w:sz="4" w:space="0" w:color="auto"/>
              <w:right w:val="single" w:sz="4" w:space="0" w:color="auto"/>
            </w:tcBorders>
            <w:vAlign w:val="center"/>
          </w:tcPr>
          <w:p w14:paraId="4B4C3E79"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lastRenderedPageBreak/>
              <w:t>套</w:t>
            </w:r>
          </w:p>
        </w:tc>
        <w:tc>
          <w:tcPr>
            <w:tcW w:w="349" w:type="pct"/>
            <w:tcBorders>
              <w:top w:val="single" w:sz="4" w:space="0" w:color="auto"/>
              <w:left w:val="single" w:sz="4" w:space="0" w:color="auto"/>
              <w:bottom w:val="single" w:sz="4" w:space="0" w:color="auto"/>
              <w:right w:val="single" w:sz="4" w:space="0" w:color="auto"/>
            </w:tcBorders>
            <w:vAlign w:val="center"/>
          </w:tcPr>
          <w:p w14:paraId="47058C10"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2</w:t>
            </w:r>
          </w:p>
        </w:tc>
        <w:tc>
          <w:tcPr>
            <w:tcW w:w="484" w:type="pct"/>
            <w:tcBorders>
              <w:top w:val="single" w:sz="4" w:space="0" w:color="auto"/>
              <w:left w:val="single" w:sz="4" w:space="0" w:color="auto"/>
              <w:bottom w:val="single" w:sz="4" w:space="0" w:color="auto"/>
              <w:right w:val="single" w:sz="4" w:space="0" w:color="auto"/>
            </w:tcBorders>
            <w:vAlign w:val="center"/>
          </w:tcPr>
          <w:p w14:paraId="6A1E4B49"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5000</w:t>
            </w:r>
          </w:p>
        </w:tc>
      </w:tr>
      <w:tr w:rsidR="002019CF" w14:paraId="3F5AEB94" w14:textId="77777777">
        <w:trPr>
          <w:trHeight w:val="564"/>
        </w:trPr>
        <w:tc>
          <w:tcPr>
            <w:tcW w:w="376" w:type="pct"/>
            <w:tcBorders>
              <w:top w:val="single" w:sz="4" w:space="0" w:color="auto"/>
              <w:left w:val="single" w:sz="4" w:space="0" w:color="auto"/>
              <w:bottom w:val="single" w:sz="4" w:space="0" w:color="auto"/>
              <w:right w:val="single" w:sz="4" w:space="0" w:color="auto"/>
            </w:tcBorders>
            <w:vAlign w:val="center"/>
          </w:tcPr>
          <w:p w14:paraId="0E17AF24" w14:textId="77777777" w:rsidR="002019CF" w:rsidRDefault="00000000">
            <w:pPr>
              <w:tabs>
                <w:tab w:val="left" w:pos="3744"/>
              </w:tabs>
              <w:adjustRightInd w:val="0"/>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lastRenderedPageBreak/>
              <w:t>4</w:t>
            </w:r>
          </w:p>
        </w:tc>
        <w:tc>
          <w:tcPr>
            <w:tcW w:w="850" w:type="dxa"/>
            <w:tcBorders>
              <w:top w:val="single" w:sz="4" w:space="0" w:color="auto"/>
              <w:left w:val="single" w:sz="4" w:space="0" w:color="auto"/>
              <w:bottom w:val="single" w:sz="4" w:space="0" w:color="auto"/>
              <w:right w:val="single" w:sz="4" w:space="0" w:color="auto"/>
            </w:tcBorders>
            <w:vAlign w:val="center"/>
          </w:tcPr>
          <w:p w14:paraId="65A7AC06"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空调</w:t>
            </w:r>
          </w:p>
        </w:tc>
        <w:tc>
          <w:tcPr>
            <w:tcW w:w="5698" w:type="dxa"/>
            <w:tcBorders>
              <w:top w:val="single" w:sz="4" w:space="0" w:color="auto"/>
              <w:left w:val="single" w:sz="4" w:space="0" w:color="auto"/>
              <w:bottom w:val="single" w:sz="4" w:space="0" w:color="auto"/>
              <w:right w:val="single" w:sz="4" w:space="0" w:color="auto"/>
            </w:tcBorders>
            <w:vAlign w:val="center"/>
          </w:tcPr>
          <w:p w14:paraId="7E9FBC07"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立式3P一级能耗</w:t>
            </w:r>
          </w:p>
        </w:tc>
        <w:tc>
          <w:tcPr>
            <w:tcW w:w="490" w:type="dxa"/>
            <w:tcBorders>
              <w:top w:val="single" w:sz="4" w:space="0" w:color="auto"/>
              <w:left w:val="single" w:sz="4" w:space="0" w:color="auto"/>
              <w:bottom w:val="single" w:sz="4" w:space="0" w:color="auto"/>
              <w:right w:val="single" w:sz="4" w:space="0" w:color="auto"/>
            </w:tcBorders>
            <w:vAlign w:val="center"/>
          </w:tcPr>
          <w:p w14:paraId="24CD88DF"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台</w:t>
            </w:r>
          </w:p>
        </w:tc>
        <w:tc>
          <w:tcPr>
            <w:tcW w:w="650" w:type="dxa"/>
            <w:tcBorders>
              <w:top w:val="single" w:sz="4" w:space="0" w:color="auto"/>
              <w:left w:val="single" w:sz="4" w:space="0" w:color="auto"/>
              <w:bottom w:val="single" w:sz="4" w:space="0" w:color="auto"/>
              <w:right w:val="single" w:sz="4" w:space="0" w:color="auto"/>
            </w:tcBorders>
            <w:vAlign w:val="center"/>
          </w:tcPr>
          <w:p w14:paraId="593A6B1C"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2</w:t>
            </w:r>
          </w:p>
        </w:tc>
        <w:tc>
          <w:tcPr>
            <w:tcW w:w="900" w:type="dxa"/>
            <w:tcBorders>
              <w:top w:val="single" w:sz="4" w:space="0" w:color="auto"/>
              <w:left w:val="single" w:sz="4" w:space="0" w:color="auto"/>
              <w:bottom w:val="single" w:sz="4" w:space="0" w:color="auto"/>
              <w:right w:val="single" w:sz="4" w:space="0" w:color="auto"/>
            </w:tcBorders>
            <w:vAlign w:val="center"/>
          </w:tcPr>
          <w:p w14:paraId="3F688EBC"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6000</w:t>
            </w:r>
          </w:p>
        </w:tc>
      </w:tr>
    </w:tbl>
    <w:p w14:paraId="648F747E" w14:textId="77777777" w:rsidR="002019CF" w:rsidRDefault="00000000">
      <w:pPr>
        <w:pStyle w:val="4"/>
        <w:widowControl/>
        <w:pBdr>
          <w:bottom w:val="single" w:sz="6" w:space="0" w:color="E2E2E2"/>
        </w:pBdr>
        <w:adjustRightInd w:val="0"/>
        <w:snapToGrid w:val="0"/>
        <w:spacing w:before="0" w:beforeAutospacing="0" w:after="0" w:afterAutospacing="0" w:line="579" w:lineRule="exact"/>
        <w:ind w:firstLineChars="200" w:firstLine="640"/>
        <w:rPr>
          <w:rFonts w:ascii="黑体" w:eastAsia="黑体" w:hAnsi="黑体" w:cs="黑体"/>
          <w:b w:val="0"/>
          <w:sz w:val="32"/>
          <w:szCs w:val="32"/>
        </w:rPr>
      </w:pPr>
      <w:r>
        <w:rPr>
          <w:rFonts w:ascii="黑体" w:eastAsia="黑体" w:hAnsi="黑体" w:cs="黑体"/>
          <w:b w:val="0"/>
          <w:sz w:val="32"/>
          <w:szCs w:val="32"/>
        </w:rPr>
        <w:t>第七包：公共机房（台式计算机）项目</w:t>
      </w:r>
    </w:p>
    <w:p w14:paraId="3A4ACFF9"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1.货物参数仅供参考。若有明显控制性参数，供应商可在响应文件中写明控制性参数指向的品牌或型号；同时供应商可参考货物参数给出相当于或优于以下参数的货物方案。</w:t>
      </w:r>
    </w:p>
    <w:p w14:paraId="3F10A07A"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2.台式计算机原厂质保期3年，软件质保/维保期3年，空调质保期8年。（供应商可提供更长质保期）</w:t>
      </w:r>
    </w:p>
    <w:p w14:paraId="10EEC7F9"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3.供应商可提供多个品牌或型号的产品供采购人选择。供应商所提供的多个产品都需提供有效的网上商城链接，可供采购人在7月28日前在网上商城下单。其中，只能通过省框架协议方式采购的产品需提报已入围山东省政府采购相关框架协议的产品型号。</w:t>
      </w:r>
    </w:p>
    <w:p w14:paraId="38470776"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4.供应商需提供供货、安装（安装地点：</w:t>
      </w:r>
      <w:proofErr w:type="gramStart"/>
      <w:r>
        <w:rPr>
          <w:rFonts w:ascii="仿宋" w:eastAsia="仿宋" w:hAnsi="仿宋" w:cs="仿宋" w:hint="eastAsia"/>
          <w:bCs/>
          <w:sz w:val="28"/>
          <w:szCs w:val="28"/>
        </w:rPr>
        <w:t>山东城市服务职业学院图信楼</w:t>
      </w:r>
      <w:proofErr w:type="gramEnd"/>
      <w:r>
        <w:rPr>
          <w:rFonts w:ascii="仿宋" w:eastAsia="仿宋" w:hAnsi="仿宋" w:cs="仿宋" w:hint="eastAsia"/>
          <w:bCs/>
          <w:sz w:val="28"/>
          <w:szCs w:val="28"/>
        </w:rPr>
        <w:t>五楼）、售后等服务（</w:t>
      </w:r>
      <w:proofErr w:type="gramStart"/>
      <w:r>
        <w:rPr>
          <w:rFonts w:ascii="仿宋" w:eastAsia="仿宋" w:hAnsi="仿宋" w:cs="仿宋" w:hint="eastAsia"/>
          <w:bCs/>
          <w:sz w:val="28"/>
          <w:szCs w:val="28"/>
        </w:rPr>
        <w:t>维保期间</w:t>
      </w:r>
      <w:proofErr w:type="gramEnd"/>
      <w:r>
        <w:rPr>
          <w:rFonts w:ascii="仿宋" w:eastAsia="仿宋" w:hAnsi="仿宋" w:cs="仿宋" w:hint="eastAsia"/>
          <w:bCs/>
          <w:sz w:val="28"/>
          <w:szCs w:val="28"/>
        </w:rPr>
        <w:t>24小时内上门服务），需根据采购人要求预装基础系统及软件。</w:t>
      </w:r>
    </w:p>
    <w:p w14:paraId="0CD1A394" w14:textId="77777777" w:rsidR="002019CF" w:rsidRDefault="00000000">
      <w:pPr>
        <w:ind w:firstLineChars="200" w:firstLine="560"/>
      </w:pPr>
      <w:r>
        <w:rPr>
          <w:rFonts w:ascii="仿宋" w:eastAsia="仿宋" w:hAnsi="仿宋" w:cs="仿宋" w:hint="eastAsia"/>
          <w:bCs/>
          <w:sz w:val="28"/>
          <w:szCs w:val="28"/>
        </w:rPr>
        <w:t>5.货物参数：</w:t>
      </w:r>
    </w:p>
    <w:tbl>
      <w:tblPr>
        <w:tblW w:w="5125" w:type="pct"/>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829"/>
        <w:gridCol w:w="5560"/>
        <w:gridCol w:w="476"/>
        <w:gridCol w:w="632"/>
        <w:gridCol w:w="877"/>
      </w:tblGrid>
      <w:tr w:rsidR="002019CF" w14:paraId="09BCC555" w14:textId="77777777">
        <w:trPr>
          <w:trHeight w:val="424"/>
        </w:trPr>
        <w:tc>
          <w:tcPr>
            <w:tcW w:w="376" w:type="pct"/>
            <w:tcBorders>
              <w:top w:val="single" w:sz="4" w:space="0" w:color="auto"/>
              <w:left w:val="single" w:sz="4" w:space="0" w:color="auto"/>
              <w:bottom w:val="single" w:sz="4" w:space="0" w:color="auto"/>
              <w:right w:val="single" w:sz="4" w:space="0" w:color="auto"/>
            </w:tcBorders>
            <w:vAlign w:val="center"/>
          </w:tcPr>
          <w:p w14:paraId="64B75713"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序号</w:t>
            </w:r>
          </w:p>
        </w:tc>
        <w:tc>
          <w:tcPr>
            <w:tcW w:w="457" w:type="pct"/>
            <w:tcBorders>
              <w:top w:val="single" w:sz="4" w:space="0" w:color="auto"/>
              <w:left w:val="single" w:sz="4" w:space="0" w:color="auto"/>
              <w:bottom w:val="single" w:sz="4" w:space="0" w:color="auto"/>
              <w:right w:val="single" w:sz="4" w:space="0" w:color="auto"/>
            </w:tcBorders>
            <w:vAlign w:val="center"/>
          </w:tcPr>
          <w:p w14:paraId="6FED2968"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品目</w:t>
            </w:r>
          </w:p>
          <w:p w14:paraId="4ECCBC34"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编码</w:t>
            </w:r>
          </w:p>
        </w:tc>
        <w:tc>
          <w:tcPr>
            <w:tcW w:w="3067" w:type="pct"/>
            <w:tcBorders>
              <w:top w:val="single" w:sz="4" w:space="0" w:color="auto"/>
              <w:left w:val="single" w:sz="4" w:space="0" w:color="auto"/>
              <w:bottom w:val="single" w:sz="4" w:space="0" w:color="auto"/>
              <w:right w:val="single" w:sz="4" w:space="0" w:color="auto"/>
            </w:tcBorders>
            <w:vAlign w:val="center"/>
          </w:tcPr>
          <w:p w14:paraId="32AC6FDA"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参数要求</w:t>
            </w:r>
          </w:p>
        </w:tc>
        <w:tc>
          <w:tcPr>
            <w:tcW w:w="263" w:type="pct"/>
            <w:tcBorders>
              <w:top w:val="single" w:sz="4" w:space="0" w:color="auto"/>
              <w:left w:val="single" w:sz="4" w:space="0" w:color="auto"/>
              <w:bottom w:val="single" w:sz="4" w:space="0" w:color="auto"/>
              <w:right w:val="single" w:sz="4" w:space="0" w:color="auto"/>
            </w:tcBorders>
            <w:vAlign w:val="center"/>
          </w:tcPr>
          <w:p w14:paraId="084275F3"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单位</w:t>
            </w:r>
          </w:p>
        </w:tc>
        <w:tc>
          <w:tcPr>
            <w:tcW w:w="349" w:type="pct"/>
            <w:tcBorders>
              <w:top w:val="single" w:sz="4" w:space="0" w:color="auto"/>
              <w:left w:val="single" w:sz="4" w:space="0" w:color="auto"/>
              <w:bottom w:val="single" w:sz="4" w:space="0" w:color="auto"/>
              <w:right w:val="single" w:sz="4" w:space="0" w:color="auto"/>
            </w:tcBorders>
            <w:vAlign w:val="center"/>
          </w:tcPr>
          <w:p w14:paraId="70BB6432"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数量</w:t>
            </w:r>
          </w:p>
        </w:tc>
        <w:tc>
          <w:tcPr>
            <w:tcW w:w="484" w:type="pct"/>
            <w:tcBorders>
              <w:top w:val="single" w:sz="4" w:space="0" w:color="auto"/>
              <w:left w:val="single" w:sz="4" w:space="0" w:color="auto"/>
              <w:bottom w:val="single" w:sz="4" w:space="0" w:color="auto"/>
              <w:right w:val="single" w:sz="4" w:space="0" w:color="auto"/>
            </w:tcBorders>
            <w:vAlign w:val="center"/>
          </w:tcPr>
          <w:p w14:paraId="759A4D1A"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控制单价（元）</w:t>
            </w:r>
          </w:p>
        </w:tc>
      </w:tr>
      <w:tr w:rsidR="002019CF" w14:paraId="78A9F959" w14:textId="77777777">
        <w:trPr>
          <w:trHeight w:val="1447"/>
        </w:trPr>
        <w:tc>
          <w:tcPr>
            <w:tcW w:w="376" w:type="pct"/>
            <w:tcBorders>
              <w:top w:val="single" w:sz="4" w:space="0" w:color="auto"/>
              <w:left w:val="single" w:sz="4" w:space="0" w:color="auto"/>
              <w:bottom w:val="single" w:sz="4" w:space="0" w:color="auto"/>
              <w:right w:val="single" w:sz="4" w:space="0" w:color="auto"/>
            </w:tcBorders>
            <w:vAlign w:val="center"/>
          </w:tcPr>
          <w:p w14:paraId="063ACDA8" w14:textId="77777777" w:rsidR="002019CF" w:rsidRDefault="00000000">
            <w:pPr>
              <w:tabs>
                <w:tab w:val="left" w:pos="3744"/>
              </w:tabs>
              <w:adjustRightInd w:val="0"/>
              <w:snapToGrid w:val="0"/>
              <w:spacing w:line="400" w:lineRule="exact"/>
              <w:rPr>
                <w:rFonts w:ascii="仿宋" w:eastAsia="仿宋" w:hAnsi="仿宋" w:cs="仿宋" w:hint="eastAsia"/>
                <w:bCs/>
                <w:szCs w:val="21"/>
              </w:rPr>
            </w:pPr>
            <w:r>
              <w:rPr>
                <w:rFonts w:ascii="仿宋" w:eastAsia="仿宋" w:hAnsi="仿宋" w:cs="仿宋" w:hint="eastAsia"/>
                <w:bCs/>
                <w:szCs w:val="21"/>
              </w:rPr>
              <w:t>1</w:t>
            </w:r>
          </w:p>
        </w:tc>
        <w:tc>
          <w:tcPr>
            <w:tcW w:w="457" w:type="pct"/>
            <w:tcBorders>
              <w:top w:val="single" w:sz="4" w:space="0" w:color="auto"/>
              <w:left w:val="single" w:sz="4" w:space="0" w:color="auto"/>
              <w:bottom w:val="single" w:sz="4" w:space="0" w:color="auto"/>
              <w:right w:val="single" w:sz="4" w:space="0" w:color="auto"/>
            </w:tcBorders>
            <w:vAlign w:val="center"/>
          </w:tcPr>
          <w:p w14:paraId="4E001527"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A02010105|台式计算机</w:t>
            </w:r>
          </w:p>
        </w:tc>
        <w:tc>
          <w:tcPr>
            <w:tcW w:w="3067" w:type="pct"/>
            <w:tcBorders>
              <w:top w:val="single" w:sz="4" w:space="0" w:color="auto"/>
              <w:left w:val="single" w:sz="4" w:space="0" w:color="auto"/>
              <w:bottom w:val="single" w:sz="4" w:space="0" w:color="auto"/>
              <w:right w:val="single" w:sz="4" w:space="0" w:color="auto"/>
            </w:tcBorders>
            <w:vAlign w:val="center"/>
          </w:tcPr>
          <w:p w14:paraId="3A831AE7" w14:textId="77777777" w:rsidR="00132E01" w:rsidRDefault="00000000" w:rsidP="00132E01">
            <w:pPr>
              <w:jc w:val="left"/>
              <w:rPr>
                <w:rFonts w:ascii="仿宋" w:eastAsia="仿宋" w:hAnsi="仿宋" w:cs="仿宋" w:hint="eastAsia"/>
                <w:bCs/>
                <w:szCs w:val="21"/>
              </w:rPr>
            </w:pPr>
            <w:r>
              <w:rPr>
                <w:rFonts w:ascii="仿宋" w:eastAsia="仿宋" w:hAnsi="仿宋" w:cs="仿宋" w:hint="eastAsia"/>
                <w:bCs/>
                <w:szCs w:val="21"/>
              </w:rPr>
              <w:t>1.机型：国产处理器商用台式机；</w:t>
            </w:r>
          </w:p>
          <w:p w14:paraId="645871FB" w14:textId="77777777" w:rsidR="00132E01" w:rsidRDefault="00000000" w:rsidP="00132E01">
            <w:pPr>
              <w:jc w:val="left"/>
              <w:rPr>
                <w:rFonts w:ascii="仿宋" w:eastAsia="仿宋" w:hAnsi="仿宋" w:cs="仿宋" w:hint="eastAsia"/>
                <w:bCs/>
                <w:szCs w:val="21"/>
              </w:rPr>
            </w:pPr>
            <w:r>
              <w:rPr>
                <w:rFonts w:ascii="仿宋" w:eastAsia="仿宋" w:hAnsi="仿宋" w:cs="仿宋" w:hint="eastAsia"/>
                <w:bCs/>
                <w:szCs w:val="21"/>
              </w:rPr>
              <w:t>2.国产处理器：主频≥3.0GHz、核心≥8个、缓存≥16MB，C86架构；</w:t>
            </w:r>
          </w:p>
          <w:p w14:paraId="19BC878B" w14:textId="77777777" w:rsidR="00132E01" w:rsidRDefault="00000000" w:rsidP="00132E01">
            <w:pPr>
              <w:jc w:val="left"/>
              <w:rPr>
                <w:rFonts w:ascii="仿宋" w:eastAsia="仿宋" w:hAnsi="仿宋" w:cs="仿宋" w:hint="eastAsia"/>
                <w:bCs/>
                <w:szCs w:val="21"/>
              </w:rPr>
            </w:pPr>
            <w:r>
              <w:rPr>
                <w:rFonts w:ascii="仿宋" w:eastAsia="仿宋" w:hAnsi="仿宋" w:cs="仿宋" w:hint="eastAsia"/>
                <w:bCs/>
                <w:szCs w:val="21"/>
              </w:rPr>
              <w:t>3.主板：与处理器相匹配芯片组主板；</w:t>
            </w:r>
          </w:p>
          <w:p w14:paraId="0227FE1B" w14:textId="77777777" w:rsidR="00132E01" w:rsidRDefault="00000000" w:rsidP="00132E01">
            <w:pPr>
              <w:jc w:val="left"/>
              <w:rPr>
                <w:rFonts w:ascii="仿宋" w:eastAsia="仿宋" w:hAnsi="仿宋" w:cs="仿宋" w:hint="eastAsia"/>
                <w:bCs/>
                <w:szCs w:val="21"/>
              </w:rPr>
            </w:pPr>
            <w:r>
              <w:rPr>
                <w:rFonts w:ascii="仿宋" w:eastAsia="仿宋" w:hAnsi="仿宋" w:cs="仿宋" w:hint="eastAsia"/>
                <w:bCs/>
                <w:szCs w:val="21"/>
              </w:rPr>
              <w:t>4.内存：≥16GB DDR4 2666MHz 内存，≥4个内存插槽；</w:t>
            </w:r>
          </w:p>
          <w:p w14:paraId="25998B2C" w14:textId="77777777" w:rsidR="00132E01" w:rsidRDefault="00000000" w:rsidP="00132E01">
            <w:pPr>
              <w:jc w:val="left"/>
              <w:rPr>
                <w:rFonts w:ascii="仿宋" w:eastAsia="仿宋" w:hAnsi="仿宋" w:cs="仿宋" w:hint="eastAsia"/>
                <w:bCs/>
                <w:szCs w:val="21"/>
              </w:rPr>
            </w:pPr>
            <w:r>
              <w:rPr>
                <w:rFonts w:ascii="仿宋" w:eastAsia="仿宋" w:hAnsi="仿宋" w:cs="仿宋" w:hint="eastAsia"/>
                <w:bCs/>
                <w:szCs w:val="21"/>
              </w:rPr>
              <w:t>5.硬盘：≥512GB SSD硬盘，预留3.5英寸SATA硬盘</w:t>
            </w:r>
            <w:proofErr w:type="gramStart"/>
            <w:r>
              <w:rPr>
                <w:rFonts w:ascii="仿宋" w:eastAsia="仿宋" w:hAnsi="仿宋" w:cs="仿宋" w:hint="eastAsia"/>
                <w:bCs/>
                <w:szCs w:val="21"/>
              </w:rPr>
              <w:t>仓</w:t>
            </w:r>
            <w:r>
              <w:rPr>
                <w:rFonts w:ascii="仿宋" w:eastAsia="仿宋" w:hAnsi="仿宋" w:cs="仿宋" w:hint="eastAsia"/>
                <w:bCs/>
                <w:szCs w:val="21"/>
              </w:rPr>
              <w:lastRenderedPageBreak/>
              <w:t>位</w:t>
            </w:r>
            <w:proofErr w:type="gramEnd"/>
            <w:r>
              <w:rPr>
                <w:rFonts w:ascii="仿宋" w:eastAsia="仿宋" w:hAnsi="仿宋" w:cs="仿宋" w:hint="eastAsia"/>
                <w:bCs/>
                <w:szCs w:val="21"/>
              </w:rPr>
              <w:t>；</w:t>
            </w:r>
          </w:p>
          <w:p w14:paraId="0B761BA5" w14:textId="77777777" w:rsidR="00132E01" w:rsidRDefault="00000000" w:rsidP="00132E01">
            <w:pPr>
              <w:jc w:val="left"/>
              <w:rPr>
                <w:rFonts w:ascii="仿宋" w:eastAsia="仿宋" w:hAnsi="仿宋" w:cs="仿宋" w:hint="eastAsia"/>
                <w:bCs/>
                <w:szCs w:val="21"/>
              </w:rPr>
            </w:pPr>
            <w:r>
              <w:rPr>
                <w:rFonts w:ascii="仿宋" w:eastAsia="仿宋" w:hAnsi="仿宋" w:cs="仿宋" w:hint="eastAsia"/>
                <w:bCs/>
                <w:szCs w:val="21"/>
              </w:rPr>
              <w:t xml:space="preserve">6.显卡：≥2GB显存国产芯片独立显卡，VGA+HDMI+DP </w:t>
            </w:r>
          </w:p>
          <w:p w14:paraId="1BA2B164" w14:textId="77777777" w:rsidR="00132E01" w:rsidRDefault="00000000" w:rsidP="00132E01">
            <w:pPr>
              <w:jc w:val="left"/>
              <w:rPr>
                <w:rFonts w:ascii="仿宋" w:eastAsia="仿宋" w:hAnsi="仿宋" w:cs="仿宋" w:hint="eastAsia"/>
                <w:bCs/>
                <w:szCs w:val="21"/>
              </w:rPr>
            </w:pPr>
            <w:r>
              <w:rPr>
                <w:rFonts w:ascii="仿宋" w:eastAsia="仿宋" w:hAnsi="仿宋" w:cs="仿宋" w:hint="eastAsia"/>
                <w:bCs/>
                <w:szCs w:val="21"/>
              </w:rPr>
              <w:t>7.音频：集成5.1声道高清声卡，≥5个音频接口；</w:t>
            </w:r>
          </w:p>
          <w:p w14:paraId="46E88F15" w14:textId="77777777" w:rsidR="00132E01" w:rsidRDefault="00000000" w:rsidP="00132E01">
            <w:pPr>
              <w:jc w:val="left"/>
              <w:rPr>
                <w:rFonts w:ascii="仿宋" w:eastAsia="仿宋" w:hAnsi="仿宋" w:cs="仿宋" w:hint="eastAsia"/>
                <w:bCs/>
                <w:szCs w:val="21"/>
              </w:rPr>
            </w:pPr>
            <w:r>
              <w:rPr>
                <w:rFonts w:ascii="仿宋" w:eastAsia="仿宋" w:hAnsi="仿宋" w:cs="仿宋" w:hint="eastAsia"/>
                <w:bCs/>
                <w:szCs w:val="21"/>
              </w:rPr>
              <w:t>8.网卡：集成千兆网卡；</w:t>
            </w:r>
          </w:p>
          <w:p w14:paraId="35300C17" w14:textId="77777777" w:rsidR="00132E01" w:rsidRDefault="00000000" w:rsidP="00132E01">
            <w:pPr>
              <w:jc w:val="left"/>
              <w:rPr>
                <w:rFonts w:ascii="仿宋" w:eastAsia="仿宋" w:hAnsi="仿宋" w:cs="仿宋" w:hint="eastAsia"/>
                <w:bCs/>
                <w:szCs w:val="21"/>
              </w:rPr>
            </w:pPr>
            <w:r>
              <w:rPr>
                <w:rFonts w:ascii="仿宋" w:eastAsia="仿宋" w:hAnsi="仿宋" w:cs="仿宋" w:hint="eastAsia"/>
                <w:bCs/>
                <w:szCs w:val="21"/>
              </w:rPr>
              <w:t>9.I/O扩展槽：≥4个PCIe标准插槽，其中至少1个PCIe4.0 x16插槽；</w:t>
            </w:r>
          </w:p>
          <w:p w14:paraId="58ACD416" w14:textId="77777777" w:rsidR="00132E01" w:rsidRDefault="00000000" w:rsidP="00132E01">
            <w:pPr>
              <w:jc w:val="left"/>
              <w:rPr>
                <w:rFonts w:ascii="仿宋" w:eastAsia="仿宋" w:hAnsi="仿宋" w:cs="仿宋" w:hint="eastAsia"/>
                <w:bCs/>
                <w:szCs w:val="21"/>
              </w:rPr>
            </w:pPr>
            <w:r>
              <w:rPr>
                <w:rFonts w:ascii="仿宋" w:eastAsia="仿宋" w:hAnsi="仿宋" w:cs="仿宋" w:hint="eastAsia"/>
                <w:bCs/>
                <w:szCs w:val="21"/>
              </w:rPr>
              <w:t>10.I/O扩展接口：≥9个USB3.2 Gen1接口、≥1个串口；</w:t>
            </w:r>
          </w:p>
          <w:p w14:paraId="4D9C0ED5" w14:textId="77777777" w:rsidR="00132E01" w:rsidRDefault="00000000" w:rsidP="00132E01">
            <w:pPr>
              <w:jc w:val="left"/>
              <w:rPr>
                <w:rFonts w:ascii="仿宋" w:eastAsia="仿宋" w:hAnsi="仿宋" w:cs="仿宋" w:hint="eastAsia"/>
                <w:bCs/>
                <w:szCs w:val="21"/>
              </w:rPr>
            </w:pPr>
            <w:r>
              <w:rPr>
                <w:rFonts w:ascii="仿宋" w:eastAsia="仿宋" w:hAnsi="仿宋" w:cs="仿宋" w:hint="eastAsia"/>
                <w:bCs/>
                <w:szCs w:val="21"/>
              </w:rPr>
              <w:t>11.键盘鼠标：USB接口防泼溅键盘、光电鼠标；</w:t>
            </w:r>
          </w:p>
          <w:p w14:paraId="47F9F277" w14:textId="77777777" w:rsidR="00132E01" w:rsidRDefault="00000000" w:rsidP="00132E01">
            <w:pPr>
              <w:jc w:val="left"/>
              <w:rPr>
                <w:rFonts w:ascii="仿宋" w:eastAsia="仿宋" w:hAnsi="仿宋" w:cs="仿宋" w:hint="eastAsia"/>
                <w:bCs/>
                <w:szCs w:val="21"/>
              </w:rPr>
            </w:pPr>
            <w:r>
              <w:rPr>
                <w:rFonts w:ascii="仿宋" w:eastAsia="仿宋" w:hAnsi="仿宋" w:cs="仿宋" w:hint="eastAsia"/>
                <w:bCs/>
                <w:szCs w:val="21"/>
              </w:rPr>
              <w:t>12.电源：≥200W电源；</w:t>
            </w:r>
          </w:p>
          <w:p w14:paraId="699E0984" w14:textId="77777777" w:rsidR="00132E01" w:rsidRDefault="00000000" w:rsidP="00132E01">
            <w:pPr>
              <w:jc w:val="left"/>
              <w:rPr>
                <w:rFonts w:ascii="仿宋" w:eastAsia="仿宋" w:hAnsi="仿宋" w:cs="仿宋" w:hint="eastAsia"/>
                <w:bCs/>
                <w:szCs w:val="21"/>
              </w:rPr>
            </w:pPr>
            <w:r>
              <w:rPr>
                <w:rFonts w:ascii="仿宋" w:eastAsia="仿宋" w:hAnsi="仿宋" w:cs="仿宋" w:hint="eastAsia"/>
                <w:bCs/>
                <w:szCs w:val="21"/>
              </w:rPr>
              <w:t>13.BIOS：国产固件，支持智能USB接口管理，支持硬盘数据加密及数据安全擦除；</w:t>
            </w:r>
          </w:p>
          <w:p w14:paraId="4CD925CF" w14:textId="77777777" w:rsidR="00132E01" w:rsidRDefault="00000000" w:rsidP="00132E01">
            <w:pPr>
              <w:jc w:val="left"/>
              <w:rPr>
                <w:rFonts w:ascii="仿宋" w:eastAsia="仿宋" w:hAnsi="仿宋" w:cs="仿宋" w:hint="eastAsia"/>
                <w:bCs/>
                <w:szCs w:val="21"/>
              </w:rPr>
            </w:pPr>
            <w:r>
              <w:rPr>
                <w:rFonts w:ascii="仿宋" w:eastAsia="仿宋" w:hAnsi="仿宋" w:cs="仿宋" w:hint="eastAsia"/>
                <w:bCs/>
                <w:szCs w:val="21"/>
              </w:rPr>
              <w:t>14.机箱：机箱体积≥10L，配置可拆卸防尘网；</w:t>
            </w:r>
          </w:p>
          <w:p w14:paraId="16792056" w14:textId="77777777" w:rsidR="00132E01" w:rsidRDefault="00000000" w:rsidP="00132E01">
            <w:pPr>
              <w:jc w:val="left"/>
              <w:rPr>
                <w:rFonts w:ascii="仿宋" w:eastAsia="仿宋" w:hAnsi="仿宋" w:cs="仿宋" w:hint="eastAsia"/>
                <w:bCs/>
                <w:szCs w:val="21"/>
              </w:rPr>
            </w:pPr>
            <w:r>
              <w:rPr>
                <w:rFonts w:ascii="仿宋" w:eastAsia="仿宋" w:hAnsi="仿宋" w:cs="仿宋" w:hint="eastAsia"/>
                <w:bCs/>
                <w:szCs w:val="21"/>
              </w:rPr>
              <w:t>15.操作系统：预装国产桌面操作系统，支持Windows专业版操作系统；</w:t>
            </w:r>
          </w:p>
          <w:p w14:paraId="286E92DD" w14:textId="3E888593" w:rsidR="002019CF" w:rsidRDefault="00000000" w:rsidP="00132E01">
            <w:pPr>
              <w:jc w:val="left"/>
              <w:rPr>
                <w:rFonts w:ascii="仿宋" w:eastAsia="仿宋" w:hAnsi="仿宋" w:cs="仿宋" w:hint="eastAsia"/>
                <w:bCs/>
                <w:szCs w:val="21"/>
              </w:rPr>
            </w:pPr>
            <w:r>
              <w:rPr>
                <w:rFonts w:ascii="仿宋" w:eastAsia="仿宋" w:hAnsi="仿宋" w:cs="仿宋" w:hint="eastAsia"/>
                <w:bCs/>
                <w:szCs w:val="21"/>
              </w:rPr>
              <w:t>16.显示器：≥23英寸液晶显示器，分辨率≥1920x1080、刷新率≥100Hz、亮度≥300nits、对比度≥4000:1，VGA + HDMI+ DP视频输入接口带原厂数字信号线缆、VESA标准安装孔。</w:t>
            </w:r>
          </w:p>
        </w:tc>
        <w:tc>
          <w:tcPr>
            <w:tcW w:w="263" w:type="pct"/>
            <w:tcBorders>
              <w:top w:val="single" w:sz="4" w:space="0" w:color="auto"/>
              <w:left w:val="single" w:sz="4" w:space="0" w:color="auto"/>
              <w:bottom w:val="single" w:sz="4" w:space="0" w:color="auto"/>
              <w:right w:val="single" w:sz="4" w:space="0" w:color="auto"/>
            </w:tcBorders>
            <w:vAlign w:val="center"/>
          </w:tcPr>
          <w:p w14:paraId="7444DC50"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lastRenderedPageBreak/>
              <w:t>台</w:t>
            </w:r>
          </w:p>
        </w:tc>
        <w:tc>
          <w:tcPr>
            <w:tcW w:w="349" w:type="pct"/>
            <w:tcBorders>
              <w:top w:val="single" w:sz="4" w:space="0" w:color="auto"/>
              <w:left w:val="single" w:sz="4" w:space="0" w:color="auto"/>
              <w:bottom w:val="single" w:sz="4" w:space="0" w:color="auto"/>
              <w:right w:val="single" w:sz="4" w:space="0" w:color="auto"/>
            </w:tcBorders>
            <w:vAlign w:val="center"/>
          </w:tcPr>
          <w:p w14:paraId="1B54E42C"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108</w:t>
            </w:r>
          </w:p>
        </w:tc>
        <w:tc>
          <w:tcPr>
            <w:tcW w:w="484" w:type="pct"/>
            <w:tcBorders>
              <w:top w:val="single" w:sz="4" w:space="0" w:color="auto"/>
              <w:left w:val="single" w:sz="4" w:space="0" w:color="auto"/>
              <w:bottom w:val="single" w:sz="4" w:space="0" w:color="auto"/>
              <w:right w:val="single" w:sz="4" w:space="0" w:color="auto"/>
            </w:tcBorders>
            <w:vAlign w:val="center"/>
          </w:tcPr>
          <w:p w14:paraId="5DEF64C5"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4680</w:t>
            </w:r>
          </w:p>
        </w:tc>
      </w:tr>
      <w:tr w:rsidR="002019CF" w14:paraId="482E948D" w14:textId="77777777">
        <w:trPr>
          <w:trHeight w:val="1447"/>
        </w:trPr>
        <w:tc>
          <w:tcPr>
            <w:tcW w:w="376" w:type="pct"/>
            <w:tcBorders>
              <w:top w:val="single" w:sz="4" w:space="0" w:color="auto"/>
              <w:left w:val="single" w:sz="4" w:space="0" w:color="auto"/>
              <w:bottom w:val="single" w:sz="4" w:space="0" w:color="auto"/>
              <w:right w:val="single" w:sz="4" w:space="0" w:color="auto"/>
            </w:tcBorders>
            <w:vAlign w:val="center"/>
          </w:tcPr>
          <w:p w14:paraId="0AEC5409" w14:textId="77777777" w:rsidR="002019CF" w:rsidRDefault="00000000">
            <w:pPr>
              <w:tabs>
                <w:tab w:val="left" w:pos="3744"/>
              </w:tabs>
              <w:adjustRightInd w:val="0"/>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2</w:t>
            </w:r>
          </w:p>
        </w:tc>
        <w:tc>
          <w:tcPr>
            <w:tcW w:w="457" w:type="pct"/>
            <w:tcBorders>
              <w:top w:val="single" w:sz="4" w:space="0" w:color="auto"/>
              <w:left w:val="single" w:sz="4" w:space="0" w:color="auto"/>
              <w:bottom w:val="single" w:sz="4" w:space="0" w:color="auto"/>
              <w:right w:val="single" w:sz="4" w:space="0" w:color="auto"/>
            </w:tcBorders>
            <w:vAlign w:val="center"/>
          </w:tcPr>
          <w:p w14:paraId="79F3F46C"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智慧云管理系统</w:t>
            </w:r>
          </w:p>
        </w:tc>
        <w:tc>
          <w:tcPr>
            <w:tcW w:w="3067" w:type="pct"/>
            <w:tcBorders>
              <w:top w:val="single" w:sz="4" w:space="0" w:color="auto"/>
              <w:left w:val="single" w:sz="4" w:space="0" w:color="auto"/>
              <w:bottom w:val="single" w:sz="4" w:space="0" w:color="auto"/>
              <w:right w:val="single" w:sz="4" w:space="0" w:color="auto"/>
            </w:tcBorders>
            <w:vAlign w:val="center"/>
          </w:tcPr>
          <w:p w14:paraId="68404CC4"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1. 为方便管理员日常镜像更新和维护，</w:t>
            </w:r>
            <w:proofErr w:type="gramStart"/>
            <w:r>
              <w:rPr>
                <w:rFonts w:ascii="仿宋" w:eastAsia="仿宋" w:hAnsi="仿宋" w:cs="仿宋" w:hint="eastAsia"/>
                <w:bCs/>
                <w:szCs w:val="21"/>
              </w:rPr>
              <w:t>需支持</w:t>
            </w:r>
            <w:proofErr w:type="gramEnd"/>
            <w:r>
              <w:rPr>
                <w:rFonts w:ascii="仿宋" w:eastAsia="仿宋" w:hAnsi="仿宋" w:cs="仿宋" w:hint="eastAsia"/>
                <w:bCs/>
                <w:szCs w:val="21"/>
              </w:rPr>
              <w:t>至少3种镜像编辑模式，web管理平台虚拟机更新模式，web平台发起的特定终端侧更新模式以及在教室选择任意终端发起的更新模式。即可满足管理员无需进入教室，在办公室或其他地点即可完成远程镜像更新的需要，又可满足在终端侧进行特定设备驱动安装等特殊场景的需求；无论哪种更新模式，均可实现对镜像系统或者软件的更新、增删减等操作，并保存在镜像模板中，批量下发更新</w:t>
            </w:r>
            <w:proofErr w:type="gramStart"/>
            <w:r>
              <w:rPr>
                <w:rFonts w:ascii="仿宋" w:eastAsia="仿宋" w:hAnsi="仿宋" w:cs="仿宋" w:hint="eastAsia"/>
                <w:bCs/>
                <w:szCs w:val="21"/>
              </w:rPr>
              <w:t>至学生</w:t>
            </w:r>
            <w:proofErr w:type="gramEnd"/>
            <w:r>
              <w:rPr>
                <w:rFonts w:ascii="仿宋" w:eastAsia="仿宋" w:hAnsi="仿宋" w:cs="仿宋" w:hint="eastAsia"/>
                <w:bCs/>
                <w:szCs w:val="21"/>
              </w:rPr>
              <w:t>终端。 为了满足考试场景等需要单独数据盘的场景，支持数据镜像功能，管理员通过创建和编辑数据镜像，使得每个客户机均自动挂载数据盘，无需手动逐台挂载。针对数据盘，可以支持重启还原或不还原。针对不还原场景，支持快照功能，便于故障时恢复数据和追溯考试数据；当修改调整数据盘的还原选项时，无需重新缓存数据镜像。 2.为避免误操作导致基础镜像损坏，支持还原点功能，在进行镜像更新的时候自动生成还原点，允许管理员根据实际情况选择还原点将镜像恢复到特定的初始操作系统状态，支持还原点数量不少于6个。 3.为方便管理员的管理和运维，支持控制外设接口类型的启用和禁用功能，至少包括USB口、串口、并口；支持U盘、移动硬盘等存储设备的启用、禁用、读、写控制功能；支持控制无线网卡、打印机、扫描仪、摄像头的启用和禁用功能。 4.为方便管理员的管理和运维，支持管理员添加外设控制策略时，针对单个或多个教室下发策略，同时允许添加例外终端。为避</w:t>
            </w:r>
            <w:r>
              <w:rPr>
                <w:rFonts w:ascii="仿宋" w:eastAsia="仿宋" w:hAnsi="仿宋" w:cs="仿宋" w:hint="eastAsia"/>
                <w:bCs/>
                <w:szCs w:val="21"/>
              </w:rPr>
              <w:lastRenderedPageBreak/>
              <w:t>免操作失误，简化操作，</w:t>
            </w:r>
            <w:proofErr w:type="gramStart"/>
            <w:r>
              <w:rPr>
                <w:rFonts w:ascii="仿宋" w:eastAsia="仿宋" w:hAnsi="仿宋" w:cs="仿宋" w:hint="eastAsia"/>
                <w:bCs/>
                <w:szCs w:val="21"/>
              </w:rPr>
              <w:t>需支持</w:t>
            </w:r>
            <w:proofErr w:type="gramEnd"/>
            <w:r>
              <w:rPr>
                <w:rFonts w:ascii="仿宋" w:eastAsia="仿宋" w:hAnsi="仿宋" w:cs="仿宋" w:hint="eastAsia"/>
                <w:bCs/>
                <w:szCs w:val="21"/>
              </w:rPr>
              <w:t>展示已选教室或终端对象的列表，支持对已选对象的添加和移除功能。 5.支持设置管理员分权分级管理，支持设置系统管理员、策略管理员、日志审计员；支持设置分级客户机组管理员，实现基于客户机组设置分级管理员权限，该级管理员只能访问管理授权的客户机组信息。 6.为便于管理员运行维护，快速解决用户的使用问题，支持管理员通过管理平台发起协助，对用户桌面进行远程操作，为了确保用户个人桌面和数据的安全，要求发起远程协助时，需要用户确认后才能进行操作。同时，针对一些特殊场景，可选支持设置无需用户确认即可进行远程协助。 7.支持云终端的网络和</w:t>
            </w:r>
            <w:proofErr w:type="gramStart"/>
            <w:r>
              <w:rPr>
                <w:rFonts w:ascii="仿宋" w:eastAsia="仿宋" w:hAnsi="仿宋" w:cs="仿宋" w:hint="eastAsia"/>
                <w:bCs/>
                <w:szCs w:val="21"/>
              </w:rPr>
              <w:t>硬盘双</w:t>
            </w:r>
            <w:proofErr w:type="gramEnd"/>
            <w:r>
              <w:rPr>
                <w:rFonts w:ascii="仿宋" w:eastAsia="仿宋" w:hAnsi="仿宋" w:cs="仿宋" w:hint="eastAsia"/>
                <w:bCs/>
                <w:szCs w:val="21"/>
              </w:rPr>
              <w:t>启动方式，当云终端硬盘故障时，云终端可自动切换到云端启动完全一致的云桌面，磁盘故障不影响用户使用；当网络中断时，云终端也可正常运行无任何影响，断网时不需要手工切换或者重启； 8.提供软件黑白名单功能，设置软件是否受信任。提供灵活的策略设置，支持配置是否启用软件黑白名单、 监控模式（黑名单模式或白名单模式）、允许的例外用户。 9.管理平台可实现教学终端的分组管理，支持自动归组功能，终端接入网络后，可通过终端</w:t>
            </w:r>
            <w:proofErr w:type="spellStart"/>
            <w:r>
              <w:rPr>
                <w:rFonts w:ascii="仿宋" w:eastAsia="仿宋" w:hAnsi="仿宋" w:cs="仿宋" w:hint="eastAsia"/>
                <w:bCs/>
                <w:szCs w:val="21"/>
              </w:rPr>
              <w:t>ip</w:t>
            </w:r>
            <w:proofErr w:type="spellEnd"/>
            <w:r>
              <w:rPr>
                <w:rFonts w:ascii="仿宋" w:eastAsia="仿宋" w:hAnsi="仿宋" w:cs="仿宋" w:hint="eastAsia"/>
                <w:bCs/>
                <w:szCs w:val="21"/>
              </w:rPr>
              <w:t>自动纳管到指定分组；支持通过导入填写终端IP，MAC地址的清单进行统一批量自动分组，导入后即可完成所有设备的自动分组，支持清单的多次导入，支持通过追加的方式进行新增终端的导入和分组；提供清单模板的下载功能；支持针对未自动归组终端进行手动分组，移动分组功能，满足对终端的有序管理和高效运维。 10.支持一键关闭服务器集群功能，当云桌面整体环境需要关闭时，管理员可通过该功能实现</w:t>
            </w:r>
            <w:proofErr w:type="gramStart"/>
            <w:r>
              <w:rPr>
                <w:rFonts w:ascii="仿宋" w:eastAsia="仿宋" w:hAnsi="仿宋" w:cs="仿宋" w:hint="eastAsia"/>
                <w:bCs/>
                <w:szCs w:val="21"/>
              </w:rPr>
              <w:t>所有云</w:t>
            </w:r>
            <w:proofErr w:type="gramEnd"/>
            <w:r>
              <w:rPr>
                <w:rFonts w:ascii="仿宋" w:eastAsia="仿宋" w:hAnsi="仿宋" w:cs="仿宋" w:hint="eastAsia"/>
                <w:bCs/>
                <w:szCs w:val="21"/>
              </w:rPr>
              <w:t>桌面、模板、服务器的有序关闭，为避免误操作，关闭时需进行密码二次确认； 11.支持一个平台可同时</w:t>
            </w:r>
            <w:proofErr w:type="gramStart"/>
            <w:r>
              <w:rPr>
                <w:rFonts w:ascii="仿宋" w:eastAsia="仿宋" w:hAnsi="仿宋" w:cs="仿宋" w:hint="eastAsia"/>
                <w:bCs/>
                <w:szCs w:val="21"/>
              </w:rPr>
              <w:t>管理信创</w:t>
            </w:r>
            <w:proofErr w:type="gramEnd"/>
            <w:r>
              <w:rPr>
                <w:rFonts w:ascii="仿宋" w:eastAsia="仿宋" w:hAnsi="仿宋" w:cs="仿宋" w:hint="eastAsia"/>
                <w:bCs/>
                <w:szCs w:val="21"/>
              </w:rPr>
              <w:t>和</w:t>
            </w:r>
            <w:proofErr w:type="gramStart"/>
            <w:r>
              <w:rPr>
                <w:rFonts w:ascii="仿宋" w:eastAsia="仿宋" w:hAnsi="仿宋" w:cs="仿宋" w:hint="eastAsia"/>
                <w:bCs/>
                <w:szCs w:val="21"/>
              </w:rPr>
              <w:t>非信创教室</w:t>
            </w:r>
            <w:proofErr w:type="gramEnd"/>
            <w:r>
              <w:rPr>
                <w:rFonts w:ascii="仿宋" w:eastAsia="仿宋" w:hAnsi="仿宋" w:cs="仿宋" w:hint="eastAsia"/>
                <w:bCs/>
                <w:szCs w:val="21"/>
              </w:rPr>
              <w:t>，包括教室、桌面、终端和镜像等，在首页</w:t>
            </w:r>
            <w:proofErr w:type="gramStart"/>
            <w:r>
              <w:rPr>
                <w:rFonts w:ascii="仿宋" w:eastAsia="仿宋" w:hAnsi="仿宋" w:cs="仿宋" w:hint="eastAsia"/>
                <w:bCs/>
                <w:szCs w:val="21"/>
              </w:rPr>
              <w:t>展示信创相关</w:t>
            </w:r>
            <w:proofErr w:type="gramEnd"/>
            <w:r>
              <w:rPr>
                <w:rFonts w:ascii="仿宋" w:eastAsia="仿宋" w:hAnsi="仿宋" w:cs="仿宋" w:hint="eastAsia"/>
                <w:bCs/>
                <w:szCs w:val="21"/>
              </w:rPr>
              <w:t>教室和终端、镜像的统计信息，并以图表的形式进行更直观的展示。 12.为方便镜像编辑时的软件上传与管理，平台支持共享盘管理功能，提供基于web的共享盘，无需借助第三方工具。支持软件和数据的上传、下载和删除功能，展示共享盘上的文件列表，信息包括但不限于名称、大小、类型和上</w:t>
            </w:r>
            <w:proofErr w:type="gramStart"/>
            <w:r>
              <w:rPr>
                <w:rFonts w:ascii="仿宋" w:eastAsia="仿宋" w:hAnsi="仿宋" w:cs="仿宋" w:hint="eastAsia"/>
                <w:bCs/>
                <w:szCs w:val="21"/>
              </w:rPr>
              <w:t>传时间</w:t>
            </w:r>
            <w:proofErr w:type="gramEnd"/>
            <w:r>
              <w:rPr>
                <w:rFonts w:ascii="仿宋" w:eastAsia="仿宋" w:hAnsi="仿宋" w:cs="仿宋" w:hint="eastAsia"/>
                <w:bCs/>
                <w:szCs w:val="21"/>
              </w:rPr>
              <w:t>等信息，上传时，</w:t>
            </w:r>
            <w:proofErr w:type="gramStart"/>
            <w:r>
              <w:rPr>
                <w:rFonts w:ascii="仿宋" w:eastAsia="仿宋" w:hAnsi="仿宋" w:cs="仿宋" w:hint="eastAsia"/>
                <w:bCs/>
                <w:szCs w:val="21"/>
              </w:rPr>
              <w:t>需展示上</w:t>
            </w:r>
            <w:proofErr w:type="gramEnd"/>
            <w:r>
              <w:rPr>
                <w:rFonts w:ascii="仿宋" w:eastAsia="仿宋" w:hAnsi="仿宋" w:cs="仿宋" w:hint="eastAsia"/>
                <w:bCs/>
                <w:szCs w:val="21"/>
              </w:rPr>
              <w:t>传进度、状态、上传中、已完成和上</w:t>
            </w:r>
            <w:proofErr w:type="gramStart"/>
            <w:r>
              <w:rPr>
                <w:rFonts w:ascii="仿宋" w:eastAsia="仿宋" w:hAnsi="仿宋" w:cs="仿宋" w:hint="eastAsia"/>
                <w:bCs/>
                <w:szCs w:val="21"/>
              </w:rPr>
              <w:t>传失败</w:t>
            </w:r>
            <w:proofErr w:type="gramEnd"/>
            <w:r>
              <w:rPr>
                <w:rFonts w:ascii="仿宋" w:eastAsia="仿宋" w:hAnsi="仿宋" w:cs="仿宋" w:hint="eastAsia"/>
                <w:bCs/>
                <w:szCs w:val="21"/>
              </w:rPr>
              <w:t>的数量信息；为了方便对</w:t>
            </w:r>
            <w:proofErr w:type="gramStart"/>
            <w:r>
              <w:rPr>
                <w:rFonts w:ascii="仿宋" w:eastAsia="仿宋" w:hAnsi="仿宋" w:cs="仿宋" w:hint="eastAsia"/>
                <w:bCs/>
                <w:szCs w:val="21"/>
              </w:rPr>
              <w:t>共享盘</w:t>
            </w:r>
            <w:proofErr w:type="gramEnd"/>
            <w:r>
              <w:rPr>
                <w:rFonts w:ascii="仿宋" w:eastAsia="仿宋" w:hAnsi="仿宋" w:cs="仿宋" w:hint="eastAsia"/>
                <w:bCs/>
                <w:szCs w:val="21"/>
              </w:rPr>
              <w:t>的管理，需提供</w:t>
            </w:r>
            <w:proofErr w:type="gramStart"/>
            <w:r>
              <w:rPr>
                <w:rFonts w:ascii="仿宋" w:eastAsia="仿宋" w:hAnsi="仿宋" w:cs="仿宋" w:hint="eastAsia"/>
                <w:bCs/>
                <w:szCs w:val="21"/>
              </w:rPr>
              <w:t>共享盘总空间</w:t>
            </w:r>
            <w:proofErr w:type="gramEnd"/>
            <w:r>
              <w:rPr>
                <w:rFonts w:ascii="仿宋" w:eastAsia="仿宋" w:hAnsi="仿宋" w:cs="仿宋" w:hint="eastAsia"/>
                <w:bCs/>
                <w:szCs w:val="21"/>
              </w:rPr>
              <w:t>大小、已使用空间及已使用比例等信息；为方便文件查找，支持根据文件名进行搜索功能；支持同时对多个集群的</w:t>
            </w:r>
            <w:proofErr w:type="gramStart"/>
            <w:r>
              <w:rPr>
                <w:rFonts w:ascii="仿宋" w:eastAsia="仿宋" w:hAnsi="仿宋" w:cs="仿宋" w:hint="eastAsia"/>
                <w:bCs/>
                <w:szCs w:val="21"/>
              </w:rPr>
              <w:t>共享盘</w:t>
            </w:r>
            <w:proofErr w:type="gramEnd"/>
            <w:r>
              <w:rPr>
                <w:rFonts w:ascii="仿宋" w:eastAsia="仿宋" w:hAnsi="仿宋" w:cs="仿宋" w:hint="eastAsia"/>
                <w:bCs/>
                <w:szCs w:val="21"/>
              </w:rPr>
              <w:t>进行统一管理，可按集群进行筛选，展示和管理相应集群下的</w:t>
            </w:r>
            <w:proofErr w:type="gramStart"/>
            <w:r>
              <w:rPr>
                <w:rFonts w:ascii="仿宋" w:eastAsia="仿宋" w:hAnsi="仿宋" w:cs="仿宋" w:hint="eastAsia"/>
                <w:bCs/>
                <w:szCs w:val="21"/>
              </w:rPr>
              <w:t>共享盘</w:t>
            </w:r>
            <w:proofErr w:type="gramEnd"/>
            <w:r>
              <w:rPr>
                <w:rFonts w:ascii="仿宋" w:eastAsia="仿宋" w:hAnsi="仿宋" w:cs="仿宋" w:hint="eastAsia"/>
                <w:bCs/>
                <w:szCs w:val="21"/>
              </w:rPr>
              <w:t>资源。 13.为方便学校业务系统的部署和管理，可将业务系统部署在云平台，平台支持应用数据中心功能，可</w:t>
            </w:r>
            <w:r>
              <w:rPr>
                <w:rFonts w:ascii="仿宋" w:eastAsia="仿宋" w:hAnsi="仿宋" w:cs="仿宋" w:hint="eastAsia"/>
                <w:bCs/>
                <w:szCs w:val="21"/>
              </w:rPr>
              <w:lastRenderedPageBreak/>
              <w:t>进行虚拟应用服务器的添加、删除、编辑和远程开、关机、强制关机和重启。为了方便维护，</w:t>
            </w:r>
            <w:proofErr w:type="gramStart"/>
            <w:r>
              <w:rPr>
                <w:rFonts w:ascii="仿宋" w:eastAsia="仿宋" w:hAnsi="仿宋" w:cs="仿宋" w:hint="eastAsia"/>
                <w:bCs/>
                <w:szCs w:val="21"/>
              </w:rPr>
              <w:t>需支持</w:t>
            </w:r>
            <w:proofErr w:type="gramEnd"/>
            <w:r>
              <w:rPr>
                <w:rFonts w:ascii="仿宋" w:eastAsia="仿宋" w:hAnsi="仿宋" w:cs="仿宋" w:hint="eastAsia"/>
                <w:bCs/>
                <w:szCs w:val="21"/>
              </w:rPr>
              <w:t>在同一web页面上对应用服务器进行远程访问和控制，无需借助其他工具；支持应用服务器的备份和还原功能，以保证出现故障时快速恢复；支持镜像管理，可方便的将iso镜像上传至平台，用来创建应用服务器。为提升管理规模，可支持单个平台同时对多个集群的应用服务器进行管理，可通过集群筛选，展示和管理不同集群下的应用服务器。 14.为满足国产化替代的需求，</w:t>
            </w:r>
            <w:proofErr w:type="gramStart"/>
            <w:r>
              <w:rPr>
                <w:rFonts w:ascii="仿宋" w:eastAsia="仿宋" w:hAnsi="仿宋" w:cs="仿宋" w:hint="eastAsia"/>
                <w:bCs/>
                <w:szCs w:val="21"/>
              </w:rPr>
              <w:t>支持信创</w:t>
            </w:r>
            <w:proofErr w:type="gramEnd"/>
            <w:r>
              <w:rPr>
                <w:rFonts w:ascii="仿宋" w:eastAsia="仿宋" w:hAnsi="仿宋" w:cs="仿宋" w:hint="eastAsia"/>
                <w:bCs/>
                <w:szCs w:val="21"/>
              </w:rPr>
              <w:t>信息化教学，单个教室可同时进行传统教学</w:t>
            </w:r>
            <w:proofErr w:type="gramStart"/>
            <w:r>
              <w:rPr>
                <w:rFonts w:ascii="仿宋" w:eastAsia="仿宋" w:hAnsi="仿宋" w:cs="仿宋" w:hint="eastAsia"/>
                <w:bCs/>
                <w:szCs w:val="21"/>
              </w:rPr>
              <w:t>和信创教学</w:t>
            </w:r>
            <w:proofErr w:type="gramEnd"/>
            <w:r>
              <w:rPr>
                <w:rFonts w:ascii="仿宋" w:eastAsia="仿宋" w:hAnsi="仿宋" w:cs="仿宋" w:hint="eastAsia"/>
                <w:bCs/>
                <w:szCs w:val="21"/>
              </w:rPr>
              <w:t>，可通过教师</w:t>
            </w:r>
            <w:proofErr w:type="gramStart"/>
            <w:r>
              <w:rPr>
                <w:rFonts w:ascii="仿宋" w:eastAsia="仿宋" w:hAnsi="仿宋" w:cs="仿宋" w:hint="eastAsia"/>
                <w:bCs/>
                <w:szCs w:val="21"/>
              </w:rPr>
              <w:t>机统一</w:t>
            </w:r>
            <w:proofErr w:type="gramEnd"/>
            <w:r>
              <w:rPr>
                <w:rFonts w:ascii="仿宋" w:eastAsia="仿宋" w:hAnsi="仿宋" w:cs="仿宋" w:hint="eastAsia"/>
                <w:bCs/>
                <w:szCs w:val="21"/>
              </w:rPr>
              <w:t>控制实现学生传统和</w:t>
            </w:r>
            <w:proofErr w:type="gramStart"/>
            <w:r>
              <w:rPr>
                <w:rFonts w:ascii="仿宋" w:eastAsia="仿宋" w:hAnsi="仿宋" w:cs="仿宋" w:hint="eastAsia"/>
                <w:bCs/>
                <w:szCs w:val="21"/>
              </w:rPr>
              <w:t>信创教学</w:t>
            </w:r>
            <w:proofErr w:type="gramEnd"/>
            <w:r>
              <w:rPr>
                <w:rFonts w:ascii="仿宋" w:eastAsia="仿宋" w:hAnsi="仿宋" w:cs="仿宋" w:hint="eastAsia"/>
                <w:bCs/>
                <w:szCs w:val="21"/>
              </w:rPr>
              <w:t>场景的切换；平台可同时支持对传统</w:t>
            </w:r>
            <w:proofErr w:type="gramStart"/>
            <w:r>
              <w:rPr>
                <w:rFonts w:ascii="仿宋" w:eastAsia="仿宋" w:hAnsi="仿宋" w:cs="仿宋" w:hint="eastAsia"/>
                <w:bCs/>
                <w:szCs w:val="21"/>
              </w:rPr>
              <w:t>及信创终端</w:t>
            </w:r>
            <w:proofErr w:type="gramEnd"/>
            <w:r>
              <w:rPr>
                <w:rFonts w:ascii="仿宋" w:eastAsia="仿宋" w:hAnsi="仿宋" w:cs="仿宋" w:hint="eastAsia"/>
                <w:bCs/>
                <w:szCs w:val="21"/>
              </w:rPr>
              <w:t>的统一管理，裸硬件终端无需操作系统，接入网络即可自动下载获取所需操作系统镜像，可同时支持Windows和Linux以及统信UOS及麒麟Kylin 等系统。 15.为方便用户使用，同时保证应用的兼容性，支持建立公共数据盘功能，数据盘默认</w:t>
            </w:r>
            <w:proofErr w:type="gramStart"/>
            <w:r>
              <w:rPr>
                <w:rFonts w:ascii="仿宋" w:eastAsia="仿宋" w:hAnsi="仿宋" w:cs="仿宋" w:hint="eastAsia"/>
                <w:bCs/>
                <w:szCs w:val="21"/>
              </w:rPr>
              <w:t>重启不还原</w:t>
            </w:r>
            <w:proofErr w:type="gramEnd"/>
            <w:r>
              <w:rPr>
                <w:rFonts w:ascii="仿宋" w:eastAsia="仿宋" w:hAnsi="仿宋" w:cs="仿宋" w:hint="eastAsia"/>
                <w:bCs/>
                <w:szCs w:val="21"/>
              </w:rPr>
              <w:t>，所有系统均可访问该数据盘，可同时支持Windows系统和UOS、麒麟国产操作系统。平台可支持划分数据盘的磁盘占比，同时支持数据盘的开启与关闭，关闭后，数据盘自动隐藏不可见。支持通过平台一键清理格式化数据盘功能。 16.为适应不同的应用场景，平台针对终端设备可支持配置多种登入模式：针对电子教室、公共机房等场景，提供公用模式，学生开机后可直接登入系统桌面，无需认证；针对教师备课教室场景，提供多用户模式，支持多个老师共用一台电脑设备进行备课，需要分别进行用户认证后方可访问系统桌面；针对独立使用电脑设备的场景，提供单用户模式，单设备只允许一个用户登入。</w:t>
            </w:r>
          </w:p>
        </w:tc>
        <w:tc>
          <w:tcPr>
            <w:tcW w:w="263" w:type="pct"/>
            <w:tcBorders>
              <w:top w:val="single" w:sz="4" w:space="0" w:color="auto"/>
              <w:left w:val="single" w:sz="4" w:space="0" w:color="auto"/>
              <w:bottom w:val="single" w:sz="4" w:space="0" w:color="auto"/>
              <w:right w:val="single" w:sz="4" w:space="0" w:color="auto"/>
            </w:tcBorders>
            <w:vAlign w:val="center"/>
          </w:tcPr>
          <w:p w14:paraId="54612075" w14:textId="77777777" w:rsidR="002019CF" w:rsidRDefault="00000000">
            <w:pPr>
              <w:jc w:val="center"/>
              <w:rPr>
                <w:rFonts w:ascii="仿宋" w:eastAsia="仿宋" w:hAnsi="仿宋" w:cs="仿宋" w:hint="eastAsia"/>
                <w:bCs/>
                <w:szCs w:val="21"/>
              </w:rPr>
            </w:pPr>
            <w:proofErr w:type="gramStart"/>
            <w:r>
              <w:rPr>
                <w:rFonts w:ascii="仿宋" w:eastAsia="仿宋" w:hAnsi="仿宋" w:cs="仿宋" w:hint="eastAsia"/>
                <w:bCs/>
                <w:szCs w:val="21"/>
              </w:rPr>
              <w:lastRenderedPageBreak/>
              <w:t>个</w:t>
            </w:r>
            <w:proofErr w:type="gramEnd"/>
          </w:p>
        </w:tc>
        <w:tc>
          <w:tcPr>
            <w:tcW w:w="349" w:type="pct"/>
            <w:tcBorders>
              <w:top w:val="single" w:sz="4" w:space="0" w:color="auto"/>
              <w:left w:val="single" w:sz="4" w:space="0" w:color="auto"/>
              <w:bottom w:val="single" w:sz="4" w:space="0" w:color="auto"/>
              <w:right w:val="single" w:sz="4" w:space="0" w:color="auto"/>
            </w:tcBorders>
            <w:vAlign w:val="center"/>
          </w:tcPr>
          <w:p w14:paraId="6CD63E68"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108</w:t>
            </w:r>
          </w:p>
        </w:tc>
        <w:tc>
          <w:tcPr>
            <w:tcW w:w="484" w:type="pct"/>
            <w:tcBorders>
              <w:top w:val="single" w:sz="4" w:space="0" w:color="auto"/>
              <w:left w:val="single" w:sz="4" w:space="0" w:color="auto"/>
              <w:bottom w:val="single" w:sz="4" w:space="0" w:color="auto"/>
              <w:right w:val="single" w:sz="4" w:space="0" w:color="auto"/>
            </w:tcBorders>
            <w:vAlign w:val="center"/>
          </w:tcPr>
          <w:p w14:paraId="12BDA21B"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600</w:t>
            </w:r>
          </w:p>
        </w:tc>
      </w:tr>
      <w:tr w:rsidR="002019CF" w14:paraId="0A911CB1" w14:textId="77777777">
        <w:trPr>
          <w:trHeight w:val="1447"/>
        </w:trPr>
        <w:tc>
          <w:tcPr>
            <w:tcW w:w="376" w:type="pct"/>
            <w:tcBorders>
              <w:top w:val="single" w:sz="4" w:space="0" w:color="auto"/>
              <w:left w:val="single" w:sz="4" w:space="0" w:color="auto"/>
              <w:bottom w:val="single" w:sz="4" w:space="0" w:color="auto"/>
              <w:right w:val="single" w:sz="4" w:space="0" w:color="auto"/>
            </w:tcBorders>
            <w:vAlign w:val="center"/>
          </w:tcPr>
          <w:p w14:paraId="2904EE50" w14:textId="77777777" w:rsidR="002019CF" w:rsidRDefault="00000000">
            <w:pPr>
              <w:tabs>
                <w:tab w:val="left" w:pos="3744"/>
              </w:tabs>
              <w:adjustRightInd w:val="0"/>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lastRenderedPageBreak/>
              <w:t>3</w:t>
            </w:r>
          </w:p>
        </w:tc>
        <w:tc>
          <w:tcPr>
            <w:tcW w:w="457" w:type="pct"/>
            <w:tcBorders>
              <w:top w:val="single" w:sz="4" w:space="0" w:color="auto"/>
              <w:left w:val="single" w:sz="4" w:space="0" w:color="auto"/>
              <w:bottom w:val="single" w:sz="4" w:space="0" w:color="auto"/>
              <w:right w:val="single" w:sz="4" w:space="0" w:color="auto"/>
            </w:tcBorders>
            <w:vAlign w:val="center"/>
          </w:tcPr>
          <w:p w14:paraId="5962C95D"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教学管理软件</w:t>
            </w:r>
          </w:p>
        </w:tc>
        <w:tc>
          <w:tcPr>
            <w:tcW w:w="3067" w:type="pct"/>
            <w:tcBorders>
              <w:top w:val="single" w:sz="4" w:space="0" w:color="auto"/>
              <w:left w:val="single" w:sz="4" w:space="0" w:color="auto"/>
              <w:bottom w:val="single" w:sz="4" w:space="0" w:color="auto"/>
              <w:right w:val="single" w:sz="4" w:space="0" w:color="auto"/>
            </w:tcBorders>
            <w:vAlign w:val="center"/>
          </w:tcPr>
          <w:p w14:paraId="47A4003A"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1. 提供C/S架构的云教室教学系统，为确保软件授权的真实性和灵活性，系统支持多种加密模式：加密狗加密、在线序列号加密、离线文件加密。 2. 为方便老师课堂学生考勤点名，实现无纸化，支持班级管理，批量导入班级学生名单。提供上课签到功能，可保留学生多次登录记录、考勤统计，支持签到信息的导出与对比。学生桌面视图可按终端IP排序，以便老师可将对应位置学生于当前教师端界面所展示的桌面对应起来。 3. 为简化教学方便老师与学生进行一一对照，支持按照IP、学生姓名等进行学生桌面视图的显示，同时可以显示学生的名称、状态、IP等信息。可以定义排序的类型（自动排列、按行/列、每行个数），锁定视图（锁定后未解锁前，无法移动相关视图），放大缩小视图。 4. 支持老师将选中的文件分发给学生，可以分发给所有学生，也可以分发给指定学生。支持学生直接将文件提交给老师，教师可设置接收文件的存放路径，同时可设置接收文件的策略，允许/禁止学生</w:t>
            </w:r>
            <w:r>
              <w:rPr>
                <w:rFonts w:ascii="仿宋" w:eastAsia="仿宋" w:hAnsi="仿宋" w:cs="仿宋" w:hint="eastAsia"/>
                <w:bCs/>
                <w:szCs w:val="21"/>
              </w:rPr>
              <w:lastRenderedPageBreak/>
              <w:t>向教师端提交文件，可限制学生提交文件的数目和大小。文件分发和提交，可拖拽添加文件。 5. 为满足日常</w:t>
            </w:r>
            <w:proofErr w:type="gramStart"/>
            <w:r>
              <w:rPr>
                <w:rFonts w:ascii="仿宋" w:eastAsia="仿宋" w:hAnsi="仿宋" w:cs="仿宋" w:hint="eastAsia"/>
                <w:bCs/>
                <w:szCs w:val="21"/>
              </w:rPr>
              <w:t>多教学</w:t>
            </w:r>
            <w:proofErr w:type="gramEnd"/>
            <w:r>
              <w:rPr>
                <w:rFonts w:ascii="仿宋" w:eastAsia="仿宋" w:hAnsi="仿宋" w:cs="仿宋" w:hint="eastAsia"/>
                <w:bCs/>
                <w:szCs w:val="21"/>
              </w:rPr>
              <w:t>环境和系统授课的需要，支持多种教学模式，包括信息</w:t>
            </w:r>
            <w:proofErr w:type="gramStart"/>
            <w:r>
              <w:rPr>
                <w:rFonts w:ascii="仿宋" w:eastAsia="仿宋" w:hAnsi="仿宋" w:cs="仿宋" w:hint="eastAsia"/>
                <w:bCs/>
                <w:szCs w:val="21"/>
              </w:rPr>
              <w:t>课模式</w:t>
            </w:r>
            <w:proofErr w:type="gramEnd"/>
            <w:r>
              <w:rPr>
                <w:rFonts w:ascii="仿宋" w:eastAsia="仿宋" w:hAnsi="仿宋" w:cs="仿宋" w:hint="eastAsia"/>
                <w:bCs/>
                <w:szCs w:val="21"/>
              </w:rPr>
              <w:t>和考试模式，支持自定义教学模式，教师可以选择不同的教学模式进行授课，并可以一键快速切换教学环境，为满足课间快速置备上课环境的需要，要求教学课程切换时间少于30秒。 6. 为了便于控制课堂纪律，保证授课效果，支持对于学生桌面实施一键禁网，禁止学生访问公网。禁网期间，需保证屏幕广播和网络影院等教学功能不受影响，正常进行；为了让管理员快速便捷了解和把</w:t>
            </w:r>
            <w:proofErr w:type="gramStart"/>
            <w:r>
              <w:rPr>
                <w:rFonts w:ascii="仿宋" w:eastAsia="仿宋" w:hAnsi="仿宋" w:cs="仿宋" w:hint="eastAsia"/>
                <w:bCs/>
                <w:szCs w:val="21"/>
              </w:rPr>
              <w:t>控当前</w:t>
            </w:r>
            <w:proofErr w:type="gramEnd"/>
            <w:r>
              <w:rPr>
                <w:rFonts w:ascii="仿宋" w:eastAsia="仿宋" w:hAnsi="仿宋" w:cs="仿宋" w:hint="eastAsia"/>
                <w:bCs/>
                <w:szCs w:val="21"/>
              </w:rPr>
              <w:t>教室的网络状态，可在管理平台教室列表中查看到所有教室的禁网状态。 7. 提供灵活和高效的一对一或一对多的同屏广播教学，支持将教师机的屏幕画面实时同步广播给单个、部分、全体学生；为进一步提升教学效果，使得学生可以在广播期间在本机跟随老师进行同步操作，屏幕广播支持全屏、窗口模式，并为教师提供屏幕笔、屏幕录制等辅助教学工具。广播时，学生可使用工具条，完成的屏幕的自动对焦、平移和缩放设置，完成屏幕的360度旋转，完成屏幕快照、屏幕录制等，支持配置广播时禁用学生工具条，支持限定屏幕广播窗口模式时的分辨率。 8. 支持网络影院视频广播教学，教师选定任意格式教学视频文件，将视频广播给所有学生端，可流畅支持60路1080p高清视频广播。网络影院支持创建播放列表，可通过拖拽将视频加入播放类别，并实现列表自动播放。支持设置视频单个循环、全部循环或不循环。支持暂停和停止播放；支持教师端一键切换视频广播窗口和全屏显示。 9.  在学生学习过程中，教师可以使用教师</w:t>
            </w:r>
            <w:proofErr w:type="gramStart"/>
            <w:r>
              <w:rPr>
                <w:rFonts w:ascii="仿宋" w:eastAsia="仿宋" w:hAnsi="仿宋" w:cs="仿宋" w:hint="eastAsia"/>
                <w:bCs/>
                <w:szCs w:val="21"/>
              </w:rPr>
              <w:t>端电脑</w:t>
            </w:r>
            <w:proofErr w:type="gramEnd"/>
            <w:r>
              <w:rPr>
                <w:rFonts w:ascii="仿宋" w:eastAsia="仿宋" w:hAnsi="仿宋" w:cs="仿宋" w:hint="eastAsia"/>
                <w:bCs/>
                <w:szCs w:val="21"/>
              </w:rPr>
              <w:t>远程监看学生活动。对于学习困难的学生，教师能够及时给予远程辅导；如果发现学生在做与学习无关的事情，教师可以黑屏警告或者远程关闭学生</w:t>
            </w:r>
            <w:proofErr w:type="gramStart"/>
            <w:r>
              <w:rPr>
                <w:rFonts w:ascii="仿宋" w:eastAsia="仿宋" w:hAnsi="仿宋" w:cs="仿宋" w:hint="eastAsia"/>
                <w:bCs/>
                <w:szCs w:val="21"/>
              </w:rPr>
              <w:t>端运行</w:t>
            </w:r>
            <w:proofErr w:type="gramEnd"/>
            <w:r>
              <w:rPr>
                <w:rFonts w:ascii="仿宋" w:eastAsia="仿宋" w:hAnsi="仿宋" w:cs="仿宋" w:hint="eastAsia"/>
                <w:bCs/>
                <w:szCs w:val="21"/>
              </w:rPr>
              <w:t>程序；如果发现学生精彩的解题步骤，教师可以拍照留存或者直接转播给其他学生学习借鉴，发挥示范教学的作用。支持老师桌面单一屏幕同时显示36个学生端的监控界面；在监看学生屏幕过程中，老师可进行画笔批注操作、录像；可设置学生屏幕平移或缩放显示，360度旋转等；支持对学生发起语音对话或接受学生发起的语音；支持教师端设置单屏幕显示学生端监视屏幕的最大数量，设置学生屏幕切换持续时间和视图持续时间。 10. 为了使教学与管理更好的结合，在教学管理系统上， 提供一键上下课、放学等功能，实现学生端批量课程镜像的启动、课程切换，批量关闭学生桌面、终端和云主机等; 一键下课后，所有终端自动关闭(虚拟机与物理终端同时关闭)；上课时，可一键开启</w:t>
            </w:r>
            <w:proofErr w:type="gramStart"/>
            <w:r>
              <w:rPr>
                <w:rFonts w:ascii="仿宋" w:eastAsia="仿宋" w:hAnsi="仿宋" w:cs="仿宋" w:hint="eastAsia"/>
                <w:bCs/>
                <w:szCs w:val="21"/>
              </w:rPr>
              <w:t>所有云</w:t>
            </w:r>
            <w:proofErr w:type="gramEnd"/>
            <w:r>
              <w:rPr>
                <w:rFonts w:ascii="仿宋" w:eastAsia="仿宋" w:hAnsi="仿宋" w:cs="仿宋" w:hint="eastAsia"/>
                <w:bCs/>
                <w:szCs w:val="21"/>
              </w:rPr>
              <w:t>终端，终端自动启动并进入对应的课程镜像桌面；放学</w:t>
            </w:r>
            <w:r>
              <w:rPr>
                <w:rFonts w:ascii="仿宋" w:eastAsia="仿宋" w:hAnsi="仿宋" w:cs="仿宋" w:hint="eastAsia"/>
                <w:bCs/>
                <w:szCs w:val="21"/>
              </w:rPr>
              <w:lastRenderedPageBreak/>
              <w:t>时，可一键关闭服务器和云终端后，服务器和云终端都被关闭。同时，提供一键修复功能，当桌面出现服务故障，可实现快速恢复。 11. 为了便于老师更直观查看当前教室下的网页限制、应用程序策略和U</w:t>
            </w:r>
            <w:proofErr w:type="gramStart"/>
            <w:r>
              <w:rPr>
                <w:rFonts w:ascii="仿宋" w:eastAsia="仿宋" w:hAnsi="仿宋" w:cs="仿宋" w:hint="eastAsia"/>
                <w:bCs/>
                <w:szCs w:val="21"/>
              </w:rPr>
              <w:t>盘限制</w:t>
            </w:r>
            <w:proofErr w:type="gramEnd"/>
            <w:r>
              <w:rPr>
                <w:rFonts w:ascii="仿宋" w:eastAsia="仿宋" w:hAnsi="仿宋" w:cs="仿宋" w:hint="eastAsia"/>
                <w:bCs/>
                <w:szCs w:val="21"/>
              </w:rPr>
              <w:t>策略的执行情况，需提供策略运行展示列表，展示教室内所有学生的策略下发和运行情况，同时针对正在运行的网页和应用，统计数量和对应学生列表；提供一键开放管控策略功能，可一键解除对网页、应用程序和</w:t>
            </w:r>
            <w:proofErr w:type="spellStart"/>
            <w:r>
              <w:rPr>
                <w:rFonts w:ascii="仿宋" w:eastAsia="仿宋" w:hAnsi="仿宋" w:cs="仿宋" w:hint="eastAsia"/>
                <w:bCs/>
                <w:szCs w:val="21"/>
              </w:rPr>
              <w:t>u</w:t>
            </w:r>
            <w:proofErr w:type="spellEnd"/>
            <w:r>
              <w:rPr>
                <w:rFonts w:ascii="仿宋" w:eastAsia="仿宋" w:hAnsi="仿宋" w:cs="仿宋" w:hint="eastAsia"/>
                <w:bCs/>
                <w:szCs w:val="21"/>
              </w:rPr>
              <w:t>盘的限制。 12. 为配合教师对课堂或考试纪律做精细化管理，支持对学生U</w:t>
            </w:r>
            <w:proofErr w:type="gramStart"/>
            <w:r>
              <w:rPr>
                <w:rFonts w:ascii="仿宋" w:eastAsia="仿宋" w:hAnsi="仿宋" w:cs="仿宋" w:hint="eastAsia"/>
                <w:bCs/>
                <w:szCs w:val="21"/>
              </w:rPr>
              <w:t>盘设置</w:t>
            </w:r>
            <w:proofErr w:type="gramEnd"/>
            <w:r>
              <w:rPr>
                <w:rFonts w:ascii="仿宋" w:eastAsia="仿宋" w:hAnsi="仿宋" w:cs="仿宋" w:hint="eastAsia"/>
                <w:bCs/>
                <w:szCs w:val="21"/>
              </w:rPr>
              <w:t>不同的限制策略，包括只读、禁止执行和完全阻止。只读模式下，学生只能对读取U盘数据，无法写入。禁止执行模式下，学生无法在U盘中运行应用程序。完全阻止模式下，学生无法对U盘的内容做任何读取和写入的操作。 13. 为满足师生的创作需要，白板画板需提供丰富的工具，绘制工具提供截图、颜色喷桶、文本工具、橡皮</w:t>
            </w:r>
            <w:proofErr w:type="gramStart"/>
            <w:r>
              <w:rPr>
                <w:rFonts w:ascii="仿宋" w:eastAsia="仿宋" w:hAnsi="仿宋" w:cs="仿宋" w:hint="eastAsia"/>
                <w:bCs/>
                <w:szCs w:val="21"/>
              </w:rPr>
              <w:t>檫</w:t>
            </w:r>
            <w:proofErr w:type="gramEnd"/>
            <w:r>
              <w:rPr>
                <w:rFonts w:ascii="仿宋" w:eastAsia="仿宋" w:hAnsi="仿宋" w:cs="仿宋" w:hint="eastAsia"/>
                <w:bCs/>
                <w:szCs w:val="21"/>
              </w:rPr>
              <w:t>、背景图片上传、前景图片上传、截图上传等功能；提供包括直线、曲线、方框、五角星等多种图形选择工具；提供白板鸟瞰图，当画布足够大时，可通过鸟瞰图看清画布全局；支持师生多人协作模式，开启时老师和学生可以同时在白板上进行绘制；可将当前白板保存为文件，支持后续导入，供进一步使用。 14. 默认提供作业空间,支持老师在作业空间为多个或单个班级的学生布置作业，布置内容可支持文字、图片、PPT、WORD、EXCEL、音频等各种文件格式，老师可以对作业上交截止时间限制，老师可以随时更改作业的内容。学生端可以看到老师布置完的作业；上传素材时，老师可选择从本地浏览上传也可以直接从</w:t>
            </w:r>
            <w:proofErr w:type="gramStart"/>
            <w:r>
              <w:rPr>
                <w:rFonts w:ascii="仿宋" w:eastAsia="仿宋" w:hAnsi="仿宋" w:cs="仿宋" w:hint="eastAsia"/>
                <w:bCs/>
                <w:szCs w:val="21"/>
              </w:rPr>
              <w:t>老师网盘</w:t>
            </w:r>
            <w:proofErr w:type="gramEnd"/>
            <w:r>
              <w:rPr>
                <w:rFonts w:ascii="仿宋" w:eastAsia="仿宋" w:hAnsi="仿宋" w:cs="仿宋" w:hint="eastAsia"/>
                <w:bCs/>
                <w:szCs w:val="21"/>
              </w:rPr>
              <w:t>选择素材进行上传；提供作业催交功能，当发现有学生没有及时完成作业时，老师可以通过催交作业，给学生发送消息。 15. 作业空间内置</w:t>
            </w:r>
            <w:proofErr w:type="gramStart"/>
            <w:r>
              <w:rPr>
                <w:rFonts w:ascii="仿宋" w:eastAsia="仿宋" w:hAnsi="仿宋" w:cs="仿宋" w:hint="eastAsia"/>
                <w:bCs/>
                <w:szCs w:val="21"/>
              </w:rPr>
              <w:t>师生网盘</w:t>
            </w:r>
            <w:proofErr w:type="gramEnd"/>
            <w:r>
              <w:rPr>
                <w:rFonts w:ascii="仿宋" w:eastAsia="仿宋" w:hAnsi="仿宋" w:cs="仿宋" w:hint="eastAsia"/>
                <w:bCs/>
                <w:szCs w:val="21"/>
              </w:rPr>
              <w:t>功能，教师可将作业素材上传至网盘中。学生可通过作业空间账号直接登录，学生没有做完的作业或文件，可以上传到在作业空间中独立的存储空间中，方便下次上课使用；</w:t>
            </w:r>
            <w:proofErr w:type="gramStart"/>
            <w:r>
              <w:rPr>
                <w:rFonts w:ascii="仿宋" w:eastAsia="仿宋" w:hAnsi="仿宋" w:cs="仿宋" w:hint="eastAsia"/>
                <w:bCs/>
                <w:szCs w:val="21"/>
              </w:rPr>
              <w:t>提供网盘文件</w:t>
            </w:r>
            <w:proofErr w:type="gramEnd"/>
            <w:r>
              <w:rPr>
                <w:rFonts w:ascii="仿宋" w:eastAsia="仿宋" w:hAnsi="仿宋" w:cs="仿宋" w:hint="eastAsia"/>
                <w:bCs/>
                <w:szCs w:val="21"/>
              </w:rPr>
              <w:t>传输状态管理，提供传输列表，对正在上传、正在下载、传输完成的内容进行展示和管理，展示文件名称，上传/下载传输进度和最终状态。支持批量进行传输任务的操作，支持批量开始和批量取消操作。 16. .作业空间</w:t>
            </w:r>
            <w:proofErr w:type="gramStart"/>
            <w:r>
              <w:rPr>
                <w:rFonts w:ascii="仿宋" w:eastAsia="仿宋" w:hAnsi="仿宋" w:cs="仿宋" w:hint="eastAsia"/>
                <w:bCs/>
                <w:szCs w:val="21"/>
              </w:rPr>
              <w:t>提供微课功能</w:t>
            </w:r>
            <w:proofErr w:type="gramEnd"/>
            <w:r>
              <w:rPr>
                <w:rFonts w:ascii="仿宋" w:eastAsia="仿宋" w:hAnsi="仿宋" w:cs="仿宋" w:hint="eastAsia"/>
                <w:bCs/>
                <w:szCs w:val="21"/>
              </w:rPr>
              <w:t>，</w:t>
            </w:r>
            <w:proofErr w:type="gramStart"/>
            <w:r>
              <w:rPr>
                <w:rFonts w:ascii="仿宋" w:eastAsia="仿宋" w:hAnsi="仿宋" w:cs="仿宋" w:hint="eastAsia"/>
                <w:bCs/>
                <w:szCs w:val="21"/>
              </w:rPr>
              <w:t>支持微课教学</w:t>
            </w:r>
            <w:proofErr w:type="gramEnd"/>
            <w:r>
              <w:rPr>
                <w:rFonts w:ascii="仿宋" w:eastAsia="仿宋" w:hAnsi="仿宋" w:cs="仿宋" w:hint="eastAsia"/>
                <w:bCs/>
                <w:szCs w:val="21"/>
              </w:rPr>
              <w:t>视频的上传和下载，支持师生视频在线预览，在线播放、暂停，支持全屏与窗口切换；</w:t>
            </w:r>
            <w:proofErr w:type="gramStart"/>
            <w:r>
              <w:rPr>
                <w:rFonts w:ascii="仿宋" w:eastAsia="仿宋" w:hAnsi="仿宋" w:cs="仿宋" w:hint="eastAsia"/>
                <w:bCs/>
                <w:szCs w:val="21"/>
              </w:rPr>
              <w:t>支持微课视频</w:t>
            </w:r>
            <w:proofErr w:type="gramEnd"/>
            <w:r>
              <w:rPr>
                <w:rFonts w:ascii="仿宋" w:eastAsia="仿宋" w:hAnsi="仿宋" w:cs="仿宋" w:hint="eastAsia"/>
                <w:bCs/>
                <w:szCs w:val="21"/>
              </w:rPr>
              <w:t>分享，可</w:t>
            </w:r>
            <w:proofErr w:type="gramStart"/>
            <w:r>
              <w:rPr>
                <w:rFonts w:ascii="仿宋" w:eastAsia="仿宋" w:hAnsi="仿宋" w:cs="仿宋" w:hint="eastAsia"/>
                <w:bCs/>
                <w:szCs w:val="21"/>
              </w:rPr>
              <w:t>将微课分享</w:t>
            </w:r>
            <w:proofErr w:type="gramEnd"/>
            <w:r>
              <w:rPr>
                <w:rFonts w:ascii="仿宋" w:eastAsia="仿宋" w:hAnsi="仿宋" w:cs="仿宋" w:hint="eastAsia"/>
                <w:bCs/>
                <w:szCs w:val="21"/>
              </w:rPr>
              <w:t>给老师和学生，分享后将通过系统消息通知到对应的人员。学生和老师可以在个人</w:t>
            </w:r>
            <w:proofErr w:type="gramStart"/>
            <w:r>
              <w:rPr>
                <w:rFonts w:ascii="仿宋" w:eastAsia="仿宋" w:hAnsi="仿宋" w:cs="仿宋" w:hint="eastAsia"/>
                <w:bCs/>
                <w:szCs w:val="21"/>
              </w:rPr>
              <w:t>微课空间</w:t>
            </w:r>
            <w:proofErr w:type="gramEnd"/>
            <w:r>
              <w:rPr>
                <w:rFonts w:ascii="仿宋" w:eastAsia="仿宋" w:hAnsi="仿宋" w:cs="仿宋" w:hint="eastAsia"/>
                <w:bCs/>
                <w:szCs w:val="21"/>
              </w:rPr>
              <w:t>中查看到分享</w:t>
            </w:r>
            <w:proofErr w:type="gramStart"/>
            <w:r>
              <w:rPr>
                <w:rFonts w:ascii="仿宋" w:eastAsia="仿宋" w:hAnsi="仿宋" w:cs="仿宋" w:hint="eastAsia"/>
                <w:bCs/>
                <w:szCs w:val="21"/>
              </w:rPr>
              <w:t>的微课视频</w:t>
            </w:r>
            <w:proofErr w:type="gramEnd"/>
            <w:r>
              <w:rPr>
                <w:rFonts w:ascii="仿宋" w:eastAsia="仿宋" w:hAnsi="仿宋" w:cs="仿宋" w:hint="eastAsia"/>
                <w:bCs/>
                <w:szCs w:val="21"/>
              </w:rPr>
              <w:t>，并进行在线预览观看、下载和评论。</w:t>
            </w:r>
          </w:p>
        </w:tc>
        <w:tc>
          <w:tcPr>
            <w:tcW w:w="263" w:type="pct"/>
            <w:tcBorders>
              <w:top w:val="single" w:sz="4" w:space="0" w:color="auto"/>
              <w:left w:val="single" w:sz="4" w:space="0" w:color="auto"/>
              <w:bottom w:val="single" w:sz="4" w:space="0" w:color="auto"/>
              <w:right w:val="single" w:sz="4" w:space="0" w:color="auto"/>
            </w:tcBorders>
            <w:vAlign w:val="center"/>
          </w:tcPr>
          <w:p w14:paraId="7120CA78"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lastRenderedPageBreak/>
              <w:t>套</w:t>
            </w:r>
          </w:p>
        </w:tc>
        <w:tc>
          <w:tcPr>
            <w:tcW w:w="349" w:type="pct"/>
            <w:tcBorders>
              <w:top w:val="single" w:sz="4" w:space="0" w:color="auto"/>
              <w:left w:val="single" w:sz="4" w:space="0" w:color="auto"/>
              <w:bottom w:val="single" w:sz="4" w:space="0" w:color="auto"/>
              <w:right w:val="single" w:sz="4" w:space="0" w:color="auto"/>
            </w:tcBorders>
            <w:vAlign w:val="center"/>
          </w:tcPr>
          <w:p w14:paraId="61C921B1"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2</w:t>
            </w:r>
          </w:p>
        </w:tc>
        <w:tc>
          <w:tcPr>
            <w:tcW w:w="484" w:type="pct"/>
            <w:tcBorders>
              <w:top w:val="single" w:sz="4" w:space="0" w:color="auto"/>
              <w:left w:val="single" w:sz="4" w:space="0" w:color="auto"/>
              <w:bottom w:val="single" w:sz="4" w:space="0" w:color="auto"/>
              <w:right w:val="single" w:sz="4" w:space="0" w:color="auto"/>
            </w:tcBorders>
            <w:vAlign w:val="center"/>
          </w:tcPr>
          <w:p w14:paraId="659613D5"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5000</w:t>
            </w:r>
          </w:p>
        </w:tc>
      </w:tr>
      <w:tr w:rsidR="002019CF" w14:paraId="4CCB7FCF" w14:textId="77777777">
        <w:trPr>
          <w:trHeight w:val="589"/>
        </w:trPr>
        <w:tc>
          <w:tcPr>
            <w:tcW w:w="376" w:type="pct"/>
            <w:tcBorders>
              <w:top w:val="single" w:sz="4" w:space="0" w:color="auto"/>
              <w:left w:val="single" w:sz="4" w:space="0" w:color="auto"/>
              <w:bottom w:val="single" w:sz="4" w:space="0" w:color="auto"/>
              <w:right w:val="single" w:sz="4" w:space="0" w:color="auto"/>
            </w:tcBorders>
            <w:vAlign w:val="center"/>
          </w:tcPr>
          <w:p w14:paraId="24D66BE4" w14:textId="77777777" w:rsidR="002019CF" w:rsidRDefault="00000000">
            <w:pPr>
              <w:tabs>
                <w:tab w:val="left" w:pos="3744"/>
              </w:tabs>
              <w:adjustRightInd w:val="0"/>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lastRenderedPageBreak/>
              <w:t>4</w:t>
            </w:r>
          </w:p>
        </w:tc>
        <w:tc>
          <w:tcPr>
            <w:tcW w:w="457" w:type="pct"/>
            <w:tcBorders>
              <w:top w:val="single" w:sz="4" w:space="0" w:color="auto"/>
              <w:left w:val="single" w:sz="4" w:space="0" w:color="auto"/>
              <w:bottom w:val="single" w:sz="4" w:space="0" w:color="auto"/>
              <w:right w:val="single" w:sz="4" w:space="0" w:color="auto"/>
            </w:tcBorders>
            <w:vAlign w:val="center"/>
          </w:tcPr>
          <w:p w14:paraId="03E07EED"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空调</w:t>
            </w:r>
          </w:p>
        </w:tc>
        <w:tc>
          <w:tcPr>
            <w:tcW w:w="3067" w:type="pct"/>
            <w:tcBorders>
              <w:top w:val="single" w:sz="4" w:space="0" w:color="auto"/>
              <w:left w:val="single" w:sz="4" w:space="0" w:color="auto"/>
              <w:bottom w:val="single" w:sz="4" w:space="0" w:color="auto"/>
              <w:right w:val="single" w:sz="4" w:space="0" w:color="auto"/>
            </w:tcBorders>
            <w:vAlign w:val="center"/>
          </w:tcPr>
          <w:p w14:paraId="61137CAF"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立式3P一级能耗</w:t>
            </w:r>
          </w:p>
        </w:tc>
        <w:tc>
          <w:tcPr>
            <w:tcW w:w="263" w:type="pct"/>
            <w:tcBorders>
              <w:top w:val="single" w:sz="4" w:space="0" w:color="auto"/>
              <w:left w:val="single" w:sz="4" w:space="0" w:color="auto"/>
              <w:bottom w:val="single" w:sz="4" w:space="0" w:color="auto"/>
              <w:right w:val="single" w:sz="4" w:space="0" w:color="auto"/>
            </w:tcBorders>
            <w:vAlign w:val="center"/>
          </w:tcPr>
          <w:p w14:paraId="6DA199FE"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台</w:t>
            </w:r>
          </w:p>
        </w:tc>
        <w:tc>
          <w:tcPr>
            <w:tcW w:w="349" w:type="pct"/>
            <w:tcBorders>
              <w:top w:val="single" w:sz="4" w:space="0" w:color="auto"/>
              <w:left w:val="single" w:sz="4" w:space="0" w:color="auto"/>
              <w:bottom w:val="single" w:sz="4" w:space="0" w:color="auto"/>
              <w:right w:val="single" w:sz="4" w:space="0" w:color="auto"/>
            </w:tcBorders>
            <w:vAlign w:val="center"/>
          </w:tcPr>
          <w:p w14:paraId="31B0036B"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2</w:t>
            </w:r>
          </w:p>
        </w:tc>
        <w:tc>
          <w:tcPr>
            <w:tcW w:w="484" w:type="pct"/>
            <w:tcBorders>
              <w:top w:val="single" w:sz="4" w:space="0" w:color="auto"/>
              <w:left w:val="single" w:sz="4" w:space="0" w:color="auto"/>
              <w:bottom w:val="single" w:sz="4" w:space="0" w:color="auto"/>
              <w:right w:val="single" w:sz="4" w:space="0" w:color="auto"/>
            </w:tcBorders>
            <w:vAlign w:val="center"/>
          </w:tcPr>
          <w:p w14:paraId="1B1953CF"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6000</w:t>
            </w:r>
          </w:p>
        </w:tc>
      </w:tr>
    </w:tbl>
    <w:p w14:paraId="66CFF9F5" w14:textId="77777777" w:rsidR="002019CF" w:rsidRDefault="002019CF"/>
    <w:p w14:paraId="7FB0C58D" w14:textId="77777777" w:rsidR="002019CF" w:rsidRDefault="00000000">
      <w:pPr>
        <w:pStyle w:val="4"/>
        <w:widowControl/>
        <w:pBdr>
          <w:bottom w:val="single" w:sz="6" w:space="0" w:color="E2E2E2"/>
        </w:pBdr>
        <w:adjustRightInd w:val="0"/>
        <w:snapToGrid w:val="0"/>
        <w:spacing w:before="0" w:beforeAutospacing="0" w:after="0" w:afterAutospacing="0" w:line="579" w:lineRule="exact"/>
        <w:ind w:firstLineChars="200" w:firstLine="640"/>
        <w:rPr>
          <w:rFonts w:ascii="黑体" w:eastAsia="黑体" w:hAnsi="黑体" w:cs="黑体"/>
          <w:b w:val="0"/>
          <w:sz w:val="32"/>
          <w:szCs w:val="32"/>
        </w:rPr>
      </w:pPr>
      <w:r>
        <w:rPr>
          <w:rFonts w:ascii="黑体" w:eastAsia="黑体" w:hAnsi="黑体" w:cs="黑体"/>
          <w:b w:val="0"/>
          <w:sz w:val="32"/>
          <w:szCs w:val="32"/>
        </w:rPr>
        <w:t>第八包：碎纸机采购</w:t>
      </w:r>
    </w:p>
    <w:p w14:paraId="5EFBE86F"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1.货物参数仅供参考。若有明显控制性参数，供应商可在响应文件中写明控制性参数指向的品牌或型号；同时供应商可参考货物参数给出相当于或优于以下参数的货物方案。</w:t>
      </w:r>
    </w:p>
    <w:p w14:paraId="7D0AA037"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2.质保期1年。（供应商可提供更长质保期）</w:t>
      </w:r>
    </w:p>
    <w:p w14:paraId="6B0037FB"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3.供应商可提供多个品牌或型号的产品供采购人选择。供应商所提供的多个产品都需提供有效的网上商城链接，可供采购人在7月28日前在网上商城下单。其中，只能通过省框架协议方式采购的产品需提报已入围山东省政府采购相关框架协议的产品型号。</w:t>
      </w:r>
    </w:p>
    <w:p w14:paraId="26F63D1A"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4.供应商需提供供货、安装、售后等服务</w:t>
      </w:r>
    </w:p>
    <w:p w14:paraId="0C69E93F" w14:textId="77777777" w:rsidR="002019CF" w:rsidRDefault="00000000">
      <w:pPr>
        <w:ind w:firstLineChars="200" w:firstLine="560"/>
      </w:pPr>
      <w:r>
        <w:rPr>
          <w:rFonts w:ascii="仿宋" w:eastAsia="仿宋" w:hAnsi="仿宋" w:cs="仿宋" w:hint="eastAsia"/>
          <w:bCs/>
          <w:sz w:val="28"/>
          <w:szCs w:val="28"/>
        </w:rPr>
        <w:t>5.货物参数：</w:t>
      </w:r>
    </w:p>
    <w:tbl>
      <w:tblPr>
        <w:tblW w:w="9290"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1428"/>
        <w:gridCol w:w="1534"/>
        <w:gridCol w:w="2490"/>
        <w:gridCol w:w="929"/>
        <w:gridCol w:w="808"/>
        <w:gridCol w:w="1390"/>
      </w:tblGrid>
      <w:tr w:rsidR="002019CF" w14:paraId="7CB1B78F" w14:textId="77777777">
        <w:trPr>
          <w:trHeight w:val="424"/>
        </w:trPr>
        <w:tc>
          <w:tcPr>
            <w:tcW w:w="382" w:type="pct"/>
            <w:tcBorders>
              <w:top w:val="single" w:sz="4" w:space="0" w:color="auto"/>
              <w:left w:val="single" w:sz="4" w:space="0" w:color="auto"/>
              <w:bottom w:val="single" w:sz="4" w:space="0" w:color="auto"/>
              <w:right w:val="single" w:sz="4" w:space="0" w:color="auto"/>
            </w:tcBorders>
            <w:vAlign w:val="center"/>
          </w:tcPr>
          <w:p w14:paraId="5A5AECDD"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序号</w:t>
            </w:r>
          </w:p>
        </w:tc>
        <w:tc>
          <w:tcPr>
            <w:tcW w:w="768" w:type="pct"/>
            <w:tcBorders>
              <w:top w:val="single" w:sz="4" w:space="0" w:color="auto"/>
              <w:left w:val="single" w:sz="4" w:space="0" w:color="auto"/>
              <w:bottom w:val="single" w:sz="4" w:space="0" w:color="auto"/>
              <w:right w:val="single" w:sz="4" w:space="0" w:color="auto"/>
            </w:tcBorders>
            <w:vAlign w:val="center"/>
          </w:tcPr>
          <w:p w14:paraId="6D3DC175"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品目</w:t>
            </w:r>
          </w:p>
          <w:p w14:paraId="7533AA46"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编码</w:t>
            </w:r>
          </w:p>
        </w:tc>
        <w:tc>
          <w:tcPr>
            <w:tcW w:w="825" w:type="pct"/>
            <w:tcBorders>
              <w:top w:val="single" w:sz="4" w:space="0" w:color="auto"/>
              <w:left w:val="single" w:sz="4" w:space="0" w:color="auto"/>
              <w:bottom w:val="single" w:sz="4" w:space="0" w:color="auto"/>
              <w:right w:val="single" w:sz="4" w:space="0" w:color="auto"/>
            </w:tcBorders>
            <w:vAlign w:val="center"/>
          </w:tcPr>
          <w:p w14:paraId="5A183A89"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产品名称</w:t>
            </w:r>
          </w:p>
        </w:tc>
        <w:tc>
          <w:tcPr>
            <w:tcW w:w="1339" w:type="pct"/>
            <w:tcBorders>
              <w:top w:val="single" w:sz="4" w:space="0" w:color="auto"/>
              <w:left w:val="single" w:sz="4" w:space="0" w:color="auto"/>
              <w:bottom w:val="single" w:sz="4" w:space="0" w:color="auto"/>
              <w:right w:val="single" w:sz="4" w:space="0" w:color="auto"/>
            </w:tcBorders>
            <w:vAlign w:val="center"/>
          </w:tcPr>
          <w:p w14:paraId="6E8A8464"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参数要求</w:t>
            </w:r>
          </w:p>
        </w:tc>
        <w:tc>
          <w:tcPr>
            <w:tcW w:w="500" w:type="pct"/>
            <w:tcBorders>
              <w:top w:val="single" w:sz="4" w:space="0" w:color="auto"/>
              <w:left w:val="single" w:sz="4" w:space="0" w:color="auto"/>
              <w:bottom w:val="single" w:sz="4" w:space="0" w:color="auto"/>
              <w:right w:val="single" w:sz="4" w:space="0" w:color="auto"/>
            </w:tcBorders>
            <w:vAlign w:val="center"/>
          </w:tcPr>
          <w:p w14:paraId="5305DC60"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单位</w:t>
            </w:r>
          </w:p>
        </w:tc>
        <w:tc>
          <w:tcPr>
            <w:tcW w:w="435" w:type="pct"/>
            <w:tcBorders>
              <w:top w:val="single" w:sz="4" w:space="0" w:color="auto"/>
              <w:left w:val="single" w:sz="4" w:space="0" w:color="auto"/>
              <w:bottom w:val="single" w:sz="4" w:space="0" w:color="auto"/>
              <w:right w:val="single" w:sz="4" w:space="0" w:color="auto"/>
            </w:tcBorders>
            <w:vAlign w:val="center"/>
          </w:tcPr>
          <w:p w14:paraId="22E42605"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数量</w:t>
            </w:r>
          </w:p>
        </w:tc>
        <w:tc>
          <w:tcPr>
            <w:tcW w:w="748" w:type="pct"/>
            <w:tcBorders>
              <w:top w:val="single" w:sz="4" w:space="0" w:color="auto"/>
              <w:left w:val="single" w:sz="4" w:space="0" w:color="auto"/>
              <w:bottom w:val="single" w:sz="4" w:space="0" w:color="auto"/>
              <w:right w:val="single" w:sz="4" w:space="0" w:color="auto"/>
            </w:tcBorders>
            <w:vAlign w:val="center"/>
          </w:tcPr>
          <w:p w14:paraId="0B937EFE"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控制单价（元）</w:t>
            </w:r>
          </w:p>
        </w:tc>
      </w:tr>
      <w:tr w:rsidR="002019CF" w14:paraId="3A443EAE" w14:textId="77777777">
        <w:trPr>
          <w:trHeight w:val="857"/>
        </w:trPr>
        <w:tc>
          <w:tcPr>
            <w:tcW w:w="382" w:type="pct"/>
            <w:tcBorders>
              <w:top w:val="single" w:sz="4" w:space="0" w:color="auto"/>
              <w:left w:val="single" w:sz="4" w:space="0" w:color="auto"/>
              <w:bottom w:val="single" w:sz="4" w:space="0" w:color="auto"/>
              <w:right w:val="single" w:sz="4" w:space="0" w:color="auto"/>
            </w:tcBorders>
            <w:vAlign w:val="center"/>
          </w:tcPr>
          <w:p w14:paraId="14BCE3D2" w14:textId="77777777" w:rsidR="002019CF" w:rsidRDefault="00000000">
            <w:pPr>
              <w:tabs>
                <w:tab w:val="left" w:pos="3744"/>
              </w:tabs>
              <w:adjustRightInd w:val="0"/>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1</w:t>
            </w:r>
          </w:p>
        </w:tc>
        <w:tc>
          <w:tcPr>
            <w:tcW w:w="768" w:type="pct"/>
            <w:tcBorders>
              <w:top w:val="single" w:sz="4" w:space="0" w:color="auto"/>
              <w:left w:val="single" w:sz="4" w:space="0" w:color="auto"/>
              <w:bottom w:val="single" w:sz="4" w:space="0" w:color="auto"/>
              <w:right w:val="single" w:sz="4" w:space="0" w:color="auto"/>
            </w:tcBorders>
            <w:vAlign w:val="center"/>
          </w:tcPr>
          <w:p w14:paraId="2D7CA1DE"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A02021301|碎纸机</w:t>
            </w:r>
          </w:p>
        </w:tc>
        <w:tc>
          <w:tcPr>
            <w:tcW w:w="825" w:type="pct"/>
            <w:tcBorders>
              <w:top w:val="single" w:sz="4" w:space="0" w:color="auto"/>
              <w:left w:val="single" w:sz="4" w:space="0" w:color="auto"/>
              <w:bottom w:val="single" w:sz="4" w:space="0" w:color="auto"/>
              <w:right w:val="single" w:sz="4" w:space="0" w:color="auto"/>
            </w:tcBorders>
            <w:vAlign w:val="center"/>
          </w:tcPr>
          <w:p w14:paraId="215A8C6E"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碎纸机</w:t>
            </w:r>
          </w:p>
        </w:tc>
        <w:tc>
          <w:tcPr>
            <w:tcW w:w="1339" w:type="pct"/>
            <w:tcBorders>
              <w:top w:val="single" w:sz="4" w:space="0" w:color="auto"/>
              <w:left w:val="single" w:sz="4" w:space="0" w:color="auto"/>
              <w:bottom w:val="single" w:sz="4" w:space="0" w:color="auto"/>
              <w:right w:val="single" w:sz="4" w:space="0" w:color="auto"/>
            </w:tcBorders>
            <w:vAlign w:val="center"/>
          </w:tcPr>
          <w:p w14:paraId="29CA1614"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供应商可自行提供</w:t>
            </w:r>
          </w:p>
        </w:tc>
        <w:tc>
          <w:tcPr>
            <w:tcW w:w="500" w:type="pct"/>
            <w:tcBorders>
              <w:top w:val="single" w:sz="4" w:space="0" w:color="auto"/>
              <w:left w:val="single" w:sz="4" w:space="0" w:color="auto"/>
              <w:bottom w:val="single" w:sz="4" w:space="0" w:color="auto"/>
              <w:right w:val="single" w:sz="4" w:space="0" w:color="auto"/>
            </w:tcBorders>
            <w:vAlign w:val="center"/>
          </w:tcPr>
          <w:p w14:paraId="48BDC6FF"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台</w:t>
            </w:r>
          </w:p>
        </w:tc>
        <w:tc>
          <w:tcPr>
            <w:tcW w:w="435" w:type="pct"/>
            <w:tcBorders>
              <w:top w:val="single" w:sz="4" w:space="0" w:color="auto"/>
              <w:left w:val="single" w:sz="4" w:space="0" w:color="auto"/>
              <w:bottom w:val="single" w:sz="4" w:space="0" w:color="auto"/>
              <w:right w:val="single" w:sz="4" w:space="0" w:color="auto"/>
            </w:tcBorders>
            <w:vAlign w:val="center"/>
          </w:tcPr>
          <w:p w14:paraId="3387F449"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1</w:t>
            </w:r>
          </w:p>
        </w:tc>
        <w:tc>
          <w:tcPr>
            <w:tcW w:w="748" w:type="pct"/>
            <w:tcBorders>
              <w:top w:val="single" w:sz="4" w:space="0" w:color="auto"/>
              <w:left w:val="single" w:sz="4" w:space="0" w:color="auto"/>
              <w:bottom w:val="single" w:sz="4" w:space="0" w:color="auto"/>
              <w:right w:val="single" w:sz="4" w:space="0" w:color="auto"/>
            </w:tcBorders>
            <w:vAlign w:val="center"/>
          </w:tcPr>
          <w:p w14:paraId="10DB26F2"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1000</w:t>
            </w:r>
          </w:p>
        </w:tc>
      </w:tr>
    </w:tbl>
    <w:p w14:paraId="3B97BCB1" w14:textId="77777777" w:rsidR="002019CF" w:rsidRDefault="00000000">
      <w:pPr>
        <w:pStyle w:val="4"/>
        <w:widowControl/>
        <w:pBdr>
          <w:bottom w:val="single" w:sz="6" w:space="0" w:color="E2E2E2"/>
        </w:pBdr>
        <w:adjustRightInd w:val="0"/>
        <w:snapToGrid w:val="0"/>
        <w:spacing w:before="0" w:beforeAutospacing="0" w:after="0" w:afterAutospacing="0" w:line="579" w:lineRule="exact"/>
        <w:ind w:firstLineChars="200" w:firstLine="640"/>
        <w:rPr>
          <w:rFonts w:ascii="黑体" w:eastAsia="黑体" w:hAnsi="黑体" w:cs="黑体"/>
          <w:b w:val="0"/>
          <w:sz w:val="32"/>
          <w:szCs w:val="32"/>
        </w:rPr>
      </w:pPr>
      <w:r>
        <w:rPr>
          <w:rFonts w:ascii="黑体" w:eastAsia="黑体" w:hAnsi="黑体" w:cs="黑体"/>
          <w:b w:val="0"/>
          <w:sz w:val="32"/>
          <w:szCs w:val="32"/>
        </w:rPr>
        <w:t>第九包：文创</w:t>
      </w:r>
      <w:proofErr w:type="gramStart"/>
      <w:r>
        <w:rPr>
          <w:rFonts w:ascii="黑体" w:eastAsia="黑体" w:hAnsi="黑体" w:cs="黑体"/>
          <w:b w:val="0"/>
          <w:sz w:val="32"/>
          <w:szCs w:val="32"/>
        </w:rPr>
        <w:t>视觉视觉</w:t>
      </w:r>
      <w:proofErr w:type="gramEnd"/>
      <w:r>
        <w:rPr>
          <w:rFonts w:ascii="黑体" w:eastAsia="黑体" w:hAnsi="黑体" w:cs="黑体"/>
          <w:b w:val="0"/>
          <w:sz w:val="32"/>
          <w:szCs w:val="32"/>
        </w:rPr>
        <w:t>基础设计实训室机房空调采购</w:t>
      </w:r>
    </w:p>
    <w:p w14:paraId="2B6960BF"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1.货物参数仅供参考。若有明显控制性参数，供应商可在响应文件中写明控制性参数指向的品牌或型号；同时供应商可参考货物参数给出相当于或优于以下参数的货物方案。</w:t>
      </w:r>
    </w:p>
    <w:p w14:paraId="268D5135"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2.质保期8年。（供应商可提供更长质保期）</w:t>
      </w:r>
    </w:p>
    <w:p w14:paraId="2F01E0B0"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3.供应商可提供多个品牌或型号的产品供采购人选择。供应商所提供的多个产品都需提供有效的网上商城链接，可供采购人在7月28日前在网上商城下单。其中，只能通过省框架协议方式采购的产品需提报已入围山东省政府采购相关框架协议的产品型号。</w:t>
      </w:r>
    </w:p>
    <w:p w14:paraId="12B1B2C2"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4.供应商需提供供货、安装、售后等服务</w:t>
      </w:r>
    </w:p>
    <w:p w14:paraId="673EA642" w14:textId="77777777" w:rsidR="002019CF" w:rsidRDefault="00000000">
      <w:pPr>
        <w:ind w:firstLineChars="200" w:firstLine="560"/>
      </w:pPr>
      <w:r>
        <w:rPr>
          <w:rFonts w:ascii="仿宋" w:eastAsia="仿宋" w:hAnsi="仿宋" w:cs="仿宋" w:hint="eastAsia"/>
          <w:bCs/>
          <w:sz w:val="28"/>
          <w:szCs w:val="28"/>
        </w:rPr>
        <w:t>5.货物参数：</w:t>
      </w:r>
    </w:p>
    <w:tbl>
      <w:tblPr>
        <w:tblW w:w="9150"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17"/>
        <w:gridCol w:w="3803"/>
        <w:gridCol w:w="748"/>
        <w:gridCol w:w="919"/>
        <w:gridCol w:w="1543"/>
      </w:tblGrid>
      <w:tr w:rsidR="002019CF" w14:paraId="636D73C4" w14:textId="77777777">
        <w:trPr>
          <w:trHeight w:val="424"/>
        </w:trPr>
        <w:tc>
          <w:tcPr>
            <w:tcW w:w="393" w:type="pct"/>
            <w:tcBorders>
              <w:top w:val="single" w:sz="4" w:space="0" w:color="auto"/>
              <w:left w:val="single" w:sz="4" w:space="0" w:color="auto"/>
              <w:bottom w:val="single" w:sz="4" w:space="0" w:color="auto"/>
              <w:right w:val="single" w:sz="4" w:space="0" w:color="auto"/>
            </w:tcBorders>
            <w:vAlign w:val="center"/>
          </w:tcPr>
          <w:p w14:paraId="698D63D3"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序号</w:t>
            </w:r>
          </w:p>
        </w:tc>
        <w:tc>
          <w:tcPr>
            <w:tcW w:w="774" w:type="pct"/>
            <w:tcBorders>
              <w:top w:val="single" w:sz="4" w:space="0" w:color="auto"/>
              <w:left w:val="single" w:sz="4" w:space="0" w:color="auto"/>
              <w:bottom w:val="single" w:sz="4" w:space="0" w:color="auto"/>
              <w:right w:val="single" w:sz="4" w:space="0" w:color="auto"/>
            </w:tcBorders>
            <w:vAlign w:val="center"/>
          </w:tcPr>
          <w:p w14:paraId="703B921B"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品目</w:t>
            </w:r>
          </w:p>
          <w:p w14:paraId="38611629"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lastRenderedPageBreak/>
              <w:t>编码</w:t>
            </w:r>
          </w:p>
        </w:tc>
        <w:tc>
          <w:tcPr>
            <w:tcW w:w="2077" w:type="pct"/>
            <w:tcBorders>
              <w:top w:val="single" w:sz="4" w:space="0" w:color="auto"/>
              <w:left w:val="single" w:sz="4" w:space="0" w:color="auto"/>
              <w:bottom w:val="single" w:sz="4" w:space="0" w:color="auto"/>
              <w:right w:val="single" w:sz="4" w:space="0" w:color="auto"/>
            </w:tcBorders>
            <w:vAlign w:val="center"/>
          </w:tcPr>
          <w:p w14:paraId="1F1BBFE2"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lastRenderedPageBreak/>
              <w:t>参数要求</w:t>
            </w:r>
          </w:p>
        </w:tc>
        <w:tc>
          <w:tcPr>
            <w:tcW w:w="409" w:type="pct"/>
            <w:tcBorders>
              <w:top w:val="single" w:sz="4" w:space="0" w:color="auto"/>
              <w:left w:val="single" w:sz="4" w:space="0" w:color="auto"/>
              <w:bottom w:val="single" w:sz="4" w:space="0" w:color="auto"/>
              <w:right w:val="single" w:sz="4" w:space="0" w:color="auto"/>
            </w:tcBorders>
            <w:vAlign w:val="center"/>
          </w:tcPr>
          <w:p w14:paraId="069D0BF5"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单位</w:t>
            </w:r>
          </w:p>
        </w:tc>
        <w:tc>
          <w:tcPr>
            <w:tcW w:w="502" w:type="pct"/>
            <w:tcBorders>
              <w:top w:val="single" w:sz="4" w:space="0" w:color="auto"/>
              <w:left w:val="single" w:sz="4" w:space="0" w:color="auto"/>
              <w:bottom w:val="single" w:sz="4" w:space="0" w:color="auto"/>
              <w:right w:val="single" w:sz="4" w:space="0" w:color="auto"/>
            </w:tcBorders>
            <w:vAlign w:val="center"/>
          </w:tcPr>
          <w:p w14:paraId="51E07B16"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数量</w:t>
            </w:r>
          </w:p>
        </w:tc>
        <w:tc>
          <w:tcPr>
            <w:tcW w:w="842" w:type="pct"/>
            <w:tcBorders>
              <w:top w:val="single" w:sz="4" w:space="0" w:color="auto"/>
              <w:left w:val="single" w:sz="4" w:space="0" w:color="auto"/>
              <w:bottom w:val="single" w:sz="4" w:space="0" w:color="auto"/>
              <w:right w:val="single" w:sz="4" w:space="0" w:color="auto"/>
            </w:tcBorders>
            <w:vAlign w:val="center"/>
          </w:tcPr>
          <w:p w14:paraId="7ECEAF7B"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控制单价</w:t>
            </w:r>
            <w:r>
              <w:rPr>
                <w:rFonts w:ascii="仿宋" w:eastAsia="仿宋" w:hAnsi="仿宋" w:cs="仿宋" w:hint="eastAsia"/>
                <w:b/>
                <w:szCs w:val="21"/>
              </w:rPr>
              <w:lastRenderedPageBreak/>
              <w:t>（元）</w:t>
            </w:r>
          </w:p>
        </w:tc>
      </w:tr>
      <w:tr w:rsidR="002019CF" w14:paraId="4BB13883" w14:textId="77777777">
        <w:trPr>
          <w:trHeight w:val="797"/>
        </w:trPr>
        <w:tc>
          <w:tcPr>
            <w:tcW w:w="393" w:type="pct"/>
            <w:tcBorders>
              <w:top w:val="single" w:sz="4" w:space="0" w:color="auto"/>
              <w:left w:val="single" w:sz="4" w:space="0" w:color="auto"/>
              <w:bottom w:val="single" w:sz="4" w:space="0" w:color="auto"/>
              <w:right w:val="single" w:sz="4" w:space="0" w:color="auto"/>
            </w:tcBorders>
            <w:vAlign w:val="center"/>
          </w:tcPr>
          <w:p w14:paraId="4D809CD4" w14:textId="77777777" w:rsidR="002019CF" w:rsidRDefault="00000000">
            <w:pPr>
              <w:tabs>
                <w:tab w:val="left" w:pos="3744"/>
              </w:tabs>
              <w:adjustRightInd w:val="0"/>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lastRenderedPageBreak/>
              <w:t>1</w:t>
            </w:r>
          </w:p>
        </w:tc>
        <w:tc>
          <w:tcPr>
            <w:tcW w:w="774" w:type="pct"/>
            <w:tcBorders>
              <w:top w:val="single" w:sz="4" w:space="0" w:color="auto"/>
              <w:left w:val="single" w:sz="4" w:space="0" w:color="auto"/>
              <w:bottom w:val="single" w:sz="4" w:space="0" w:color="auto"/>
              <w:right w:val="single" w:sz="4" w:space="0" w:color="auto"/>
            </w:tcBorders>
            <w:vAlign w:val="center"/>
          </w:tcPr>
          <w:p w14:paraId="5A0D5B0A"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A02061804|空调机</w:t>
            </w:r>
          </w:p>
        </w:tc>
        <w:tc>
          <w:tcPr>
            <w:tcW w:w="2077" w:type="pct"/>
            <w:tcBorders>
              <w:top w:val="single" w:sz="4" w:space="0" w:color="auto"/>
              <w:left w:val="single" w:sz="4" w:space="0" w:color="auto"/>
              <w:bottom w:val="single" w:sz="4" w:space="0" w:color="auto"/>
              <w:right w:val="single" w:sz="4" w:space="0" w:color="auto"/>
            </w:tcBorders>
            <w:vAlign w:val="center"/>
          </w:tcPr>
          <w:p w14:paraId="06565A36"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5匹变频 二级能效 立式空调（50-70m</w:t>
            </w:r>
            <w:r>
              <w:rPr>
                <w:rFonts w:ascii="Calibri" w:eastAsia="仿宋" w:hAnsi="Calibri" w:cs="Calibri"/>
                <w:bCs/>
                <w:szCs w:val="21"/>
              </w:rPr>
              <w:t>²</w:t>
            </w:r>
            <w:r>
              <w:rPr>
                <w:rFonts w:ascii="仿宋" w:eastAsia="仿宋" w:hAnsi="仿宋" w:cs="仿宋" w:hint="eastAsia"/>
                <w:bCs/>
                <w:szCs w:val="21"/>
              </w:rPr>
              <w:t>）</w:t>
            </w:r>
          </w:p>
        </w:tc>
        <w:tc>
          <w:tcPr>
            <w:tcW w:w="409" w:type="pct"/>
            <w:tcBorders>
              <w:top w:val="single" w:sz="4" w:space="0" w:color="auto"/>
              <w:left w:val="single" w:sz="4" w:space="0" w:color="auto"/>
              <w:bottom w:val="single" w:sz="4" w:space="0" w:color="auto"/>
              <w:right w:val="single" w:sz="4" w:space="0" w:color="auto"/>
            </w:tcBorders>
            <w:vAlign w:val="center"/>
          </w:tcPr>
          <w:p w14:paraId="39CF75AD"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台</w:t>
            </w:r>
          </w:p>
        </w:tc>
        <w:tc>
          <w:tcPr>
            <w:tcW w:w="502" w:type="pct"/>
            <w:tcBorders>
              <w:top w:val="single" w:sz="4" w:space="0" w:color="auto"/>
              <w:left w:val="single" w:sz="4" w:space="0" w:color="auto"/>
              <w:bottom w:val="single" w:sz="4" w:space="0" w:color="auto"/>
              <w:right w:val="single" w:sz="4" w:space="0" w:color="auto"/>
            </w:tcBorders>
            <w:vAlign w:val="center"/>
          </w:tcPr>
          <w:p w14:paraId="66E24031"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1</w:t>
            </w:r>
          </w:p>
        </w:tc>
        <w:tc>
          <w:tcPr>
            <w:tcW w:w="842" w:type="pct"/>
            <w:tcBorders>
              <w:top w:val="single" w:sz="4" w:space="0" w:color="auto"/>
              <w:left w:val="single" w:sz="4" w:space="0" w:color="auto"/>
              <w:bottom w:val="single" w:sz="4" w:space="0" w:color="auto"/>
              <w:right w:val="single" w:sz="4" w:space="0" w:color="auto"/>
            </w:tcBorders>
            <w:vAlign w:val="center"/>
          </w:tcPr>
          <w:p w14:paraId="4F4CEDFF"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7000</w:t>
            </w:r>
          </w:p>
        </w:tc>
      </w:tr>
    </w:tbl>
    <w:p w14:paraId="472E9F8D" w14:textId="77777777" w:rsidR="002019CF" w:rsidRDefault="00000000">
      <w:pPr>
        <w:pStyle w:val="4"/>
        <w:widowControl/>
        <w:pBdr>
          <w:bottom w:val="single" w:sz="6" w:space="0" w:color="E2E2E2"/>
        </w:pBdr>
        <w:adjustRightInd w:val="0"/>
        <w:snapToGrid w:val="0"/>
        <w:spacing w:before="0" w:beforeAutospacing="0" w:after="0" w:afterAutospacing="0" w:line="579" w:lineRule="exact"/>
        <w:ind w:firstLineChars="200" w:firstLine="640"/>
        <w:rPr>
          <w:rFonts w:ascii="黑体" w:eastAsia="黑体" w:hAnsi="黑体" w:cs="黑体"/>
          <w:b w:val="0"/>
          <w:sz w:val="32"/>
          <w:szCs w:val="32"/>
        </w:rPr>
      </w:pPr>
      <w:r>
        <w:rPr>
          <w:rFonts w:ascii="黑体" w:eastAsia="黑体" w:hAnsi="黑体" w:cs="黑体"/>
          <w:b w:val="0"/>
          <w:sz w:val="32"/>
          <w:szCs w:val="32"/>
        </w:rPr>
        <w:t>第十包：文创学院影像工作室空调采购</w:t>
      </w:r>
    </w:p>
    <w:p w14:paraId="730B89E9"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1.货物参数仅供参考。若有明显控制性参数，供应商可在响应文件中写明控制性参数指向的品牌或型号；同时供应商可参考货物参数给出相当于或优于以下参数的货物方案。</w:t>
      </w:r>
    </w:p>
    <w:p w14:paraId="0557EDC3"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2.质保期8年。（供应商可提供更长质保期）</w:t>
      </w:r>
    </w:p>
    <w:p w14:paraId="1FD0DBCE"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3.供应商可提供多个品牌或型号的产品供采购人选择。供应商所提供的多个产品都需提供有效的网上商城链接，可供采购人在7月28日前在网上商城下单。其中，只能通过省框架协议方式采购的产品需提报已入围山东省政府采购相关框架协议的产品型号。</w:t>
      </w:r>
    </w:p>
    <w:p w14:paraId="40A059B1"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4.供应商需提供供货、安装、售后等服务</w:t>
      </w:r>
    </w:p>
    <w:p w14:paraId="59779FEF" w14:textId="77777777" w:rsidR="002019CF" w:rsidRDefault="00000000">
      <w:pPr>
        <w:ind w:firstLineChars="200" w:firstLine="560"/>
      </w:pPr>
      <w:r>
        <w:rPr>
          <w:rFonts w:ascii="仿宋" w:eastAsia="仿宋" w:hAnsi="仿宋" w:cs="仿宋" w:hint="eastAsia"/>
          <w:bCs/>
          <w:sz w:val="28"/>
          <w:szCs w:val="28"/>
        </w:rPr>
        <w:t>5.货物参数：</w:t>
      </w:r>
    </w:p>
    <w:tbl>
      <w:tblPr>
        <w:tblW w:w="91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357"/>
        <w:gridCol w:w="3802"/>
        <w:gridCol w:w="740"/>
        <w:gridCol w:w="949"/>
        <w:gridCol w:w="1540"/>
      </w:tblGrid>
      <w:tr w:rsidR="002019CF" w14:paraId="3936D50C" w14:textId="77777777">
        <w:trPr>
          <w:trHeight w:val="424"/>
        </w:trPr>
        <w:tc>
          <w:tcPr>
            <w:tcW w:w="430" w:type="pct"/>
            <w:tcBorders>
              <w:top w:val="single" w:sz="4" w:space="0" w:color="auto"/>
              <w:left w:val="single" w:sz="4" w:space="0" w:color="auto"/>
              <w:bottom w:val="single" w:sz="4" w:space="0" w:color="auto"/>
              <w:right w:val="single" w:sz="4" w:space="0" w:color="auto"/>
            </w:tcBorders>
            <w:vAlign w:val="center"/>
          </w:tcPr>
          <w:p w14:paraId="578DB3EA"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序号</w:t>
            </w:r>
          </w:p>
        </w:tc>
        <w:tc>
          <w:tcPr>
            <w:tcW w:w="739" w:type="pct"/>
            <w:tcBorders>
              <w:top w:val="single" w:sz="4" w:space="0" w:color="auto"/>
              <w:left w:val="single" w:sz="4" w:space="0" w:color="auto"/>
              <w:bottom w:val="single" w:sz="4" w:space="0" w:color="auto"/>
              <w:right w:val="single" w:sz="4" w:space="0" w:color="auto"/>
            </w:tcBorders>
            <w:vAlign w:val="center"/>
          </w:tcPr>
          <w:p w14:paraId="723BF644"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品目</w:t>
            </w:r>
          </w:p>
          <w:p w14:paraId="01637BE1"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编码</w:t>
            </w:r>
          </w:p>
        </w:tc>
        <w:tc>
          <w:tcPr>
            <w:tcW w:w="2070" w:type="pct"/>
            <w:tcBorders>
              <w:top w:val="single" w:sz="4" w:space="0" w:color="auto"/>
              <w:left w:val="single" w:sz="4" w:space="0" w:color="auto"/>
              <w:bottom w:val="single" w:sz="4" w:space="0" w:color="auto"/>
              <w:right w:val="single" w:sz="4" w:space="0" w:color="auto"/>
            </w:tcBorders>
            <w:vAlign w:val="center"/>
          </w:tcPr>
          <w:p w14:paraId="2ABED8AD"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参数要求</w:t>
            </w:r>
          </w:p>
        </w:tc>
        <w:tc>
          <w:tcPr>
            <w:tcW w:w="403" w:type="pct"/>
            <w:tcBorders>
              <w:top w:val="single" w:sz="4" w:space="0" w:color="auto"/>
              <w:left w:val="single" w:sz="4" w:space="0" w:color="auto"/>
              <w:bottom w:val="single" w:sz="4" w:space="0" w:color="auto"/>
              <w:right w:val="single" w:sz="4" w:space="0" w:color="auto"/>
            </w:tcBorders>
            <w:vAlign w:val="center"/>
          </w:tcPr>
          <w:p w14:paraId="768B27FB"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单位</w:t>
            </w:r>
          </w:p>
        </w:tc>
        <w:tc>
          <w:tcPr>
            <w:tcW w:w="517" w:type="pct"/>
            <w:tcBorders>
              <w:top w:val="single" w:sz="4" w:space="0" w:color="auto"/>
              <w:left w:val="single" w:sz="4" w:space="0" w:color="auto"/>
              <w:bottom w:val="single" w:sz="4" w:space="0" w:color="auto"/>
              <w:right w:val="single" w:sz="4" w:space="0" w:color="auto"/>
            </w:tcBorders>
            <w:vAlign w:val="center"/>
          </w:tcPr>
          <w:p w14:paraId="5389BECB"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数量</w:t>
            </w:r>
          </w:p>
        </w:tc>
        <w:tc>
          <w:tcPr>
            <w:tcW w:w="838" w:type="pct"/>
            <w:tcBorders>
              <w:top w:val="single" w:sz="4" w:space="0" w:color="auto"/>
              <w:left w:val="single" w:sz="4" w:space="0" w:color="auto"/>
              <w:bottom w:val="single" w:sz="4" w:space="0" w:color="auto"/>
              <w:right w:val="single" w:sz="4" w:space="0" w:color="auto"/>
            </w:tcBorders>
            <w:vAlign w:val="center"/>
          </w:tcPr>
          <w:p w14:paraId="2B624573"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控制单价（元）</w:t>
            </w:r>
          </w:p>
        </w:tc>
      </w:tr>
      <w:tr w:rsidR="002019CF" w14:paraId="0E39B374" w14:textId="77777777">
        <w:trPr>
          <w:trHeight w:val="917"/>
        </w:trPr>
        <w:tc>
          <w:tcPr>
            <w:tcW w:w="430" w:type="pct"/>
            <w:tcBorders>
              <w:top w:val="single" w:sz="4" w:space="0" w:color="auto"/>
              <w:left w:val="single" w:sz="4" w:space="0" w:color="auto"/>
              <w:bottom w:val="single" w:sz="4" w:space="0" w:color="auto"/>
              <w:right w:val="single" w:sz="4" w:space="0" w:color="auto"/>
            </w:tcBorders>
            <w:vAlign w:val="center"/>
          </w:tcPr>
          <w:p w14:paraId="7C315D91" w14:textId="77777777" w:rsidR="002019CF" w:rsidRDefault="00000000">
            <w:pPr>
              <w:tabs>
                <w:tab w:val="left" w:pos="3744"/>
              </w:tabs>
              <w:adjustRightInd w:val="0"/>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1</w:t>
            </w:r>
          </w:p>
        </w:tc>
        <w:tc>
          <w:tcPr>
            <w:tcW w:w="739" w:type="pct"/>
            <w:tcBorders>
              <w:top w:val="single" w:sz="4" w:space="0" w:color="auto"/>
              <w:left w:val="single" w:sz="4" w:space="0" w:color="auto"/>
              <w:bottom w:val="single" w:sz="4" w:space="0" w:color="auto"/>
              <w:right w:val="single" w:sz="4" w:space="0" w:color="auto"/>
            </w:tcBorders>
            <w:vAlign w:val="center"/>
          </w:tcPr>
          <w:p w14:paraId="0CDF6FE0"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A02061804|空调机</w:t>
            </w:r>
          </w:p>
        </w:tc>
        <w:tc>
          <w:tcPr>
            <w:tcW w:w="2070" w:type="pct"/>
            <w:tcBorders>
              <w:top w:val="single" w:sz="4" w:space="0" w:color="auto"/>
              <w:left w:val="single" w:sz="4" w:space="0" w:color="auto"/>
              <w:bottom w:val="single" w:sz="4" w:space="0" w:color="auto"/>
              <w:right w:val="single" w:sz="4" w:space="0" w:color="auto"/>
            </w:tcBorders>
            <w:vAlign w:val="center"/>
          </w:tcPr>
          <w:p w14:paraId="3C1EC4BA"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1.5匹变频 一级能效 立式空调（10-15m</w:t>
            </w:r>
            <w:r>
              <w:rPr>
                <w:rFonts w:ascii="Calibri" w:eastAsia="仿宋" w:hAnsi="Calibri" w:cs="Calibri"/>
                <w:bCs/>
                <w:szCs w:val="21"/>
              </w:rPr>
              <w:t>²</w:t>
            </w:r>
            <w:r>
              <w:rPr>
                <w:rFonts w:ascii="仿宋" w:eastAsia="仿宋" w:hAnsi="仿宋" w:cs="仿宋" w:hint="eastAsia"/>
                <w:bCs/>
                <w:szCs w:val="21"/>
              </w:rPr>
              <w:t>）</w:t>
            </w:r>
          </w:p>
        </w:tc>
        <w:tc>
          <w:tcPr>
            <w:tcW w:w="403" w:type="pct"/>
            <w:tcBorders>
              <w:top w:val="single" w:sz="4" w:space="0" w:color="auto"/>
              <w:left w:val="single" w:sz="4" w:space="0" w:color="auto"/>
              <w:bottom w:val="single" w:sz="4" w:space="0" w:color="auto"/>
              <w:right w:val="single" w:sz="4" w:space="0" w:color="auto"/>
            </w:tcBorders>
            <w:vAlign w:val="center"/>
          </w:tcPr>
          <w:p w14:paraId="036DF103"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台</w:t>
            </w:r>
          </w:p>
        </w:tc>
        <w:tc>
          <w:tcPr>
            <w:tcW w:w="517" w:type="pct"/>
            <w:tcBorders>
              <w:top w:val="single" w:sz="4" w:space="0" w:color="auto"/>
              <w:left w:val="single" w:sz="4" w:space="0" w:color="auto"/>
              <w:bottom w:val="single" w:sz="4" w:space="0" w:color="auto"/>
              <w:right w:val="single" w:sz="4" w:space="0" w:color="auto"/>
            </w:tcBorders>
            <w:vAlign w:val="center"/>
          </w:tcPr>
          <w:p w14:paraId="2BC3A09C"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1</w:t>
            </w:r>
          </w:p>
        </w:tc>
        <w:tc>
          <w:tcPr>
            <w:tcW w:w="838" w:type="pct"/>
            <w:tcBorders>
              <w:top w:val="single" w:sz="4" w:space="0" w:color="auto"/>
              <w:left w:val="single" w:sz="4" w:space="0" w:color="auto"/>
              <w:bottom w:val="single" w:sz="4" w:space="0" w:color="auto"/>
              <w:right w:val="single" w:sz="4" w:space="0" w:color="auto"/>
            </w:tcBorders>
            <w:vAlign w:val="center"/>
          </w:tcPr>
          <w:p w14:paraId="57EAF0B8"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1500</w:t>
            </w:r>
          </w:p>
        </w:tc>
      </w:tr>
    </w:tbl>
    <w:p w14:paraId="62ABC87A" w14:textId="77777777" w:rsidR="002019CF" w:rsidRDefault="00000000">
      <w:pPr>
        <w:pStyle w:val="4"/>
        <w:widowControl/>
        <w:pBdr>
          <w:bottom w:val="single" w:sz="6" w:space="0" w:color="E2E2E2"/>
        </w:pBdr>
        <w:adjustRightInd w:val="0"/>
        <w:snapToGrid w:val="0"/>
        <w:spacing w:before="0" w:beforeAutospacing="0" w:after="0" w:afterAutospacing="0" w:line="579" w:lineRule="exact"/>
        <w:rPr>
          <w:rFonts w:ascii="黑体" w:eastAsia="黑体" w:hAnsi="黑体" w:cs="黑体"/>
          <w:b w:val="0"/>
          <w:sz w:val="32"/>
          <w:szCs w:val="32"/>
        </w:rPr>
      </w:pPr>
      <w:r>
        <w:rPr>
          <w:rFonts w:ascii="黑体" w:eastAsia="黑体" w:hAnsi="黑体" w:cs="黑体"/>
          <w:b w:val="0"/>
          <w:sz w:val="32"/>
          <w:szCs w:val="32"/>
        </w:rPr>
        <w:t>第十一包：心理健康中心二期建设空调、一体机等设备采购</w:t>
      </w:r>
    </w:p>
    <w:p w14:paraId="1C03CEBC"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1.货物参数仅供参考。若有明显控制性参数，供应商可在响应文件中写明控制性参数指向的品牌或型号；同时供应商可参考货物参数给出相当于或优于以下参数的货物方案。</w:t>
      </w:r>
    </w:p>
    <w:p w14:paraId="31458FE3"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2.触控一体机质保期3年，空调质保8年。（供应商可提供更长质保期）</w:t>
      </w:r>
    </w:p>
    <w:p w14:paraId="7663239D"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3.供应商可提供多个品牌或型号的产品供采购人选择。供应商所提供的多个产品都需提供有效的网上商城链接，可供采购人在7月28日前在网上商城下单。其中，只能通过省框架协议方式采购的产品需提报已入围山东省政府采购相关框架协议的产品型号。</w:t>
      </w:r>
    </w:p>
    <w:p w14:paraId="28E4E33F"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4.供应商需提供供货、安装、售后等服务</w:t>
      </w:r>
    </w:p>
    <w:p w14:paraId="0490A6C1" w14:textId="77777777" w:rsidR="002019CF" w:rsidRDefault="00000000">
      <w:pPr>
        <w:ind w:firstLineChars="200" w:firstLine="560"/>
      </w:pPr>
      <w:r>
        <w:rPr>
          <w:rFonts w:ascii="仿宋" w:eastAsia="仿宋" w:hAnsi="仿宋" w:cs="仿宋" w:hint="eastAsia"/>
          <w:bCs/>
          <w:sz w:val="28"/>
          <w:szCs w:val="28"/>
        </w:rPr>
        <w:lastRenderedPageBreak/>
        <w:t>5.货物参数：</w:t>
      </w:r>
    </w:p>
    <w:tbl>
      <w:tblPr>
        <w:tblW w:w="9337"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089"/>
        <w:gridCol w:w="5423"/>
        <w:gridCol w:w="519"/>
        <w:gridCol w:w="650"/>
        <w:gridCol w:w="1059"/>
      </w:tblGrid>
      <w:tr w:rsidR="002019CF" w14:paraId="5DFC0D9D" w14:textId="77777777">
        <w:trPr>
          <w:trHeight w:val="424"/>
        </w:trPr>
        <w:tc>
          <w:tcPr>
            <w:tcW w:w="319" w:type="pct"/>
            <w:tcBorders>
              <w:top w:val="single" w:sz="4" w:space="0" w:color="auto"/>
              <w:left w:val="single" w:sz="4" w:space="0" w:color="auto"/>
              <w:bottom w:val="single" w:sz="4" w:space="0" w:color="auto"/>
              <w:right w:val="single" w:sz="4" w:space="0" w:color="auto"/>
            </w:tcBorders>
            <w:vAlign w:val="center"/>
          </w:tcPr>
          <w:p w14:paraId="502F9D62"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序号</w:t>
            </w:r>
          </w:p>
        </w:tc>
        <w:tc>
          <w:tcPr>
            <w:tcW w:w="583" w:type="pct"/>
            <w:tcBorders>
              <w:top w:val="single" w:sz="4" w:space="0" w:color="auto"/>
              <w:left w:val="single" w:sz="4" w:space="0" w:color="auto"/>
              <w:bottom w:val="single" w:sz="4" w:space="0" w:color="auto"/>
              <w:right w:val="single" w:sz="4" w:space="0" w:color="auto"/>
            </w:tcBorders>
            <w:vAlign w:val="center"/>
          </w:tcPr>
          <w:p w14:paraId="4DB596C9"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品目</w:t>
            </w:r>
          </w:p>
          <w:p w14:paraId="4A668339"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编码</w:t>
            </w:r>
          </w:p>
        </w:tc>
        <w:tc>
          <w:tcPr>
            <w:tcW w:w="2902" w:type="pct"/>
            <w:tcBorders>
              <w:top w:val="single" w:sz="4" w:space="0" w:color="auto"/>
              <w:left w:val="single" w:sz="4" w:space="0" w:color="auto"/>
              <w:bottom w:val="single" w:sz="4" w:space="0" w:color="auto"/>
              <w:right w:val="single" w:sz="4" w:space="0" w:color="auto"/>
            </w:tcBorders>
            <w:vAlign w:val="center"/>
          </w:tcPr>
          <w:p w14:paraId="738E8B91"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参数要求</w:t>
            </w:r>
          </w:p>
        </w:tc>
        <w:tc>
          <w:tcPr>
            <w:tcW w:w="278" w:type="pct"/>
            <w:tcBorders>
              <w:top w:val="single" w:sz="4" w:space="0" w:color="auto"/>
              <w:left w:val="single" w:sz="4" w:space="0" w:color="auto"/>
              <w:bottom w:val="single" w:sz="4" w:space="0" w:color="auto"/>
              <w:right w:val="single" w:sz="4" w:space="0" w:color="auto"/>
            </w:tcBorders>
            <w:vAlign w:val="center"/>
          </w:tcPr>
          <w:p w14:paraId="3E8D1F5B"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单位</w:t>
            </w:r>
          </w:p>
        </w:tc>
        <w:tc>
          <w:tcPr>
            <w:tcW w:w="348" w:type="pct"/>
            <w:tcBorders>
              <w:top w:val="single" w:sz="4" w:space="0" w:color="auto"/>
              <w:left w:val="single" w:sz="4" w:space="0" w:color="auto"/>
              <w:bottom w:val="single" w:sz="4" w:space="0" w:color="auto"/>
              <w:right w:val="single" w:sz="4" w:space="0" w:color="auto"/>
            </w:tcBorders>
            <w:vAlign w:val="center"/>
          </w:tcPr>
          <w:p w14:paraId="46F8AC44"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数量</w:t>
            </w:r>
          </w:p>
        </w:tc>
        <w:tc>
          <w:tcPr>
            <w:tcW w:w="567" w:type="pct"/>
            <w:tcBorders>
              <w:top w:val="single" w:sz="4" w:space="0" w:color="auto"/>
              <w:left w:val="single" w:sz="4" w:space="0" w:color="auto"/>
              <w:bottom w:val="single" w:sz="4" w:space="0" w:color="auto"/>
              <w:right w:val="single" w:sz="4" w:space="0" w:color="auto"/>
            </w:tcBorders>
            <w:vAlign w:val="center"/>
          </w:tcPr>
          <w:p w14:paraId="6A9D0F65"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控制单价（元）</w:t>
            </w:r>
          </w:p>
        </w:tc>
      </w:tr>
      <w:tr w:rsidR="002019CF" w14:paraId="0BAC89EF" w14:textId="77777777">
        <w:trPr>
          <w:trHeight w:val="799"/>
        </w:trPr>
        <w:tc>
          <w:tcPr>
            <w:tcW w:w="319" w:type="pct"/>
            <w:tcBorders>
              <w:top w:val="single" w:sz="4" w:space="0" w:color="auto"/>
              <w:left w:val="single" w:sz="4" w:space="0" w:color="auto"/>
              <w:bottom w:val="single" w:sz="4" w:space="0" w:color="auto"/>
              <w:right w:val="single" w:sz="4" w:space="0" w:color="auto"/>
            </w:tcBorders>
            <w:vAlign w:val="center"/>
          </w:tcPr>
          <w:p w14:paraId="5DC218CB" w14:textId="77777777" w:rsidR="002019CF" w:rsidRDefault="00000000">
            <w:pPr>
              <w:tabs>
                <w:tab w:val="left" w:pos="3744"/>
              </w:tabs>
              <w:adjustRightInd w:val="0"/>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1</w:t>
            </w:r>
          </w:p>
        </w:tc>
        <w:tc>
          <w:tcPr>
            <w:tcW w:w="583" w:type="pct"/>
            <w:tcBorders>
              <w:top w:val="single" w:sz="4" w:space="0" w:color="auto"/>
              <w:left w:val="single" w:sz="4" w:space="0" w:color="auto"/>
              <w:bottom w:val="single" w:sz="4" w:space="0" w:color="auto"/>
              <w:right w:val="single" w:sz="4" w:space="0" w:color="auto"/>
            </w:tcBorders>
            <w:vAlign w:val="center"/>
          </w:tcPr>
          <w:p w14:paraId="7A3E0B72"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A02061804|空调机</w:t>
            </w:r>
          </w:p>
        </w:tc>
        <w:tc>
          <w:tcPr>
            <w:tcW w:w="2902" w:type="pct"/>
            <w:tcBorders>
              <w:top w:val="single" w:sz="4" w:space="0" w:color="auto"/>
              <w:left w:val="single" w:sz="4" w:space="0" w:color="auto"/>
              <w:bottom w:val="single" w:sz="4" w:space="0" w:color="auto"/>
              <w:right w:val="single" w:sz="4" w:space="0" w:color="auto"/>
            </w:tcBorders>
            <w:vAlign w:val="center"/>
          </w:tcPr>
          <w:p w14:paraId="6684EB7E"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制冷量（W）：3510（150-5350）；制热量（w）：5110（150-7000）</w:t>
            </w:r>
          </w:p>
        </w:tc>
        <w:tc>
          <w:tcPr>
            <w:tcW w:w="278" w:type="pct"/>
            <w:tcBorders>
              <w:top w:val="single" w:sz="4" w:space="0" w:color="auto"/>
              <w:left w:val="single" w:sz="4" w:space="0" w:color="auto"/>
              <w:bottom w:val="single" w:sz="4" w:space="0" w:color="auto"/>
              <w:right w:val="single" w:sz="4" w:space="0" w:color="auto"/>
            </w:tcBorders>
            <w:vAlign w:val="center"/>
          </w:tcPr>
          <w:p w14:paraId="144B34EA"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台</w:t>
            </w:r>
          </w:p>
        </w:tc>
        <w:tc>
          <w:tcPr>
            <w:tcW w:w="348" w:type="pct"/>
            <w:tcBorders>
              <w:top w:val="single" w:sz="4" w:space="0" w:color="auto"/>
              <w:left w:val="single" w:sz="4" w:space="0" w:color="auto"/>
              <w:bottom w:val="single" w:sz="4" w:space="0" w:color="auto"/>
              <w:right w:val="single" w:sz="4" w:space="0" w:color="auto"/>
            </w:tcBorders>
            <w:vAlign w:val="center"/>
          </w:tcPr>
          <w:p w14:paraId="2439BD51"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10</w:t>
            </w:r>
          </w:p>
        </w:tc>
        <w:tc>
          <w:tcPr>
            <w:tcW w:w="567" w:type="pct"/>
            <w:tcBorders>
              <w:top w:val="single" w:sz="4" w:space="0" w:color="auto"/>
              <w:left w:val="single" w:sz="4" w:space="0" w:color="auto"/>
              <w:bottom w:val="single" w:sz="4" w:space="0" w:color="auto"/>
              <w:right w:val="single" w:sz="4" w:space="0" w:color="auto"/>
            </w:tcBorders>
            <w:vAlign w:val="center"/>
          </w:tcPr>
          <w:p w14:paraId="0D2E1D6D"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2850</w:t>
            </w:r>
          </w:p>
        </w:tc>
      </w:tr>
      <w:tr w:rsidR="002019CF" w14:paraId="412C961D" w14:textId="77777777">
        <w:trPr>
          <w:trHeight w:val="827"/>
        </w:trPr>
        <w:tc>
          <w:tcPr>
            <w:tcW w:w="319" w:type="pct"/>
            <w:tcBorders>
              <w:top w:val="single" w:sz="4" w:space="0" w:color="auto"/>
              <w:left w:val="single" w:sz="4" w:space="0" w:color="auto"/>
              <w:bottom w:val="single" w:sz="4" w:space="0" w:color="auto"/>
              <w:right w:val="single" w:sz="4" w:space="0" w:color="auto"/>
            </w:tcBorders>
            <w:vAlign w:val="center"/>
          </w:tcPr>
          <w:p w14:paraId="065AA084" w14:textId="77777777" w:rsidR="002019CF" w:rsidRDefault="00000000">
            <w:pPr>
              <w:tabs>
                <w:tab w:val="left" w:pos="3744"/>
              </w:tabs>
              <w:adjustRightInd w:val="0"/>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2</w:t>
            </w:r>
          </w:p>
        </w:tc>
        <w:tc>
          <w:tcPr>
            <w:tcW w:w="583" w:type="pct"/>
            <w:tcBorders>
              <w:top w:val="single" w:sz="4" w:space="0" w:color="auto"/>
              <w:left w:val="single" w:sz="4" w:space="0" w:color="auto"/>
              <w:bottom w:val="single" w:sz="4" w:space="0" w:color="auto"/>
              <w:right w:val="single" w:sz="4" w:space="0" w:color="auto"/>
            </w:tcBorders>
            <w:vAlign w:val="center"/>
          </w:tcPr>
          <w:p w14:paraId="5DCCA7CA"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A02061804|空调机</w:t>
            </w:r>
          </w:p>
        </w:tc>
        <w:tc>
          <w:tcPr>
            <w:tcW w:w="2902" w:type="pct"/>
            <w:tcBorders>
              <w:top w:val="single" w:sz="4" w:space="0" w:color="auto"/>
              <w:left w:val="single" w:sz="4" w:space="0" w:color="auto"/>
              <w:bottom w:val="single" w:sz="4" w:space="0" w:color="auto"/>
              <w:right w:val="single" w:sz="4" w:space="0" w:color="auto"/>
            </w:tcBorders>
            <w:vAlign w:val="center"/>
          </w:tcPr>
          <w:p w14:paraId="3AAF0C33"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制冷量（W）：7220（1100-9150）；制热量（w）：9660（1100-12000）</w:t>
            </w:r>
          </w:p>
        </w:tc>
        <w:tc>
          <w:tcPr>
            <w:tcW w:w="278" w:type="pct"/>
            <w:tcBorders>
              <w:top w:val="single" w:sz="4" w:space="0" w:color="auto"/>
              <w:left w:val="single" w:sz="4" w:space="0" w:color="auto"/>
              <w:bottom w:val="single" w:sz="4" w:space="0" w:color="auto"/>
              <w:right w:val="single" w:sz="4" w:space="0" w:color="auto"/>
            </w:tcBorders>
            <w:vAlign w:val="center"/>
          </w:tcPr>
          <w:p w14:paraId="6873E634"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台</w:t>
            </w:r>
          </w:p>
        </w:tc>
        <w:tc>
          <w:tcPr>
            <w:tcW w:w="348" w:type="pct"/>
            <w:tcBorders>
              <w:top w:val="single" w:sz="4" w:space="0" w:color="auto"/>
              <w:left w:val="single" w:sz="4" w:space="0" w:color="auto"/>
              <w:bottom w:val="single" w:sz="4" w:space="0" w:color="auto"/>
              <w:right w:val="single" w:sz="4" w:space="0" w:color="auto"/>
            </w:tcBorders>
            <w:vAlign w:val="center"/>
          </w:tcPr>
          <w:p w14:paraId="41534563"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2</w:t>
            </w:r>
          </w:p>
        </w:tc>
        <w:tc>
          <w:tcPr>
            <w:tcW w:w="567" w:type="pct"/>
            <w:tcBorders>
              <w:top w:val="single" w:sz="4" w:space="0" w:color="auto"/>
              <w:left w:val="single" w:sz="4" w:space="0" w:color="auto"/>
              <w:bottom w:val="single" w:sz="4" w:space="0" w:color="auto"/>
              <w:right w:val="single" w:sz="4" w:space="0" w:color="auto"/>
            </w:tcBorders>
            <w:vAlign w:val="center"/>
          </w:tcPr>
          <w:p w14:paraId="6088679D"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6800</w:t>
            </w:r>
          </w:p>
        </w:tc>
      </w:tr>
      <w:tr w:rsidR="002019CF" w14:paraId="0604F7C2" w14:textId="77777777">
        <w:trPr>
          <w:trHeight w:val="467"/>
        </w:trPr>
        <w:tc>
          <w:tcPr>
            <w:tcW w:w="319" w:type="pct"/>
            <w:tcBorders>
              <w:top w:val="single" w:sz="4" w:space="0" w:color="auto"/>
              <w:left w:val="single" w:sz="4" w:space="0" w:color="auto"/>
              <w:bottom w:val="single" w:sz="4" w:space="0" w:color="auto"/>
              <w:right w:val="single" w:sz="4" w:space="0" w:color="auto"/>
            </w:tcBorders>
            <w:vAlign w:val="center"/>
          </w:tcPr>
          <w:p w14:paraId="1DFB7140" w14:textId="77777777" w:rsidR="002019CF" w:rsidRDefault="00000000">
            <w:pPr>
              <w:tabs>
                <w:tab w:val="left" w:pos="3744"/>
              </w:tabs>
              <w:adjustRightInd w:val="0"/>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3</w:t>
            </w:r>
          </w:p>
        </w:tc>
        <w:tc>
          <w:tcPr>
            <w:tcW w:w="583" w:type="pct"/>
            <w:tcBorders>
              <w:top w:val="single" w:sz="4" w:space="0" w:color="auto"/>
              <w:left w:val="single" w:sz="4" w:space="0" w:color="auto"/>
              <w:bottom w:val="single" w:sz="4" w:space="0" w:color="auto"/>
              <w:right w:val="single" w:sz="4" w:space="0" w:color="auto"/>
            </w:tcBorders>
            <w:vAlign w:val="center"/>
          </w:tcPr>
          <w:p w14:paraId="523453D4"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触控一体机</w:t>
            </w:r>
          </w:p>
        </w:tc>
        <w:tc>
          <w:tcPr>
            <w:tcW w:w="2902" w:type="pct"/>
            <w:tcBorders>
              <w:top w:val="single" w:sz="4" w:space="0" w:color="auto"/>
              <w:left w:val="single" w:sz="4" w:space="0" w:color="auto"/>
              <w:bottom w:val="single" w:sz="4" w:space="0" w:color="auto"/>
              <w:right w:val="single" w:sz="4" w:space="0" w:color="auto"/>
            </w:tcBorders>
            <w:vAlign w:val="center"/>
          </w:tcPr>
          <w:p w14:paraId="4E5731D2" w14:textId="77777777" w:rsidR="00BB303C" w:rsidRDefault="00000000">
            <w:pPr>
              <w:jc w:val="left"/>
              <w:rPr>
                <w:rFonts w:ascii="仿宋" w:eastAsia="仿宋" w:hAnsi="仿宋" w:cs="仿宋" w:hint="eastAsia"/>
                <w:bCs/>
                <w:szCs w:val="21"/>
              </w:rPr>
            </w:pPr>
            <w:r>
              <w:rPr>
                <w:rFonts w:ascii="仿宋" w:eastAsia="仿宋" w:hAnsi="仿宋" w:cs="仿宋" w:hint="eastAsia"/>
                <w:bCs/>
                <w:szCs w:val="21"/>
              </w:rPr>
              <w:t>一、硬件参数：</w:t>
            </w:r>
          </w:p>
          <w:p w14:paraId="7E57882C" w14:textId="77777777" w:rsidR="00BB303C" w:rsidRDefault="00000000">
            <w:pPr>
              <w:jc w:val="left"/>
              <w:rPr>
                <w:rFonts w:ascii="仿宋" w:eastAsia="仿宋" w:hAnsi="仿宋" w:cs="仿宋" w:hint="eastAsia"/>
                <w:bCs/>
                <w:szCs w:val="21"/>
              </w:rPr>
            </w:pPr>
            <w:r>
              <w:rPr>
                <w:rFonts w:ascii="仿宋" w:eastAsia="仿宋" w:hAnsi="仿宋" w:cs="仿宋" w:hint="eastAsia"/>
                <w:bCs/>
                <w:szCs w:val="21"/>
              </w:rPr>
              <w:t>1、屏体尺寸：86英寸，液晶LED，A</w:t>
            </w:r>
            <w:proofErr w:type="gramStart"/>
            <w:r>
              <w:rPr>
                <w:rFonts w:ascii="仿宋" w:eastAsia="仿宋" w:hAnsi="仿宋" w:cs="仿宋" w:hint="eastAsia"/>
                <w:bCs/>
                <w:szCs w:val="21"/>
              </w:rPr>
              <w:t>规</w:t>
            </w:r>
            <w:proofErr w:type="gramEnd"/>
            <w:r>
              <w:rPr>
                <w:rFonts w:ascii="仿宋" w:eastAsia="仿宋" w:hAnsi="仿宋" w:cs="仿宋" w:hint="eastAsia"/>
                <w:bCs/>
                <w:szCs w:val="21"/>
              </w:rPr>
              <w:t>屏，亮度：≥400cd/cm2 ；对比度：≥6000:1；屏幕分辨率：3840*2160，显示比例16:9；</w:t>
            </w:r>
          </w:p>
          <w:p w14:paraId="20CE2EBA" w14:textId="77777777" w:rsidR="00BB303C" w:rsidRDefault="00000000">
            <w:pPr>
              <w:jc w:val="left"/>
              <w:rPr>
                <w:rFonts w:ascii="仿宋" w:eastAsia="仿宋" w:hAnsi="仿宋" w:cs="仿宋" w:hint="eastAsia"/>
                <w:bCs/>
                <w:szCs w:val="21"/>
              </w:rPr>
            </w:pPr>
            <w:r>
              <w:rPr>
                <w:rFonts w:ascii="仿宋" w:eastAsia="仿宋" w:hAnsi="仿宋" w:cs="仿宋" w:hint="eastAsia"/>
                <w:bCs/>
                <w:szCs w:val="21"/>
              </w:rPr>
              <w:t xml:space="preserve">2、防眩光功能：采用 4mm 厚 AG 钢化玻璃，防眩光，减少玻璃反射光的影响，反射率小于 1%；透光率≥95%，表面硬度≥莫氏 9 级， </w:t>
            </w:r>
            <w:proofErr w:type="gramStart"/>
            <w:r>
              <w:rPr>
                <w:rFonts w:ascii="仿宋" w:eastAsia="仿宋" w:hAnsi="仿宋" w:cs="仿宋" w:hint="eastAsia"/>
                <w:bCs/>
                <w:szCs w:val="21"/>
              </w:rPr>
              <w:t>雾度</w:t>
            </w:r>
            <w:proofErr w:type="gramEnd"/>
            <w:r>
              <w:rPr>
                <w:rFonts w:ascii="仿宋" w:eastAsia="仿宋" w:hAnsi="仿宋" w:cs="仿宋" w:hint="eastAsia"/>
                <w:bCs/>
                <w:szCs w:val="21"/>
              </w:rPr>
              <w:t>≤7%；</w:t>
            </w:r>
          </w:p>
          <w:p w14:paraId="09100334" w14:textId="77777777" w:rsidR="00BB303C" w:rsidRDefault="00000000">
            <w:pPr>
              <w:jc w:val="left"/>
              <w:rPr>
                <w:rFonts w:ascii="仿宋" w:eastAsia="仿宋" w:hAnsi="仿宋" w:cs="仿宋" w:hint="eastAsia"/>
                <w:bCs/>
                <w:szCs w:val="21"/>
              </w:rPr>
            </w:pPr>
            <w:r>
              <w:rPr>
                <w:rFonts w:ascii="仿宋" w:eastAsia="仿宋" w:hAnsi="仿宋" w:cs="仿宋" w:hint="eastAsia"/>
                <w:bCs/>
                <w:szCs w:val="21"/>
              </w:rPr>
              <w:t>3、内置</w:t>
            </w:r>
            <w:proofErr w:type="gramStart"/>
            <w:r>
              <w:rPr>
                <w:rFonts w:ascii="仿宋" w:eastAsia="仿宋" w:hAnsi="仿宋" w:cs="仿宋" w:hint="eastAsia"/>
                <w:bCs/>
                <w:szCs w:val="21"/>
              </w:rPr>
              <w:t>高性能安卓</w:t>
            </w:r>
            <w:proofErr w:type="gramEnd"/>
            <w:r>
              <w:rPr>
                <w:rFonts w:ascii="仿宋" w:eastAsia="仿宋" w:hAnsi="仿宋" w:cs="仿宋" w:hint="eastAsia"/>
                <w:bCs/>
                <w:szCs w:val="21"/>
              </w:rPr>
              <w:t xml:space="preserve"> 14.0 系统平台，RAM≥4GB，ROM≥32GB；</w:t>
            </w:r>
          </w:p>
          <w:p w14:paraId="4D5E0418" w14:textId="77777777" w:rsidR="00BB303C" w:rsidRDefault="00000000">
            <w:pPr>
              <w:jc w:val="left"/>
              <w:rPr>
                <w:rFonts w:ascii="仿宋" w:eastAsia="仿宋" w:hAnsi="仿宋" w:cs="仿宋" w:hint="eastAsia"/>
                <w:bCs/>
                <w:szCs w:val="21"/>
              </w:rPr>
            </w:pPr>
            <w:r>
              <w:rPr>
                <w:rFonts w:ascii="仿宋" w:eastAsia="仿宋" w:hAnsi="仿宋" w:cs="仿宋" w:hint="eastAsia"/>
                <w:bCs/>
                <w:szCs w:val="21"/>
              </w:rPr>
              <w:t>4、触摸技术：红外技术。</w:t>
            </w:r>
          </w:p>
          <w:p w14:paraId="5F7F6D22" w14:textId="77777777" w:rsidR="00BB303C" w:rsidRDefault="00000000">
            <w:pPr>
              <w:jc w:val="left"/>
              <w:rPr>
                <w:rFonts w:ascii="仿宋" w:eastAsia="仿宋" w:hAnsi="仿宋" w:cs="仿宋" w:hint="eastAsia"/>
                <w:bCs/>
                <w:szCs w:val="21"/>
              </w:rPr>
            </w:pPr>
            <w:r>
              <w:rPr>
                <w:rFonts w:ascii="仿宋" w:eastAsia="仿宋" w:hAnsi="仿宋" w:cs="仿宋" w:hint="eastAsia"/>
                <w:bCs/>
                <w:szCs w:val="21"/>
              </w:rPr>
              <w:t>5、Windows系统中进行20点或以上触控。</w:t>
            </w:r>
          </w:p>
          <w:p w14:paraId="25BF113C" w14:textId="77777777" w:rsidR="00BB303C" w:rsidRDefault="00000000">
            <w:pPr>
              <w:jc w:val="left"/>
              <w:rPr>
                <w:rFonts w:ascii="仿宋" w:eastAsia="仿宋" w:hAnsi="仿宋" w:cs="仿宋" w:hint="eastAsia"/>
                <w:bCs/>
                <w:szCs w:val="21"/>
              </w:rPr>
            </w:pPr>
            <w:r>
              <w:rPr>
                <w:rFonts w:ascii="仿宋" w:eastAsia="仿宋" w:hAnsi="仿宋" w:cs="仿宋" w:hint="eastAsia"/>
                <w:bCs/>
                <w:szCs w:val="21"/>
              </w:rPr>
              <w:t>6、前置接口:2 路双通道 PC/Android 共享 USB 接口 ，1路HDMI，1路TOUCH，1路type-c；</w:t>
            </w:r>
          </w:p>
          <w:p w14:paraId="101A03B4" w14:textId="77777777" w:rsidR="00BB303C" w:rsidRDefault="00000000">
            <w:pPr>
              <w:jc w:val="left"/>
              <w:rPr>
                <w:rFonts w:ascii="仿宋" w:eastAsia="仿宋" w:hAnsi="仿宋" w:cs="仿宋" w:hint="eastAsia"/>
                <w:bCs/>
                <w:szCs w:val="21"/>
              </w:rPr>
            </w:pPr>
            <w:r>
              <w:rPr>
                <w:rFonts w:ascii="仿宋" w:eastAsia="仿宋" w:hAnsi="仿宋" w:cs="仿宋" w:hint="eastAsia"/>
                <w:bCs/>
                <w:szCs w:val="21"/>
              </w:rPr>
              <w:t>7、前置多个物理按键包含：开关机、信号源、菜单、音量+、音量-、节能、主页、电脑，并具有隐藏式电脑一键还原按钮；</w:t>
            </w:r>
          </w:p>
          <w:p w14:paraId="6D44FA24" w14:textId="77777777" w:rsidR="00BB303C" w:rsidRDefault="00000000">
            <w:pPr>
              <w:jc w:val="left"/>
              <w:rPr>
                <w:rFonts w:ascii="仿宋" w:eastAsia="仿宋" w:hAnsi="仿宋" w:cs="仿宋" w:hint="eastAsia"/>
                <w:bCs/>
                <w:szCs w:val="21"/>
              </w:rPr>
            </w:pPr>
            <w:r>
              <w:rPr>
                <w:rFonts w:ascii="仿宋" w:eastAsia="仿宋" w:hAnsi="仿宋" w:cs="仿宋" w:hint="eastAsia"/>
                <w:bCs/>
                <w:szCs w:val="21"/>
              </w:rPr>
              <w:t>8、智能护眼：设备具有全</w:t>
            </w:r>
            <w:proofErr w:type="gramStart"/>
            <w:r>
              <w:rPr>
                <w:rFonts w:ascii="仿宋" w:eastAsia="仿宋" w:hAnsi="仿宋" w:cs="仿宋" w:hint="eastAsia"/>
                <w:bCs/>
                <w:szCs w:val="21"/>
              </w:rPr>
              <w:t>通道减滤蓝光</w:t>
            </w:r>
            <w:proofErr w:type="gramEnd"/>
            <w:r>
              <w:rPr>
                <w:rFonts w:ascii="仿宋" w:eastAsia="仿宋" w:hAnsi="仿宋" w:cs="仿宋" w:hint="eastAsia"/>
                <w:bCs/>
                <w:szCs w:val="21"/>
              </w:rPr>
              <w:t>护眼功能，具有检测到用户触摸屏幕时，自动调节屏幕亮度以减小对眼镜的刺激，并具有纸质护眼功能，全通道实现多种不同类型纸质护眼效果；</w:t>
            </w:r>
          </w:p>
          <w:p w14:paraId="18E6D56C" w14:textId="77777777" w:rsidR="00BB303C" w:rsidRDefault="00000000">
            <w:pPr>
              <w:jc w:val="left"/>
              <w:rPr>
                <w:rFonts w:ascii="仿宋" w:eastAsia="仿宋" w:hAnsi="仿宋" w:cs="仿宋" w:hint="eastAsia"/>
                <w:bCs/>
                <w:szCs w:val="21"/>
              </w:rPr>
            </w:pPr>
            <w:r>
              <w:rPr>
                <w:rFonts w:ascii="仿宋" w:eastAsia="仿宋" w:hAnsi="仿宋" w:cs="仿宋" w:hint="eastAsia"/>
                <w:bCs/>
                <w:szCs w:val="21"/>
              </w:rPr>
              <w:t>9、信号源：支持用户自定义开机后直接进入对应通道画面，支持自定义</w:t>
            </w:r>
            <w:proofErr w:type="gramStart"/>
            <w:r>
              <w:rPr>
                <w:rFonts w:ascii="仿宋" w:eastAsia="仿宋" w:hAnsi="仿宋" w:cs="仿宋" w:hint="eastAsia"/>
                <w:bCs/>
                <w:szCs w:val="21"/>
              </w:rPr>
              <w:t>设置安卓系统</w:t>
            </w:r>
            <w:proofErr w:type="gramEnd"/>
            <w:r>
              <w:rPr>
                <w:rFonts w:ascii="仿宋" w:eastAsia="仿宋" w:hAnsi="仿宋" w:cs="仿宋" w:hint="eastAsia"/>
                <w:bCs/>
                <w:szCs w:val="21"/>
              </w:rPr>
              <w:t>、内置电脑（OPS）、 HDMI、上一次通道等、如果 HDMI/VGA 等有信号时可自动开机、并支持接入信号源时，可自动跳转到对应通 道，并可在任意通道下将画面冻结；</w:t>
            </w:r>
          </w:p>
          <w:p w14:paraId="33295CD2" w14:textId="77777777" w:rsidR="00BB303C" w:rsidRDefault="00000000">
            <w:pPr>
              <w:jc w:val="left"/>
              <w:rPr>
                <w:rFonts w:ascii="仿宋" w:eastAsia="仿宋" w:hAnsi="仿宋" w:cs="仿宋" w:hint="eastAsia"/>
                <w:bCs/>
                <w:szCs w:val="21"/>
              </w:rPr>
            </w:pPr>
            <w:r>
              <w:rPr>
                <w:rFonts w:ascii="仿宋" w:eastAsia="仿宋" w:hAnsi="仿宋" w:cs="仿宋" w:hint="eastAsia"/>
                <w:bCs/>
                <w:szCs w:val="21"/>
              </w:rPr>
              <w:t>10、整机内置专业硬件自</w:t>
            </w:r>
            <w:proofErr w:type="gramStart"/>
            <w:r>
              <w:rPr>
                <w:rFonts w:ascii="仿宋" w:eastAsia="仿宋" w:hAnsi="仿宋" w:cs="仿宋" w:hint="eastAsia"/>
                <w:bCs/>
                <w:szCs w:val="21"/>
              </w:rPr>
              <w:t>检维护</w:t>
            </w:r>
            <w:proofErr w:type="gramEnd"/>
            <w:r>
              <w:rPr>
                <w:rFonts w:ascii="仿宋" w:eastAsia="仿宋" w:hAnsi="仿宋" w:cs="仿宋" w:hint="eastAsia"/>
                <w:bCs/>
                <w:szCs w:val="21"/>
              </w:rPr>
              <w:t>工具（不接受第三方工具），支持对系统内存、存储、屏温、触摸系统、光感系统、内置电脑等模块进行检测。</w:t>
            </w:r>
          </w:p>
          <w:p w14:paraId="507B5CE3" w14:textId="77777777" w:rsidR="00BB303C" w:rsidRDefault="00000000">
            <w:pPr>
              <w:jc w:val="left"/>
              <w:rPr>
                <w:rFonts w:ascii="仿宋" w:eastAsia="仿宋" w:hAnsi="仿宋" w:cs="仿宋" w:hint="eastAsia"/>
                <w:bCs/>
                <w:szCs w:val="21"/>
              </w:rPr>
            </w:pPr>
            <w:r>
              <w:rPr>
                <w:rFonts w:ascii="仿宋" w:eastAsia="仿宋" w:hAnsi="仿宋" w:cs="仿宋" w:hint="eastAsia"/>
                <w:bCs/>
                <w:szCs w:val="21"/>
              </w:rPr>
              <w:t>11、整机平均无故障时间≥30万小时；</w:t>
            </w:r>
          </w:p>
          <w:p w14:paraId="56C6706C" w14:textId="77777777" w:rsidR="00BB303C" w:rsidRDefault="00000000">
            <w:pPr>
              <w:jc w:val="left"/>
              <w:rPr>
                <w:rFonts w:ascii="仿宋" w:eastAsia="仿宋" w:hAnsi="仿宋" w:cs="仿宋" w:hint="eastAsia"/>
                <w:bCs/>
                <w:szCs w:val="21"/>
              </w:rPr>
            </w:pPr>
            <w:r>
              <w:rPr>
                <w:rFonts w:ascii="仿宋" w:eastAsia="仿宋" w:hAnsi="仿宋" w:cs="仿宋" w:hint="eastAsia"/>
                <w:bCs/>
                <w:szCs w:val="21"/>
              </w:rPr>
              <w:t>12、电脑模块：搭载 Intel 酷</w:t>
            </w:r>
            <w:proofErr w:type="gramStart"/>
            <w:r>
              <w:rPr>
                <w:rFonts w:ascii="仿宋" w:eastAsia="仿宋" w:hAnsi="仿宋" w:cs="仿宋" w:hint="eastAsia"/>
                <w:bCs/>
                <w:szCs w:val="21"/>
              </w:rPr>
              <w:t>睿</w:t>
            </w:r>
            <w:proofErr w:type="gramEnd"/>
            <w:r>
              <w:rPr>
                <w:rFonts w:ascii="仿宋" w:eastAsia="仿宋" w:hAnsi="仿宋" w:cs="仿宋" w:hint="eastAsia"/>
                <w:bCs/>
                <w:szCs w:val="21"/>
              </w:rPr>
              <w:t>系列 i7，内存：8GB  DDR4内存或以上配置，硬盘：256GB 或以上 SSD 固态硬盘。采用抽拉内置式模块化电脑，抽拉内置式，PC 模块可插入整机，可实现无单独接线的插拔。</w:t>
            </w:r>
          </w:p>
          <w:p w14:paraId="1677F046" w14:textId="77777777" w:rsidR="00BB303C" w:rsidRDefault="00000000">
            <w:pPr>
              <w:jc w:val="left"/>
              <w:rPr>
                <w:rFonts w:ascii="仿宋" w:eastAsia="仿宋" w:hAnsi="仿宋" w:cs="仿宋" w:hint="eastAsia"/>
                <w:bCs/>
                <w:szCs w:val="21"/>
              </w:rPr>
            </w:pPr>
            <w:r>
              <w:rPr>
                <w:rFonts w:ascii="仿宋" w:eastAsia="仿宋" w:hAnsi="仿宋" w:cs="仿宋" w:hint="eastAsia"/>
                <w:bCs/>
                <w:szCs w:val="21"/>
              </w:rPr>
              <w:lastRenderedPageBreak/>
              <w:t>二、白板软件功能：</w:t>
            </w:r>
          </w:p>
          <w:p w14:paraId="2C867317" w14:textId="77777777" w:rsidR="00BB303C" w:rsidRDefault="00000000">
            <w:pPr>
              <w:jc w:val="left"/>
              <w:rPr>
                <w:rFonts w:ascii="仿宋" w:eastAsia="仿宋" w:hAnsi="仿宋" w:cs="仿宋" w:hint="eastAsia"/>
                <w:bCs/>
                <w:szCs w:val="21"/>
              </w:rPr>
            </w:pPr>
            <w:r>
              <w:rPr>
                <w:rFonts w:ascii="仿宋" w:eastAsia="仿宋" w:hAnsi="仿宋" w:cs="仿宋" w:hint="eastAsia"/>
                <w:bCs/>
                <w:szCs w:val="21"/>
              </w:rPr>
              <w:t>1、采用备授课一体化框架设计，教师可根据教学场景自由切换类PPT界面的备课</w:t>
            </w:r>
            <w:proofErr w:type="gramStart"/>
            <w:r>
              <w:rPr>
                <w:rFonts w:ascii="仿宋" w:eastAsia="仿宋" w:hAnsi="仿宋" w:cs="仿宋" w:hint="eastAsia"/>
                <w:bCs/>
                <w:szCs w:val="21"/>
              </w:rPr>
              <w:t>模式与触控</w:t>
            </w:r>
            <w:proofErr w:type="gramEnd"/>
            <w:r>
              <w:rPr>
                <w:rFonts w:ascii="仿宋" w:eastAsia="仿宋" w:hAnsi="仿宋" w:cs="仿宋" w:hint="eastAsia"/>
                <w:bCs/>
                <w:szCs w:val="21"/>
              </w:rPr>
              <w:t>交互教学模式；</w:t>
            </w:r>
          </w:p>
          <w:p w14:paraId="16C1BC53" w14:textId="77777777" w:rsidR="00BB303C" w:rsidRDefault="00000000">
            <w:pPr>
              <w:jc w:val="left"/>
              <w:rPr>
                <w:rFonts w:ascii="仿宋" w:eastAsia="仿宋" w:hAnsi="仿宋" w:cs="仿宋" w:hint="eastAsia"/>
                <w:bCs/>
                <w:szCs w:val="21"/>
              </w:rPr>
            </w:pPr>
            <w:r>
              <w:rPr>
                <w:rFonts w:ascii="仿宋" w:eastAsia="仿宋" w:hAnsi="仿宋" w:cs="仿宋" w:hint="eastAsia"/>
                <w:bCs/>
                <w:szCs w:val="21"/>
              </w:rPr>
              <w:t>2、书写：支持多人同时书写，可自由调整笔迹颜色及笔触粗细，书写颜色及粗细设置；</w:t>
            </w:r>
          </w:p>
          <w:p w14:paraId="2687F22E" w14:textId="77777777" w:rsidR="00BB303C" w:rsidRDefault="00000000">
            <w:pPr>
              <w:jc w:val="left"/>
              <w:rPr>
                <w:rFonts w:ascii="仿宋" w:eastAsia="仿宋" w:hAnsi="仿宋" w:cs="仿宋" w:hint="eastAsia"/>
                <w:bCs/>
                <w:szCs w:val="21"/>
              </w:rPr>
            </w:pPr>
            <w:r>
              <w:rPr>
                <w:rFonts w:ascii="仿宋" w:eastAsia="仿宋" w:hAnsi="仿宋" w:cs="仿宋" w:hint="eastAsia"/>
                <w:bCs/>
                <w:szCs w:val="21"/>
              </w:rPr>
              <w:t>3、工具箱：提供多种教学辅助工具，例如直尺、圆规、三角板、聚光灯等。</w:t>
            </w:r>
          </w:p>
          <w:p w14:paraId="31DC85FA" w14:textId="77777777" w:rsidR="00BB303C" w:rsidRDefault="00000000">
            <w:pPr>
              <w:jc w:val="left"/>
              <w:rPr>
                <w:rFonts w:ascii="仿宋" w:eastAsia="仿宋" w:hAnsi="仿宋" w:cs="仿宋" w:hint="eastAsia"/>
                <w:bCs/>
                <w:szCs w:val="21"/>
              </w:rPr>
            </w:pPr>
            <w:r>
              <w:rPr>
                <w:rFonts w:ascii="仿宋" w:eastAsia="仿宋" w:hAnsi="仿宋" w:cs="仿宋" w:hint="eastAsia"/>
                <w:bCs/>
                <w:szCs w:val="21"/>
              </w:rPr>
              <w:t>4、思维导图：软件提供思维导图工具，提供多种主题，按键有文字标识，可新增节点、删除节点、节点链接图片、缩放导图等；</w:t>
            </w:r>
          </w:p>
          <w:p w14:paraId="78B2299C" w14:textId="77777777" w:rsidR="00BB303C" w:rsidRDefault="00000000">
            <w:pPr>
              <w:jc w:val="left"/>
              <w:rPr>
                <w:rFonts w:ascii="仿宋" w:eastAsia="仿宋" w:hAnsi="仿宋" w:cs="仿宋" w:hint="eastAsia"/>
                <w:bCs/>
                <w:szCs w:val="21"/>
              </w:rPr>
            </w:pPr>
            <w:r>
              <w:rPr>
                <w:rFonts w:ascii="仿宋" w:eastAsia="仿宋" w:hAnsi="仿宋" w:cs="仿宋" w:hint="eastAsia"/>
                <w:bCs/>
                <w:szCs w:val="21"/>
              </w:rPr>
              <w:t>5、白板软件，需免费升级，永久免费使用。</w:t>
            </w:r>
          </w:p>
          <w:p w14:paraId="55840E72" w14:textId="77777777" w:rsidR="00BB303C" w:rsidRDefault="00000000">
            <w:pPr>
              <w:jc w:val="left"/>
              <w:rPr>
                <w:rFonts w:ascii="仿宋" w:eastAsia="仿宋" w:hAnsi="仿宋" w:cs="仿宋" w:hint="eastAsia"/>
                <w:bCs/>
                <w:szCs w:val="21"/>
              </w:rPr>
            </w:pPr>
            <w:r>
              <w:rPr>
                <w:rFonts w:ascii="仿宋" w:eastAsia="仿宋" w:hAnsi="仿宋" w:cs="仿宋" w:hint="eastAsia"/>
                <w:bCs/>
                <w:szCs w:val="21"/>
              </w:rPr>
              <w:t>三、移动触控授课 移动端（手机或平板）和大屏无需在同一网段的情况下，</w:t>
            </w:r>
            <w:proofErr w:type="gramStart"/>
            <w:r>
              <w:rPr>
                <w:rFonts w:ascii="仿宋" w:eastAsia="仿宋" w:hAnsi="仿宋" w:cs="仿宋" w:hint="eastAsia"/>
                <w:bCs/>
                <w:szCs w:val="21"/>
              </w:rPr>
              <w:t>通过微信扫描</w:t>
            </w:r>
            <w:proofErr w:type="gramEnd"/>
            <w:r>
              <w:rPr>
                <w:rFonts w:ascii="仿宋" w:eastAsia="仿宋" w:hAnsi="仿宋" w:cs="仿宋" w:hint="eastAsia"/>
                <w:bCs/>
                <w:szCs w:val="21"/>
              </w:rPr>
              <w:t>大屏的二</w:t>
            </w:r>
            <w:proofErr w:type="gramStart"/>
            <w:r>
              <w:rPr>
                <w:rFonts w:ascii="仿宋" w:eastAsia="仿宋" w:hAnsi="仿宋" w:cs="仿宋" w:hint="eastAsia"/>
                <w:bCs/>
                <w:szCs w:val="21"/>
              </w:rPr>
              <w:t>维码即</w:t>
            </w:r>
            <w:proofErr w:type="gramEnd"/>
            <w:r>
              <w:rPr>
                <w:rFonts w:ascii="仿宋" w:eastAsia="仿宋" w:hAnsi="仿宋" w:cs="仿宋" w:hint="eastAsia"/>
                <w:bCs/>
                <w:szCs w:val="21"/>
              </w:rPr>
              <w:t>可建立连接，可实现如下功能：</w:t>
            </w:r>
          </w:p>
          <w:p w14:paraId="68D57460" w14:textId="77777777" w:rsidR="00BB303C" w:rsidRDefault="00000000">
            <w:pPr>
              <w:jc w:val="left"/>
              <w:rPr>
                <w:rFonts w:ascii="仿宋" w:eastAsia="仿宋" w:hAnsi="仿宋" w:cs="仿宋" w:hint="eastAsia"/>
                <w:bCs/>
                <w:szCs w:val="21"/>
              </w:rPr>
            </w:pPr>
            <w:r>
              <w:rPr>
                <w:rFonts w:ascii="仿宋" w:eastAsia="仿宋" w:hAnsi="仿宋" w:cs="仿宋" w:hint="eastAsia"/>
                <w:bCs/>
                <w:szCs w:val="21"/>
              </w:rPr>
              <w:t>1、把移动</w:t>
            </w:r>
            <w:proofErr w:type="gramStart"/>
            <w:r>
              <w:rPr>
                <w:rFonts w:ascii="仿宋" w:eastAsia="仿宋" w:hAnsi="仿宋" w:cs="仿宋" w:hint="eastAsia"/>
                <w:bCs/>
                <w:szCs w:val="21"/>
              </w:rPr>
              <w:t>端变成</w:t>
            </w:r>
            <w:proofErr w:type="gramEnd"/>
            <w:r>
              <w:rPr>
                <w:rFonts w:ascii="仿宋" w:eastAsia="仿宋" w:hAnsi="仿宋" w:cs="仿宋" w:hint="eastAsia"/>
                <w:bCs/>
                <w:szCs w:val="21"/>
              </w:rPr>
              <w:t>PPT翻页笔，支持PPT的播放、退出、翻页功能；</w:t>
            </w:r>
          </w:p>
          <w:p w14:paraId="6217A0C2" w14:textId="77777777" w:rsidR="00BB303C" w:rsidRDefault="00000000">
            <w:pPr>
              <w:jc w:val="left"/>
              <w:rPr>
                <w:rFonts w:ascii="仿宋" w:eastAsia="仿宋" w:hAnsi="仿宋" w:cs="仿宋" w:hint="eastAsia"/>
                <w:bCs/>
                <w:szCs w:val="21"/>
              </w:rPr>
            </w:pPr>
            <w:r>
              <w:rPr>
                <w:rFonts w:ascii="仿宋" w:eastAsia="仿宋" w:hAnsi="仿宋" w:cs="仿宋" w:hint="eastAsia"/>
                <w:bCs/>
                <w:szCs w:val="21"/>
              </w:rPr>
              <w:t>2、可在移动端上编辑文字内容，一键发送到电脑上；</w:t>
            </w:r>
          </w:p>
          <w:p w14:paraId="19E22846" w14:textId="77777777" w:rsidR="00BB303C" w:rsidRDefault="00000000">
            <w:pPr>
              <w:jc w:val="left"/>
              <w:rPr>
                <w:rFonts w:ascii="仿宋" w:eastAsia="仿宋" w:hAnsi="仿宋" w:cs="仿宋" w:hint="eastAsia"/>
                <w:bCs/>
                <w:szCs w:val="21"/>
              </w:rPr>
            </w:pPr>
            <w:r>
              <w:rPr>
                <w:rFonts w:ascii="仿宋" w:eastAsia="仿宋" w:hAnsi="仿宋" w:cs="仿宋" w:hint="eastAsia"/>
                <w:bCs/>
                <w:szCs w:val="21"/>
              </w:rPr>
              <w:t>3、通过</w:t>
            </w:r>
            <w:proofErr w:type="gramStart"/>
            <w:r>
              <w:rPr>
                <w:rFonts w:ascii="仿宋" w:eastAsia="仿宋" w:hAnsi="仿宋" w:cs="仿宋" w:hint="eastAsia"/>
                <w:bCs/>
                <w:szCs w:val="21"/>
              </w:rPr>
              <w:t>移动端可打开</w:t>
            </w:r>
            <w:proofErr w:type="gramEnd"/>
            <w:r>
              <w:rPr>
                <w:rFonts w:ascii="仿宋" w:eastAsia="仿宋" w:hAnsi="仿宋" w:cs="仿宋" w:hint="eastAsia"/>
                <w:bCs/>
                <w:szCs w:val="21"/>
              </w:rPr>
              <w:t>电脑上任何一个硬盘中的文件，把文件下载到移动端，并支持文件分享</w:t>
            </w:r>
            <w:proofErr w:type="gramStart"/>
            <w:r>
              <w:rPr>
                <w:rFonts w:ascii="仿宋" w:eastAsia="仿宋" w:hAnsi="仿宋" w:cs="仿宋" w:hint="eastAsia"/>
                <w:bCs/>
                <w:szCs w:val="21"/>
              </w:rPr>
              <w:t>微信好友</w:t>
            </w:r>
            <w:proofErr w:type="gramEnd"/>
            <w:r>
              <w:rPr>
                <w:rFonts w:ascii="仿宋" w:eastAsia="仿宋" w:hAnsi="仿宋" w:cs="仿宋" w:hint="eastAsia"/>
                <w:bCs/>
                <w:szCs w:val="21"/>
              </w:rPr>
              <w:t>；同时支持把移动端上的文件（包括微信中收发的文件）上传到电脑上；</w:t>
            </w:r>
          </w:p>
          <w:p w14:paraId="065C87E1" w14:textId="77777777" w:rsidR="00BB303C" w:rsidRDefault="00000000">
            <w:pPr>
              <w:jc w:val="left"/>
              <w:rPr>
                <w:rFonts w:ascii="仿宋" w:eastAsia="仿宋" w:hAnsi="仿宋" w:cs="仿宋" w:hint="eastAsia"/>
                <w:bCs/>
                <w:szCs w:val="21"/>
              </w:rPr>
            </w:pPr>
            <w:r>
              <w:rPr>
                <w:rFonts w:ascii="仿宋" w:eastAsia="仿宋" w:hAnsi="仿宋" w:cs="仿宋" w:hint="eastAsia"/>
                <w:bCs/>
                <w:szCs w:val="21"/>
              </w:rPr>
              <w:t>4、支持移动端查看电脑桌面，并可调用摄像头，支持</w:t>
            </w:r>
            <w:proofErr w:type="gramStart"/>
            <w:r>
              <w:rPr>
                <w:rFonts w:ascii="仿宋" w:eastAsia="仿宋" w:hAnsi="仿宋" w:cs="仿宋" w:hint="eastAsia"/>
                <w:bCs/>
                <w:szCs w:val="21"/>
              </w:rPr>
              <w:t>远程巡课功能</w:t>
            </w:r>
            <w:proofErr w:type="gramEnd"/>
            <w:r>
              <w:rPr>
                <w:rFonts w:ascii="仿宋" w:eastAsia="仿宋" w:hAnsi="仿宋" w:cs="仿宋" w:hint="eastAsia"/>
                <w:bCs/>
                <w:szCs w:val="21"/>
              </w:rPr>
              <w:t>；</w:t>
            </w:r>
          </w:p>
          <w:p w14:paraId="23B07E9C" w14:textId="26D573E5" w:rsidR="00132E01" w:rsidRDefault="00000000">
            <w:pPr>
              <w:jc w:val="left"/>
              <w:rPr>
                <w:rFonts w:ascii="仿宋" w:eastAsia="仿宋" w:hAnsi="仿宋" w:cs="仿宋" w:hint="eastAsia"/>
                <w:bCs/>
                <w:szCs w:val="21"/>
              </w:rPr>
            </w:pPr>
            <w:r>
              <w:rPr>
                <w:rFonts w:ascii="仿宋" w:eastAsia="仿宋" w:hAnsi="仿宋" w:cs="仿宋" w:hint="eastAsia"/>
                <w:bCs/>
                <w:szCs w:val="21"/>
              </w:rPr>
              <w:t>5、支持通过移动端调节大屏音量并可切换大屏上面的音频；                                                                                                     四、移动支架：                                                                                                                                           1、轻巧坚固；</w:t>
            </w:r>
          </w:p>
          <w:p w14:paraId="475D71BE" w14:textId="02D236C4" w:rsidR="00132E01" w:rsidRDefault="00000000">
            <w:pPr>
              <w:jc w:val="left"/>
              <w:rPr>
                <w:rFonts w:ascii="仿宋" w:eastAsia="仿宋" w:hAnsi="仿宋" w:cs="仿宋" w:hint="eastAsia"/>
                <w:bCs/>
                <w:szCs w:val="21"/>
              </w:rPr>
            </w:pPr>
            <w:r>
              <w:rPr>
                <w:rFonts w:ascii="仿宋" w:eastAsia="仿宋" w:hAnsi="仿宋" w:cs="仿宋" w:hint="eastAsia"/>
                <w:bCs/>
                <w:szCs w:val="21"/>
              </w:rPr>
              <w:t>2、刹车式滚轮；</w:t>
            </w:r>
          </w:p>
          <w:p w14:paraId="6C7B51BC" w14:textId="77777777" w:rsidR="00132E01" w:rsidRDefault="00000000">
            <w:pPr>
              <w:jc w:val="left"/>
              <w:rPr>
                <w:rFonts w:ascii="仿宋" w:eastAsia="仿宋" w:hAnsi="仿宋" w:cs="仿宋" w:hint="eastAsia"/>
                <w:bCs/>
                <w:szCs w:val="21"/>
              </w:rPr>
            </w:pPr>
            <w:r>
              <w:rPr>
                <w:rFonts w:ascii="仿宋" w:eastAsia="仿宋" w:hAnsi="仿宋" w:cs="仿宋" w:hint="eastAsia"/>
                <w:bCs/>
                <w:szCs w:val="21"/>
              </w:rPr>
              <w:t>3、边角采用圆角设计， 保证使用过程中的安全性；</w:t>
            </w:r>
          </w:p>
          <w:p w14:paraId="4480232C" w14:textId="68905135" w:rsidR="00132E01" w:rsidRDefault="00132E01">
            <w:pPr>
              <w:jc w:val="left"/>
              <w:rPr>
                <w:rFonts w:ascii="仿宋" w:eastAsia="仿宋" w:hAnsi="仿宋" w:cs="仿宋" w:hint="eastAsia"/>
                <w:bCs/>
                <w:szCs w:val="21"/>
              </w:rPr>
            </w:pPr>
            <w:r>
              <w:rPr>
                <w:rFonts w:ascii="仿宋" w:eastAsia="仿宋" w:hAnsi="仿宋" w:cs="仿宋" w:hint="eastAsia"/>
                <w:bCs/>
                <w:szCs w:val="21"/>
              </w:rPr>
              <w:t>4、移动支架承重≥300Kg；</w:t>
            </w:r>
          </w:p>
          <w:p w14:paraId="352A3D99" w14:textId="1C837AE4" w:rsidR="002019CF" w:rsidRDefault="00132E01">
            <w:pPr>
              <w:jc w:val="left"/>
              <w:rPr>
                <w:rFonts w:ascii="仿宋" w:eastAsia="仿宋" w:hAnsi="仿宋" w:cs="仿宋" w:hint="eastAsia"/>
                <w:bCs/>
                <w:szCs w:val="21"/>
              </w:rPr>
            </w:pPr>
            <w:r>
              <w:rPr>
                <w:rFonts w:ascii="仿宋" w:eastAsia="仿宋" w:hAnsi="仿宋" w:cs="仿宋" w:hint="eastAsia"/>
                <w:bCs/>
                <w:szCs w:val="21"/>
              </w:rPr>
              <w:t>5、自带笔记本托盘。</w:t>
            </w:r>
          </w:p>
        </w:tc>
        <w:tc>
          <w:tcPr>
            <w:tcW w:w="278" w:type="pct"/>
            <w:tcBorders>
              <w:top w:val="single" w:sz="4" w:space="0" w:color="auto"/>
              <w:left w:val="single" w:sz="4" w:space="0" w:color="auto"/>
              <w:bottom w:val="single" w:sz="4" w:space="0" w:color="auto"/>
              <w:right w:val="single" w:sz="4" w:space="0" w:color="auto"/>
            </w:tcBorders>
            <w:vAlign w:val="center"/>
          </w:tcPr>
          <w:p w14:paraId="3089F7B1"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lastRenderedPageBreak/>
              <w:t>台</w:t>
            </w:r>
          </w:p>
        </w:tc>
        <w:tc>
          <w:tcPr>
            <w:tcW w:w="348" w:type="pct"/>
            <w:tcBorders>
              <w:top w:val="single" w:sz="4" w:space="0" w:color="auto"/>
              <w:left w:val="single" w:sz="4" w:space="0" w:color="auto"/>
              <w:bottom w:val="single" w:sz="4" w:space="0" w:color="auto"/>
              <w:right w:val="single" w:sz="4" w:space="0" w:color="auto"/>
            </w:tcBorders>
            <w:vAlign w:val="center"/>
          </w:tcPr>
          <w:p w14:paraId="37F0045D"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1</w:t>
            </w:r>
          </w:p>
        </w:tc>
        <w:tc>
          <w:tcPr>
            <w:tcW w:w="567" w:type="pct"/>
            <w:tcBorders>
              <w:top w:val="single" w:sz="4" w:space="0" w:color="auto"/>
              <w:left w:val="single" w:sz="4" w:space="0" w:color="auto"/>
              <w:bottom w:val="single" w:sz="4" w:space="0" w:color="auto"/>
              <w:right w:val="single" w:sz="4" w:space="0" w:color="auto"/>
            </w:tcBorders>
            <w:vAlign w:val="center"/>
          </w:tcPr>
          <w:p w14:paraId="09B3C803"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16500</w:t>
            </w:r>
          </w:p>
        </w:tc>
      </w:tr>
      <w:tr w:rsidR="002019CF" w14:paraId="600AC147" w14:textId="77777777">
        <w:trPr>
          <w:trHeight w:val="1447"/>
        </w:trPr>
        <w:tc>
          <w:tcPr>
            <w:tcW w:w="319" w:type="pct"/>
            <w:tcBorders>
              <w:top w:val="single" w:sz="4" w:space="0" w:color="auto"/>
              <w:left w:val="single" w:sz="4" w:space="0" w:color="auto"/>
              <w:bottom w:val="single" w:sz="4" w:space="0" w:color="auto"/>
              <w:right w:val="single" w:sz="4" w:space="0" w:color="auto"/>
            </w:tcBorders>
            <w:vAlign w:val="center"/>
          </w:tcPr>
          <w:p w14:paraId="5DC632EA" w14:textId="77777777" w:rsidR="002019CF" w:rsidRDefault="00000000">
            <w:pPr>
              <w:tabs>
                <w:tab w:val="left" w:pos="3744"/>
              </w:tabs>
              <w:adjustRightInd w:val="0"/>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4</w:t>
            </w:r>
          </w:p>
        </w:tc>
        <w:tc>
          <w:tcPr>
            <w:tcW w:w="583" w:type="pct"/>
            <w:tcBorders>
              <w:top w:val="single" w:sz="4" w:space="0" w:color="auto"/>
              <w:left w:val="single" w:sz="4" w:space="0" w:color="auto"/>
              <w:bottom w:val="single" w:sz="4" w:space="0" w:color="auto"/>
              <w:right w:val="single" w:sz="4" w:space="0" w:color="auto"/>
            </w:tcBorders>
            <w:vAlign w:val="center"/>
          </w:tcPr>
          <w:p w14:paraId="179C11C7"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A02020800|触控一体机</w:t>
            </w:r>
          </w:p>
        </w:tc>
        <w:tc>
          <w:tcPr>
            <w:tcW w:w="2902" w:type="pct"/>
            <w:tcBorders>
              <w:top w:val="single" w:sz="4" w:space="0" w:color="auto"/>
              <w:left w:val="single" w:sz="4" w:space="0" w:color="auto"/>
              <w:bottom w:val="single" w:sz="4" w:space="0" w:color="auto"/>
              <w:right w:val="single" w:sz="4" w:space="0" w:color="auto"/>
            </w:tcBorders>
            <w:vAlign w:val="center"/>
          </w:tcPr>
          <w:p w14:paraId="79CACC63"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一、硬件部分：</w:t>
            </w:r>
          </w:p>
          <w:p w14:paraId="3DC7FEE7"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1、整机采用一体化设计，外观尺寸长度≥2800mm，高≥1600mm，包含红外触控显示面板、激光显示单元、NFC智能中控、电脑主机、功放、音箱、安卓，集成在整个框架内；无外露连接线，整机安装无需</w:t>
            </w:r>
            <w:proofErr w:type="gramStart"/>
            <w:r>
              <w:rPr>
                <w:rFonts w:ascii="仿宋" w:eastAsia="仿宋" w:hAnsi="仿宋" w:cs="仿宋" w:hint="eastAsia"/>
                <w:bCs/>
                <w:szCs w:val="21"/>
              </w:rPr>
              <w:t>触控板触摸</w:t>
            </w:r>
            <w:proofErr w:type="gramEnd"/>
            <w:r>
              <w:rPr>
                <w:rFonts w:ascii="仿宋" w:eastAsia="仿宋" w:hAnsi="仿宋" w:cs="仿宋" w:hint="eastAsia"/>
                <w:bCs/>
                <w:szCs w:val="21"/>
              </w:rPr>
              <w:t>线、中控等布线施工。</w:t>
            </w:r>
          </w:p>
          <w:p w14:paraId="0AD54300"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2、安装便捷精准，整机顶部中央位置竖直向下设置有安装插槽，搭配专用激光显示单元使用， 激光显示单元底部设置有插入安装在插槽内的安装支架，方便使用者在安装过程中将激光显示单元直接插入安装插槽，不需要任何调节，即可完成安装。</w:t>
            </w:r>
          </w:p>
          <w:p w14:paraId="588A6D9A"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3、主屏采用红外触摸技术，显示屏可视尺寸及可触控尺</w:t>
            </w:r>
            <w:r>
              <w:rPr>
                <w:rFonts w:ascii="仿宋" w:eastAsia="仿宋" w:hAnsi="仿宋" w:cs="仿宋" w:hint="eastAsia"/>
                <w:bCs/>
                <w:szCs w:val="21"/>
              </w:rPr>
              <w:lastRenderedPageBreak/>
              <w:t>寸≥120 英寸，显示比例 16：9，最高可支持 20 点触控。</w:t>
            </w:r>
          </w:p>
          <w:p w14:paraId="424A9155"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4、配置4*10W音箱，正前方置顶设计，采用格栅阵列发声技术，让声音无阻碍传播，完全覆盖整个教室，无声音盲区，满足每个学生听课需求。</w:t>
            </w:r>
          </w:p>
          <w:p w14:paraId="08F36D7E"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5、前置中控面板：采用电容触摸按键设计，前面板具有音量+、音量-、静音、系统开/关 (含激光显示单元在内的整机开关机) 、显示开/关、菜单、确认、上下左右等物理按键，可单独打开/关闭激光显示单元。</w:t>
            </w:r>
          </w:p>
          <w:p w14:paraId="4003A9F1"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6、整机前置接口至少包含 Type c、TOUCH USB，HDMI，≥3 路 USB3.0，且所有按键及接口</w:t>
            </w:r>
            <w:proofErr w:type="gramStart"/>
            <w:r>
              <w:rPr>
                <w:rFonts w:ascii="仿宋" w:eastAsia="仿宋" w:hAnsi="仿宋" w:cs="仿宋" w:hint="eastAsia"/>
                <w:bCs/>
                <w:szCs w:val="21"/>
              </w:rPr>
              <w:t>需位于</w:t>
            </w:r>
            <w:proofErr w:type="gramEnd"/>
            <w:r>
              <w:rPr>
                <w:rFonts w:ascii="仿宋" w:eastAsia="仿宋" w:hAnsi="仿宋" w:cs="仿宋" w:hint="eastAsia"/>
                <w:bCs/>
                <w:szCs w:val="21"/>
              </w:rPr>
              <w:t>黑板屏幕下侧，不占用显示面积，提供完整的显示及书写板面。前置接口</w:t>
            </w:r>
            <w:proofErr w:type="gramStart"/>
            <w:r>
              <w:rPr>
                <w:rFonts w:ascii="仿宋" w:eastAsia="仿宋" w:hAnsi="仿宋" w:cs="仿宋" w:hint="eastAsia"/>
                <w:bCs/>
                <w:szCs w:val="21"/>
              </w:rPr>
              <w:t>前采用</w:t>
            </w:r>
            <w:proofErr w:type="gramEnd"/>
            <w:r>
              <w:rPr>
                <w:rFonts w:ascii="仿宋" w:eastAsia="仿宋" w:hAnsi="仿宋" w:cs="仿宋" w:hint="eastAsia"/>
                <w:bCs/>
                <w:szCs w:val="21"/>
              </w:rPr>
              <w:t>铝合金翻转盖板，有效遮挡粉尘、灰尘侵袭。接口旁设计移动硬盘放置盒，支持老师在教学过程中，放置移动硬盘使用。</w:t>
            </w:r>
          </w:p>
          <w:p w14:paraId="7D9C75D7"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7 、后置接口至少包含 2路RS232 接口 （一路输入、一路输出），支持外接网络中</w:t>
            </w:r>
            <w:proofErr w:type="gramStart"/>
            <w:r>
              <w:rPr>
                <w:rFonts w:ascii="仿宋" w:eastAsia="仿宋" w:hAnsi="仿宋" w:cs="仿宋" w:hint="eastAsia"/>
                <w:bCs/>
                <w:szCs w:val="21"/>
              </w:rPr>
              <w:t>控控制</w:t>
            </w:r>
            <w:proofErr w:type="gramEnd"/>
            <w:r>
              <w:rPr>
                <w:rFonts w:ascii="仿宋" w:eastAsia="仿宋" w:hAnsi="仿宋" w:cs="仿宋" w:hint="eastAsia"/>
                <w:bCs/>
                <w:szCs w:val="21"/>
              </w:rPr>
              <w:t>整机的开关机、MIC IN、HDMIIN、TOUCH、耳机、USB、RJ45、HDMI OUT等等。</w:t>
            </w:r>
          </w:p>
          <w:p w14:paraId="1394D613"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8、内置安卓系统，安卓系统配置：CPU：不低于8核A55 1.5GHz；GPU：Mali-G52 MP2(2EE)；系统版本：不低于安卓12.0；RAM≥2GB，ROM≥8G；支持TF卡扩展。</w:t>
            </w:r>
          </w:p>
          <w:p w14:paraId="026F56F1"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9、支持NFC刷卡开机功能，安卓设置菜单预设NFC开关选项，根据需要自定义是否打开NFC功能。</w:t>
            </w:r>
          </w:p>
          <w:p w14:paraId="072DD057"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1</w:t>
            </w:r>
            <w:r w:rsidR="00BB303C">
              <w:rPr>
                <w:rFonts w:ascii="仿宋" w:eastAsia="仿宋" w:hAnsi="仿宋" w:cs="仿宋" w:hint="eastAsia"/>
                <w:bCs/>
                <w:szCs w:val="21"/>
              </w:rPr>
              <w:t>0</w:t>
            </w:r>
            <w:r>
              <w:rPr>
                <w:rFonts w:ascii="仿宋" w:eastAsia="仿宋" w:hAnsi="仿宋" w:cs="仿宋" w:hint="eastAsia"/>
                <w:bCs/>
                <w:szCs w:val="21"/>
              </w:rPr>
              <w:t>、显示屏幕亮度≥300cd/m2，分辨率：≥1920*1080</w:t>
            </w:r>
          </w:p>
          <w:p w14:paraId="7E69A376"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1</w:t>
            </w:r>
            <w:r w:rsidR="00BB303C">
              <w:rPr>
                <w:rFonts w:ascii="仿宋" w:eastAsia="仿宋" w:hAnsi="仿宋" w:cs="仿宋" w:hint="eastAsia"/>
                <w:bCs/>
                <w:szCs w:val="21"/>
              </w:rPr>
              <w:t>1</w:t>
            </w:r>
            <w:r>
              <w:rPr>
                <w:rFonts w:ascii="仿宋" w:eastAsia="仿宋" w:hAnsi="仿宋" w:cs="仿宋" w:hint="eastAsia"/>
                <w:bCs/>
                <w:szCs w:val="21"/>
              </w:rPr>
              <w:t>、激光显示单元特性：纯激光光源，光源寿命≥20000小时；超短</w:t>
            </w:r>
            <w:proofErr w:type="gramStart"/>
            <w:r>
              <w:rPr>
                <w:rFonts w:ascii="仿宋" w:eastAsia="仿宋" w:hAnsi="仿宋" w:cs="仿宋" w:hint="eastAsia"/>
                <w:bCs/>
                <w:szCs w:val="21"/>
              </w:rPr>
              <w:t>焦设计</w:t>
            </w:r>
            <w:proofErr w:type="gramEnd"/>
            <w:r>
              <w:rPr>
                <w:rFonts w:ascii="仿宋" w:eastAsia="仿宋" w:hAnsi="仿宋" w:cs="仿宋" w:hint="eastAsia"/>
                <w:bCs/>
                <w:szCs w:val="21"/>
              </w:rPr>
              <w:t xml:space="preserve"> (投射比：≤0.25)。</w:t>
            </w:r>
          </w:p>
          <w:p w14:paraId="74A8BC52"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1</w:t>
            </w:r>
            <w:r w:rsidR="00BB303C">
              <w:rPr>
                <w:rFonts w:ascii="仿宋" w:eastAsia="仿宋" w:hAnsi="仿宋" w:cs="仿宋" w:hint="eastAsia"/>
                <w:bCs/>
                <w:szCs w:val="21"/>
              </w:rPr>
              <w:t>2</w:t>
            </w:r>
            <w:r>
              <w:rPr>
                <w:rFonts w:ascii="仿宋" w:eastAsia="仿宋" w:hAnsi="仿宋" w:cs="仿宋" w:hint="eastAsia"/>
                <w:bCs/>
                <w:szCs w:val="21"/>
              </w:rPr>
              <w:t>．设备具有热点发送功能，</w:t>
            </w:r>
            <w:proofErr w:type="gramStart"/>
            <w:r>
              <w:rPr>
                <w:rFonts w:ascii="仿宋" w:eastAsia="仿宋" w:hAnsi="仿宋" w:cs="仿宋" w:hint="eastAsia"/>
                <w:bCs/>
                <w:szCs w:val="21"/>
              </w:rPr>
              <w:t>支持蓝牙</w:t>
            </w:r>
            <w:proofErr w:type="gramEnd"/>
            <w:r>
              <w:rPr>
                <w:rFonts w:ascii="仿宋" w:eastAsia="仿宋" w:hAnsi="仿宋" w:cs="仿宋" w:hint="eastAsia"/>
                <w:bCs/>
                <w:szCs w:val="21"/>
              </w:rPr>
              <w:t>5.0/</w:t>
            </w:r>
            <w:proofErr w:type="spellStart"/>
            <w:r>
              <w:rPr>
                <w:rFonts w:ascii="仿宋" w:eastAsia="仿宋" w:hAnsi="仿宋" w:cs="仿宋" w:hint="eastAsia"/>
                <w:bCs/>
                <w:szCs w:val="21"/>
              </w:rPr>
              <w:t>wifi</w:t>
            </w:r>
            <w:proofErr w:type="spellEnd"/>
            <w:r>
              <w:rPr>
                <w:rFonts w:ascii="仿宋" w:eastAsia="仿宋" w:hAnsi="仿宋" w:cs="仿宋" w:hint="eastAsia"/>
                <w:bCs/>
                <w:szCs w:val="21"/>
              </w:rPr>
              <w:t xml:space="preserve"> 5G连接。 1</w:t>
            </w:r>
            <w:r w:rsidR="00BB303C">
              <w:rPr>
                <w:rFonts w:ascii="仿宋" w:eastAsia="仿宋" w:hAnsi="仿宋" w:cs="仿宋" w:hint="eastAsia"/>
                <w:bCs/>
                <w:szCs w:val="21"/>
              </w:rPr>
              <w:t>3</w:t>
            </w:r>
            <w:r>
              <w:rPr>
                <w:rFonts w:ascii="仿宋" w:eastAsia="仿宋" w:hAnsi="仿宋" w:cs="仿宋" w:hint="eastAsia"/>
                <w:bCs/>
                <w:szCs w:val="21"/>
              </w:rPr>
              <w:t>．主屏</w:t>
            </w:r>
            <w:proofErr w:type="gramStart"/>
            <w:r>
              <w:rPr>
                <w:rFonts w:ascii="仿宋" w:eastAsia="仿宋" w:hAnsi="仿宋" w:cs="仿宋" w:hint="eastAsia"/>
                <w:bCs/>
                <w:szCs w:val="21"/>
              </w:rPr>
              <w:t>具有减滤蓝光</w:t>
            </w:r>
            <w:proofErr w:type="gramEnd"/>
            <w:r>
              <w:rPr>
                <w:rFonts w:ascii="仿宋" w:eastAsia="仿宋" w:hAnsi="仿宋" w:cs="仿宋" w:hint="eastAsia"/>
                <w:bCs/>
                <w:szCs w:val="21"/>
              </w:rPr>
              <w:t>功能，达到GB/T 20145-2006国家标准，属蓝光无危害类产品（RGO）。</w:t>
            </w:r>
          </w:p>
          <w:p w14:paraId="30A079DE"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1</w:t>
            </w:r>
            <w:r w:rsidR="00BB303C">
              <w:rPr>
                <w:rFonts w:ascii="仿宋" w:eastAsia="仿宋" w:hAnsi="仿宋" w:cs="仿宋" w:hint="eastAsia"/>
                <w:bCs/>
                <w:szCs w:val="21"/>
              </w:rPr>
              <w:t>4</w:t>
            </w:r>
            <w:r>
              <w:rPr>
                <w:rFonts w:ascii="仿宋" w:eastAsia="仿宋" w:hAnsi="仿宋" w:cs="仿宋" w:hint="eastAsia"/>
                <w:bCs/>
                <w:szCs w:val="21"/>
              </w:rPr>
              <w:t>．平均无故障时间≥20万小时。</w:t>
            </w:r>
          </w:p>
          <w:p w14:paraId="201E6FDC" w14:textId="4C153688"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1</w:t>
            </w:r>
            <w:r w:rsidR="00BB303C">
              <w:rPr>
                <w:rFonts w:ascii="仿宋" w:eastAsia="仿宋" w:hAnsi="仿宋" w:cs="仿宋" w:hint="eastAsia"/>
                <w:bCs/>
                <w:szCs w:val="21"/>
              </w:rPr>
              <w:t>5</w:t>
            </w:r>
            <w:r>
              <w:rPr>
                <w:rFonts w:ascii="仿宋" w:eastAsia="仿宋" w:hAnsi="仿宋" w:cs="仿宋" w:hint="eastAsia"/>
                <w:bCs/>
                <w:szCs w:val="21"/>
              </w:rPr>
              <w:t>、windows/安卓双系统都可调用虚拟按键并执行相应操作，虚拟按键包括返回，首页，任务，输入源，设置，音量加减，白板，批注，截屏，童锁，开关机键。</w:t>
            </w:r>
          </w:p>
          <w:p w14:paraId="4CDF8C23" w14:textId="1530AEE6"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1</w:t>
            </w:r>
            <w:r w:rsidR="00BB303C">
              <w:rPr>
                <w:rFonts w:ascii="仿宋" w:eastAsia="仿宋" w:hAnsi="仿宋" w:cs="仿宋" w:hint="eastAsia"/>
                <w:bCs/>
                <w:szCs w:val="21"/>
              </w:rPr>
              <w:t>6</w:t>
            </w:r>
            <w:r>
              <w:rPr>
                <w:rFonts w:ascii="仿宋" w:eastAsia="仿宋" w:hAnsi="仿宋" w:cs="仿宋" w:hint="eastAsia"/>
                <w:bCs/>
                <w:szCs w:val="21"/>
              </w:rPr>
              <w:t>、windows/安卓双系统都具有悬浮菜单功能，实现快速进入，并且能够随意拖动，并支持三指跟随。可在任意通道下打开悬浮菜单，菜单内容和项目可以根据老师需要自主添加和移除，可以实现包括内置windows/安卓双系统切换、白板软件，下移等快速进入的功能。</w:t>
            </w:r>
          </w:p>
          <w:p w14:paraId="7D8B412B" w14:textId="600DAF6A"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1</w:t>
            </w:r>
            <w:r w:rsidR="00BB303C">
              <w:rPr>
                <w:rFonts w:ascii="仿宋" w:eastAsia="仿宋" w:hAnsi="仿宋" w:cs="仿宋" w:hint="eastAsia"/>
                <w:bCs/>
                <w:szCs w:val="21"/>
              </w:rPr>
              <w:t>7</w:t>
            </w:r>
            <w:r>
              <w:rPr>
                <w:rFonts w:ascii="仿宋" w:eastAsia="仿宋" w:hAnsi="仿宋" w:cs="仿宋" w:hint="eastAsia"/>
                <w:bCs/>
                <w:szCs w:val="21"/>
              </w:rPr>
              <w:t>、支持多功能安全锁，可自行设置；包含USB锁，屏幕锁，应用锁等。</w:t>
            </w:r>
          </w:p>
          <w:p w14:paraId="1ED1FA52" w14:textId="5129DB0F"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1</w:t>
            </w:r>
            <w:r w:rsidR="00BB303C">
              <w:rPr>
                <w:rFonts w:ascii="仿宋" w:eastAsia="仿宋" w:hAnsi="仿宋" w:cs="仿宋" w:hint="eastAsia"/>
                <w:bCs/>
                <w:szCs w:val="21"/>
              </w:rPr>
              <w:t>8</w:t>
            </w:r>
            <w:r>
              <w:rPr>
                <w:rFonts w:ascii="仿宋" w:eastAsia="仿宋" w:hAnsi="仿宋" w:cs="仿宋" w:hint="eastAsia"/>
                <w:bCs/>
                <w:szCs w:val="21"/>
              </w:rPr>
              <w:t>、支持自定义开机默认通道，开机自动进入设置的信号通道界面，通道包含：安卓，电脑，前置HDMI输入，</w:t>
            </w:r>
            <w:r>
              <w:rPr>
                <w:rFonts w:ascii="仿宋" w:eastAsia="仿宋" w:hAnsi="仿宋" w:cs="仿宋" w:hint="eastAsia"/>
                <w:bCs/>
                <w:szCs w:val="21"/>
              </w:rPr>
              <w:lastRenderedPageBreak/>
              <w:t>后置HDMI输入。</w:t>
            </w:r>
          </w:p>
          <w:p w14:paraId="2D6616EE" w14:textId="3290B180" w:rsidR="00BB303C" w:rsidRDefault="00BB303C" w:rsidP="004A08AE">
            <w:pPr>
              <w:jc w:val="left"/>
              <w:rPr>
                <w:rFonts w:ascii="仿宋" w:eastAsia="仿宋" w:hAnsi="仿宋" w:cs="仿宋" w:hint="eastAsia"/>
                <w:bCs/>
                <w:szCs w:val="21"/>
              </w:rPr>
            </w:pPr>
            <w:r>
              <w:rPr>
                <w:rFonts w:ascii="仿宋" w:eastAsia="仿宋" w:hAnsi="仿宋" w:cs="仿宋" w:hint="eastAsia"/>
                <w:bCs/>
                <w:szCs w:val="21"/>
              </w:rPr>
              <w:t>19、支持信号源检测，有信号输入时，提示检测到信号并自动进入当前通道；当信号丢失，自动返回主页。</w:t>
            </w:r>
          </w:p>
          <w:p w14:paraId="36D0D052" w14:textId="49317B76"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2</w:t>
            </w:r>
            <w:r w:rsidR="00BB303C">
              <w:rPr>
                <w:rFonts w:ascii="仿宋" w:eastAsia="仿宋" w:hAnsi="仿宋" w:cs="仿宋" w:hint="eastAsia"/>
                <w:bCs/>
                <w:szCs w:val="21"/>
              </w:rPr>
              <w:t>0</w:t>
            </w:r>
            <w:r>
              <w:rPr>
                <w:rFonts w:ascii="仿宋" w:eastAsia="仿宋" w:hAnsi="仿宋" w:cs="仿宋" w:hint="eastAsia"/>
                <w:bCs/>
                <w:szCs w:val="21"/>
              </w:rPr>
              <w:t>、支持外接</w:t>
            </w:r>
            <w:proofErr w:type="gramStart"/>
            <w:r>
              <w:rPr>
                <w:rFonts w:ascii="仿宋" w:eastAsia="仿宋" w:hAnsi="仿宋" w:cs="仿宋" w:hint="eastAsia"/>
                <w:bCs/>
                <w:szCs w:val="21"/>
              </w:rPr>
              <w:t>中控并设有</w:t>
            </w:r>
            <w:proofErr w:type="gramEnd"/>
            <w:r>
              <w:rPr>
                <w:rFonts w:ascii="仿宋" w:eastAsia="仿宋" w:hAnsi="仿宋" w:cs="仿宋" w:hint="eastAsia"/>
                <w:bCs/>
                <w:szCs w:val="21"/>
              </w:rPr>
              <w:t>专用RS232接口，通过RS232连接线，外接中</w:t>
            </w:r>
            <w:proofErr w:type="gramStart"/>
            <w:r>
              <w:rPr>
                <w:rFonts w:ascii="仿宋" w:eastAsia="仿宋" w:hAnsi="仿宋" w:cs="仿宋" w:hint="eastAsia"/>
                <w:bCs/>
                <w:szCs w:val="21"/>
              </w:rPr>
              <w:t>控可以</w:t>
            </w:r>
            <w:proofErr w:type="gramEnd"/>
            <w:r>
              <w:rPr>
                <w:rFonts w:ascii="仿宋" w:eastAsia="仿宋" w:hAnsi="仿宋" w:cs="仿宋" w:hint="eastAsia"/>
                <w:bCs/>
                <w:szCs w:val="21"/>
              </w:rPr>
              <w:t>控制整机开关机，信号通道，音量等。 2</w:t>
            </w:r>
            <w:r w:rsidR="00BB303C">
              <w:rPr>
                <w:rFonts w:ascii="仿宋" w:eastAsia="仿宋" w:hAnsi="仿宋" w:cs="仿宋" w:hint="eastAsia"/>
                <w:bCs/>
                <w:szCs w:val="21"/>
              </w:rPr>
              <w:t>1</w:t>
            </w:r>
            <w:r>
              <w:rPr>
                <w:rFonts w:ascii="仿宋" w:eastAsia="仿宋" w:hAnsi="仿宋" w:cs="仿宋" w:hint="eastAsia"/>
                <w:bCs/>
                <w:szCs w:val="21"/>
              </w:rPr>
              <w:t>、内置中控APP，支持可手动添加和在预设型号里面调取激光投影机的控制码。</w:t>
            </w:r>
          </w:p>
          <w:p w14:paraId="25F6E29C" w14:textId="419F31DC"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2</w:t>
            </w:r>
            <w:r w:rsidR="00BB303C">
              <w:rPr>
                <w:rFonts w:ascii="仿宋" w:eastAsia="仿宋" w:hAnsi="仿宋" w:cs="仿宋" w:hint="eastAsia"/>
                <w:bCs/>
                <w:szCs w:val="21"/>
              </w:rPr>
              <w:t>2</w:t>
            </w:r>
            <w:r>
              <w:rPr>
                <w:rFonts w:ascii="仿宋" w:eastAsia="仿宋" w:hAnsi="仿宋" w:cs="仿宋" w:hint="eastAsia"/>
                <w:bCs/>
                <w:szCs w:val="21"/>
              </w:rPr>
              <w:t>、支持无线投屏，</w:t>
            </w:r>
            <w:proofErr w:type="gramStart"/>
            <w:r>
              <w:rPr>
                <w:rFonts w:ascii="仿宋" w:eastAsia="仿宋" w:hAnsi="仿宋" w:cs="仿宋" w:hint="eastAsia"/>
                <w:bCs/>
                <w:szCs w:val="21"/>
              </w:rPr>
              <w:t>标配4分</w:t>
            </w:r>
            <w:proofErr w:type="gramEnd"/>
            <w:r>
              <w:rPr>
                <w:rFonts w:ascii="仿宋" w:eastAsia="仿宋" w:hAnsi="仿宋" w:cs="仿宋" w:hint="eastAsia"/>
                <w:bCs/>
                <w:szCs w:val="21"/>
              </w:rPr>
              <w:t>屏；支持安卓手机Miracast投屏功能，移动端不需要下载任何第三软件，直接利用移动</w:t>
            </w:r>
            <w:proofErr w:type="gramStart"/>
            <w:r>
              <w:rPr>
                <w:rFonts w:ascii="仿宋" w:eastAsia="仿宋" w:hAnsi="仿宋" w:cs="仿宋" w:hint="eastAsia"/>
                <w:bCs/>
                <w:szCs w:val="21"/>
              </w:rPr>
              <w:t>端自带投屏功能</w:t>
            </w:r>
            <w:proofErr w:type="gramEnd"/>
            <w:r>
              <w:rPr>
                <w:rFonts w:ascii="仿宋" w:eastAsia="仿宋" w:hAnsi="仿宋" w:cs="仿宋" w:hint="eastAsia"/>
                <w:bCs/>
                <w:szCs w:val="21"/>
              </w:rPr>
              <w:t>进行投屏，包含声音和图像。</w:t>
            </w:r>
          </w:p>
          <w:p w14:paraId="0C5A3A3F" w14:textId="611F919E"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2</w:t>
            </w:r>
            <w:r w:rsidR="00BB303C">
              <w:rPr>
                <w:rFonts w:ascii="仿宋" w:eastAsia="仿宋" w:hAnsi="仿宋" w:cs="仿宋" w:hint="eastAsia"/>
                <w:bCs/>
                <w:szCs w:val="21"/>
              </w:rPr>
              <w:t>3</w:t>
            </w:r>
            <w:r>
              <w:rPr>
                <w:rFonts w:ascii="仿宋" w:eastAsia="仿宋" w:hAnsi="仿宋" w:cs="仿宋" w:hint="eastAsia"/>
                <w:bCs/>
                <w:szCs w:val="21"/>
              </w:rPr>
              <w:t>、 为适应不同身高操作人员的需求，在不采用任何物理升降结构的前提下，可实现触摸显示区域全通道一键下移功能，并不影响正常使用触摸。</w:t>
            </w:r>
          </w:p>
          <w:p w14:paraId="5CFF3E42" w14:textId="25097981"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2</w:t>
            </w:r>
            <w:r w:rsidR="00BB303C">
              <w:rPr>
                <w:rFonts w:ascii="仿宋" w:eastAsia="仿宋" w:hAnsi="仿宋" w:cs="仿宋" w:hint="eastAsia"/>
                <w:bCs/>
                <w:szCs w:val="21"/>
              </w:rPr>
              <w:t>4</w:t>
            </w:r>
            <w:r>
              <w:rPr>
                <w:rFonts w:ascii="仿宋" w:eastAsia="仿宋" w:hAnsi="仿宋" w:cs="仿宋" w:hint="eastAsia"/>
                <w:bCs/>
                <w:szCs w:val="21"/>
              </w:rPr>
              <w:t>、全通道操作：windows/安卓双系统都支持虚拟菜单调用，侧滑菜单，上拉菜单；小工具一键调用，包含幕布，计时器，聚光灯，日历，投票器，相机，童锁等，并支持小工具自定义。</w:t>
            </w:r>
          </w:p>
          <w:p w14:paraId="3AB001AA" w14:textId="11753B7D"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2</w:t>
            </w:r>
            <w:r w:rsidR="00BB303C">
              <w:rPr>
                <w:rFonts w:ascii="仿宋" w:eastAsia="仿宋" w:hAnsi="仿宋" w:cs="仿宋" w:hint="eastAsia"/>
                <w:bCs/>
                <w:szCs w:val="21"/>
              </w:rPr>
              <w:t>5</w:t>
            </w:r>
            <w:r>
              <w:rPr>
                <w:rFonts w:ascii="仿宋" w:eastAsia="仿宋" w:hAnsi="仿宋" w:cs="仿宋" w:hint="eastAsia"/>
                <w:bCs/>
                <w:szCs w:val="21"/>
              </w:rPr>
              <w:t>、为防止误操作，显示开关和系统开关均</w:t>
            </w:r>
            <w:proofErr w:type="gramStart"/>
            <w:r>
              <w:rPr>
                <w:rFonts w:ascii="仿宋" w:eastAsia="仿宋" w:hAnsi="仿宋" w:cs="仿宋" w:hint="eastAsia"/>
                <w:bCs/>
                <w:szCs w:val="21"/>
              </w:rPr>
              <w:t>采用长按3秒</w:t>
            </w:r>
            <w:proofErr w:type="gramEnd"/>
            <w:r>
              <w:rPr>
                <w:rFonts w:ascii="仿宋" w:eastAsia="仿宋" w:hAnsi="仿宋" w:cs="仿宋" w:hint="eastAsia"/>
                <w:bCs/>
                <w:szCs w:val="21"/>
              </w:rPr>
              <w:t>关机，</w:t>
            </w:r>
            <w:proofErr w:type="gramStart"/>
            <w:r>
              <w:rPr>
                <w:rFonts w:ascii="仿宋" w:eastAsia="仿宋" w:hAnsi="仿宋" w:cs="仿宋" w:hint="eastAsia"/>
                <w:bCs/>
                <w:szCs w:val="21"/>
              </w:rPr>
              <w:t>短按开机</w:t>
            </w:r>
            <w:proofErr w:type="gramEnd"/>
            <w:r>
              <w:rPr>
                <w:rFonts w:ascii="仿宋" w:eastAsia="仿宋" w:hAnsi="仿宋" w:cs="仿宋" w:hint="eastAsia"/>
                <w:bCs/>
                <w:szCs w:val="21"/>
              </w:rPr>
              <w:t>。</w:t>
            </w:r>
          </w:p>
          <w:p w14:paraId="7F16D064" w14:textId="64BC33D4"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2</w:t>
            </w:r>
            <w:r w:rsidR="00BB303C">
              <w:rPr>
                <w:rFonts w:ascii="仿宋" w:eastAsia="仿宋" w:hAnsi="仿宋" w:cs="仿宋" w:hint="eastAsia"/>
                <w:bCs/>
                <w:szCs w:val="21"/>
              </w:rPr>
              <w:t>6</w:t>
            </w:r>
            <w:r>
              <w:rPr>
                <w:rFonts w:ascii="仿宋" w:eastAsia="仿宋" w:hAnsi="仿宋" w:cs="仿宋" w:hint="eastAsia"/>
                <w:bCs/>
                <w:szCs w:val="21"/>
              </w:rPr>
              <w:t>、支持USB跟随，外接电脑通过HDMI高清线和TOUCH USB数据线连接，外接电脑可以读取前置USB接口上的U盘等移动存储设备数据。</w:t>
            </w:r>
          </w:p>
          <w:p w14:paraId="42F82237" w14:textId="3144C898"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2</w:t>
            </w:r>
            <w:r w:rsidR="00BB303C">
              <w:rPr>
                <w:rFonts w:ascii="仿宋" w:eastAsia="仿宋" w:hAnsi="仿宋" w:cs="仿宋" w:hint="eastAsia"/>
                <w:bCs/>
                <w:szCs w:val="21"/>
              </w:rPr>
              <w:t>7</w:t>
            </w:r>
            <w:r>
              <w:rPr>
                <w:rFonts w:ascii="仿宋" w:eastAsia="仿宋" w:hAnsi="仿宋" w:cs="仿宋" w:hint="eastAsia"/>
                <w:bCs/>
                <w:szCs w:val="21"/>
              </w:rPr>
              <w:t>、系统还原：支持电脑系统一键还原，为方便老师操作，安卓系统设置菜单内具有Windows电脑系统还原按钮，可对Windows电脑系统进行一键还原；</w:t>
            </w:r>
          </w:p>
          <w:p w14:paraId="7A5BBCEF" w14:textId="6BA74320"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2</w:t>
            </w:r>
            <w:r w:rsidR="00BB303C">
              <w:rPr>
                <w:rFonts w:ascii="仿宋" w:eastAsia="仿宋" w:hAnsi="仿宋" w:cs="仿宋" w:hint="eastAsia"/>
                <w:bCs/>
                <w:szCs w:val="21"/>
              </w:rPr>
              <w:t>8</w:t>
            </w:r>
            <w:r>
              <w:rPr>
                <w:rFonts w:ascii="仿宋" w:eastAsia="仿宋" w:hAnsi="仿宋" w:cs="仿宋" w:hint="eastAsia"/>
                <w:bCs/>
                <w:szCs w:val="21"/>
              </w:rPr>
              <w:t>、插拔式OPS微型PC设计，采用Intel I5、8GB内存、256G固态硬盘；开放式可插接INTEL规范接口（OPS接口），双面合计80针，支持WIFI无线网络，带双天线，带RJ45接口100M/1000Mbs。</w:t>
            </w:r>
          </w:p>
          <w:p w14:paraId="3C831868"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二、白板软件</w:t>
            </w:r>
          </w:p>
          <w:p w14:paraId="0B6392C5"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1.基于手势操作开发，简单易用，手指单点或使用</w:t>
            </w:r>
            <w:proofErr w:type="gramStart"/>
            <w:r>
              <w:rPr>
                <w:rFonts w:ascii="仿宋" w:eastAsia="仿宋" w:hAnsi="仿宋" w:cs="仿宋" w:hint="eastAsia"/>
                <w:bCs/>
                <w:szCs w:val="21"/>
              </w:rPr>
              <w:t>触控笔就</w:t>
            </w:r>
            <w:proofErr w:type="gramEnd"/>
            <w:r>
              <w:rPr>
                <w:rFonts w:ascii="仿宋" w:eastAsia="仿宋" w:hAnsi="仿宋" w:cs="仿宋" w:hint="eastAsia"/>
                <w:bCs/>
                <w:szCs w:val="21"/>
              </w:rPr>
              <w:t>能一键快速调取教学软件及工具。</w:t>
            </w:r>
          </w:p>
          <w:p w14:paraId="28952DC7"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2.教学系统为教师提供易于学校管理，安全可靠的云存储空间，根据每名教师使用时长与教学资料制作频率提供个人云空间。</w:t>
            </w:r>
          </w:p>
          <w:p w14:paraId="6B95E8D6"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3.互动教学课件支持定向精准分享：分享者可将互动课件精准推送至指定接收方账号云空间，接收方可在</w:t>
            </w:r>
            <w:proofErr w:type="gramStart"/>
            <w:r>
              <w:rPr>
                <w:rFonts w:ascii="仿宋" w:eastAsia="仿宋" w:hAnsi="仿宋" w:cs="仿宋" w:hint="eastAsia"/>
                <w:bCs/>
                <w:szCs w:val="21"/>
              </w:rPr>
              <w:t>云空间</w:t>
            </w:r>
            <w:proofErr w:type="gramEnd"/>
            <w:r>
              <w:rPr>
                <w:rFonts w:ascii="仿宋" w:eastAsia="仿宋" w:hAnsi="仿宋" w:cs="仿宋" w:hint="eastAsia"/>
                <w:bCs/>
                <w:szCs w:val="21"/>
              </w:rPr>
              <w:t>接收并打开分享课件。支持链接方式分享，生成二维码，</w:t>
            </w:r>
            <w:proofErr w:type="gramStart"/>
            <w:r>
              <w:rPr>
                <w:rFonts w:ascii="仿宋" w:eastAsia="仿宋" w:hAnsi="仿宋" w:cs="仿宋" w:hint="eastAsia"/>
                <w:bCs/>
                <w:szCs w:val="21"/>
              </w:rPr>
              <w:t>扫码即</w:t>
            </w:r>
            <w:proofErr w:type="gramEnd"/>
            <w:r>
              <w:rPr>
                <w:rFonts w:ascii="仿宋" w:eastAsia="仿宋" w:hAnsi="仿宋" w:cs="仿宋" w:hint="eastAsia"/>
                <w:bCs/>
                <w:szCs w:val="21"/>
              </w:rPr>
              <w:t>可获取，可以选择分享有效期等。</w:t>
            </w:r>
          </w:p>
          <w:p w14:paraId="0BB9F40C"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4.上传下载一体化云存储：备课时支持将</w:t>
            </w:r>
            <w:proofErr w:type="gramStart"/>
            <w:r>
              <w:rPr>
                <w:rFonts w:ascii="仿宋" w:eastAsia="仿宋" w:hAnsi="仿宋" w:cs="仿宋" w:hint="eastAsia"/>
                <w:bCs/>
                <w:szCs w:val="21"/>
              </w:rPr>
              <w:t>云空间</w:t>
            </w:r>
            <w:proofErr w:type="gramEnd"/>
            <w:r>
              <w:rPr>
                <w:rFonts w:ascii="仿宋" w:eastAsia="仿宋" w:hAnsi="仿宋" w:cs="仿宋" w:hint="eastAsia"/>
                <w:bCs/>
                <w:szCs w:val="21"/>
              </w:rPr>
              <w:t>中存储图片、音频、视频等素材插入课件，同时支持将课件导出保存。</w:t>
            </w:r>
          </w:p>
          <w:p w14:paraId="4F0A8095"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lastRenderedPageBreak/>
              <w:t>5.采用备授课一体化框架设计，教师可根据教学场景自由切换类PPT界面的备课</w:t>
            </w:r>
            <w:proofErr w:type="gramStart"/>
            <w:r>
              <w:rPr>
                <w:rFonts w:ascii="仿宋" w:eastAsia="仿宋" w:hAnsi="仿宋" w:cs="仿宋" w:hint="eastAsia"/>
                <w:bCs/>
                <w:szCs w:val="21"/>
              </w:rPr>
              <w:t>模式与触控</w:t>
            </w:r>
            <w:proofErr w:type="gramEnd"/>
            <w:r>
              <w:rPr>
                <w:rFonts w:ascii="仿宋" w:eastAsia="仿宋" w:hAnsi="仿宋" w:cs="仿宋" w:hint="eastAsia"/>
                <w:bCs/>
                <w:szCs w:val="21"/>
              </w:rPr>
              <w:t>交互教学模式，适用于不同教学环境，便于教师教学使用。</w:t>
            </w:r>
          </w:p>
          <w:p w14:paraId="1034B46D"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6.互动课件与教案资料相互独立，互不干扰。教师可新建课件</w:t>
            </w:r>
            <w:proofErr w:type="gramStart"/>
            <w:r>
              <w:rPr>
                <w:rFonts w:ascii="仿宋" w:eastAsia="仿宋" w:hAnsi="仿宋" w:cs="仿宋" w:hint="eastAsia"/>
                <w:bCs/>
                <w:szCs w:val="21"/>
              </w:rPr>
              <w:t>组文件夹对教学</w:t>
            </w:r>
            <w:proofErr w:type="gramEnd"/>
            <w:r>
              <w:rPr>
                <w:rFonts w:ascii="仿宋" w:eastAsia="仿宋" w:hAnsi="仿宋" w:cs="仿宋" w:hint="eastAsia"/>
                <w:bCs/>
                <w:szCs w:val="21"/>
              </w:rPr>
              <w:t>资源进行个性化的分类与标记，便于管理。</w:t>
            </w:r>
          </w:p>
          <w:p w14:paraId="1825AE03"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7.支持一键授课功能，点击一键授课即可生成授课模式书写白板。</w:t>
            </w:r>
          </w:p>
          <w:p w14:paraId="16D6E3A2"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8.互动课件内容的编辑修改无需人为保存即可自动同步至云空间，可根据教师需要调整</w:t>
            </w:r>
            <w:proofErr w:type="gramStart"/>
            <w:r>
              <w:rPr>
                <w:rFonts w:ascii="仿宋" w:eastAsia="仿宋" w:hAnsi="仿宋" w:cs="仿宋" w:hint="eastAsia"/>
                <w:bCs/>
                <w:szCs w:val="21"/>
              </w:rPr>
              <w:t>云空间</w:t>
            </w:r>
            <w:proofErr w:type="gramEnd"/>
            <w:r>
              <w:rPr>
                <w:rFonts w:ascii="仿宋" w:eastAsia="仿宋" w:hAnsi="仿宋" w:cs="仿宋" w:hint="eastAsia"/>
                <w:bCs/>
                <w:szCs w:val="21"/>
              </w:rPr>
              <w:t>自动同步的时间间隔，避免教学资源的损坏、遗失。编辑多份互动课件时，教师可一键将所有处于编辑状态的课件同步到互动课件云空间。</w:t>
            </w:r>
          </w:p>
          <w:p w14:paraId="534CE436"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9.备课模式下，白板内</w:t>
            </w:r>
            <w:proofErr w:type="gramStart"/>
            <w:r>
              <w:rPr>
                <w:rFonts w:ascii="仿宋" w:eastAsia="仿宋" w:hAnsi="仿宋" w:cs="仿宋" w:hint="eastAsia"/>
                <w:bCs/>
                <w:szCs w:val="21"/>
              </w:rPr>
              <w:t>嵌国家</w:t>
            </w:r>
            <w:proofErr w:type="gramEnd"/>
            <w:r>
              <w:rPr>
                <w:rFonts w:ascii="仿宋" w:eastAsia="仿宋" w:hAnsi="仿宋" w:cs="仿宋" w:hint="eastAsia"/>
                <w:bCs/>
                <w:szCs w:val="21"/>
              </w:rPr>
              <w:t>智慧教育平台，可一键进行访问。</w:t>
            </w:r>
          </w:p>
          <w:p w14:paraId="783A038F"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10.备课模式下教学系统支持PPT的原生解析，教师可将ppt课件转化为互动教学课件，导入课件保留ppt原文件中的文字、图片、表格</w:t>
            </w:r>
            <w:proofErr w:type="gramStart"/>
            <w:r>
              <w:rPr>
                <w:rFonts w:ascii="仿宋" w:eastAsia="仿宋" w:hAnsi="仿宋" w:cs="仿宋" w:hint="eastAsia"/>
                <w:bCs/>
                <w:szCs w:val="21"/>
              </w:rPr>
              <w:t>等对象</w:t>
            </w:r>
            <w:proofErr w:type="gramEnd"/>
            <w:r>
              <w:rPr>
                <w:rFonts w:ascii="仿宋" w:eastAsia="仿宋" w:hAnsi="仿宋" w:cs="仿宋" w:hint="eastAsia"/>
                <w:bCs/>
                <w:szCs w:val="21"/>
              </w:rPr>
              <w:t>的可编辑性，并可为课件增加互动教学元素，保存生成独立格式课件。</w:t>
            </w:r>
          </w:p>
          <w:p w14:paraId="33D0AE75"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11.备课模式下支持替换查找：提供搜索查找替换功能，可快速查找各页面中的文字并进行替换。</w:t>
            </w:r>
          </w:p>
          <w:p w14:paraId="793DA463"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12.备课模式下支持多媒体素材：支持从资料夹、本地硬盘及U盘导入素材，素材格式包含图片，视频，文档等。</w:t>
            </w:r>
          </w:p>
          <w:p w14:paraId="404936C6"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13.备课模式下支持形状图表及表格：形状包含常用形状、立体图形、箭头、其他形状、线性、直线、折线、曲线等。图表包含柱状图、条形图、折线图、面积图、离散图、</w:t>
            </w:r>
            <w:proofErr w:type="gramStart"/>
            <w:r>
              <w:rPr>
                <w:rFonts w:ascii="仿宋" w:eastAsia="仿宋" w:hAnsi="仿宋" w:cs="仿宋" w:hint="eastAsia"/>
                <w:bCs/>
                <w:szCs w:val="21"/>
              </w:rPr>
              <w:t>饼图和</w:t>
            </w:r>
            <w:proofErr w:type="gramEnd"/>
            <w:r>
              <w:rPr>
                <w:rFonts w:ascii="仿宋" w:eastAsia="仿宋" w:hAnsi="仿宋" w:cs="仿宋" w:hint="eastAsia"/>
                <w:bCs/>
                <w:szCs w:val="21"/>
              </w:rPr>
              <w:t>环形图等。并支持表格工具。</w:t>
            </w:r>
          </w:p>
          <w:p w14:paraId="39218A36"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14.备课模式下支持思维导图：提供三种类型的思维导图。 15.备课模式下支持课堂活动：提供连线达人、</w:t>
            </w:r>
            <w:proofErr w:type="gramStart"/>
            <w:r>
              <w:rPr>
                <w:rFonts w:ascii="仿宋" w:eastAsia="仿宋" w:hAnsi="仿宋" w:cs="仿宋" w:hint="eastAsia"/>
                <w:bCs/>
                <w:szCs w:val="21"/>
              </w:rPr>
              <w:t>分类达</w:t>
            </w:r>
            <w:proofErr w:type="gramEnd"/>
            <w:r>
              <w:rPr>
                <w:rFonts w:ascii="仿宋" w:eastAsia="仿宋" w:hAnsi="仿宋" w:cs="仿宋" w:hint="eastAsia"/>
                <w:bCs/>
                <w:szCs w:val="21"/>
              </w:rPr>
              <w:t>人、填空达人、趣味竞赛、翻翻卡、连词成句、判断对错、比大小等多种类型的趣味互动活动。</w:t>
            </w:r>
          </w:p>
          <w:p w14:paraId="009EA0F9"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16.备课模式下支持学科工具：具有数学公式、化学方程式、元素周期表、汉字读写、题库、英汉字典、听写、拼音、数学画板、物理线图、化学图例、四线三格、古诗词。 17.备课模式下支持白板页面设置可提供多种学科背景、多种预置主题、文本工具、动画。</w:t>
            </w:r>
          </w:p>
          <w:p w14:paraId="0B390A1F"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18.授课模式下支持课件</w:t>
            </w:r>
            <w:proofErr w:type="gramStart"/>
            <w:r>
              <w:rPr>
                <w:rFonts w:ascii="仿宋" w:eastAsia="仿宋" w:hAnsi="仿宋" w:cs="仿宋" w:hint="eastAsia"/>
                <w:bCs/>
                <w:szCs w:val="21"/>
              </w:rPr>
              <w:t>随时扫码分享</w:t>
            </w:r>
            <w:proofErr w:type="gramEnd"/>
            <w:r>
              <w:rPr>
                <w:rFonts w:ascii="仿宋" w:eastAsia="仿宋" w:hAnsi="仿宋" w:cs="仿宋" w:hint="eastAsia"/>
                <w:bCs/>
                <w:szCs w:val="21"/>
              </w:rPr>
              <w:t>，将课件同步保存在云盘中后，课件的内容可通过</w:t>
            </w:r>
            <w:proofErr w:type="gramStart"/>
            <w:r>
              <w:rPr>
                <w:rFonts w:ascii="仿宋" w:eastAsia="仿宋" w:hAnsi="仿宋" w:cs="仿宋" w:hint="eastAsia"/>
                <w:bCs/>
                <w:szCs w:val="21"/>
              </w:rPr>
              <w:t>二维码的形式扫码保存</w:t>
            </w:r>
            <w:proofErr w:type="gramEnd"/>
            <w:r>
              <w:rPr>
                <w:rFonts w:ascii="仿宋" w:eastAsia="仿宋" w:hAnsi="仿宋" w:cs="仿宋" w:hint="eastAsia"/>
                <w:bCs/>
                <w:szCs w:val="21"/>
              </w:rPr>
              <w:t>到手机中或分享给其他老师。</w:t>
            </w:r>
          </w:p>
          <w:p w14:paraId="07DB7D8F"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19.授课模式下支持便捷工具条：在操作PPT时，具有选择、书写、擦除、工具、上一页、下一页、关闭。白板软件最小化时进入透明工具条，具有批注擦除功能方便</w:t>
            </w:r>
            <w:r>
              <w:rPr>
                <w:rFonts w:ascii="仿宋" w:eastAsia="仿宋" w:hAnsi="仿宋" w:cs="仿宋" w:hint="eastAsia"/>
                <w:bCs/>
                <w:szCs w:val="21"/>
              </w:rPr>
              <w:lastRenderedPageBreak/>
              <w:t>使用。</w:t>
            </w:r>
          </w:p>
          <w:p w14:paraId="50E37ECF"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20.授课模式下支持至少多种书写笔，自由调节颜色以及粗细，可根据不同教学场景选择需要类型的笔进行教学。 21.授课模式下支持通用工具：支持放大镜、聚光灯、时钟、计算器、尺</w:t>
            </w:r>
            <w:proofErr w:type="gramStart"/>
            <w:r>
              <w:rPr>
                <w:rFonts w:ascii="仿宋" w:eastAsia="仿宋" w:hAnsi="仿宋" w:cs="仿宋" w:hint="eastAsia"/>
                <w:bCs/>
                <w:szCs w:val="21"/>
              </w:rPr>
              <w:t>规</w:t>
            </w:r>
            <w:proofErr w:type="gramEnd"/>
            <w:r>
              <w:rPr>
                <w:rFonts w:ascii="仿宋" w:eastAsia="仿宋" w:hAnsi="仿宋" w:cs="仿宋" w:hint="eastAsia"/>
                <w:bCs/>
                <w:szCs w:val="21"/>
              </w:rPr>
              <w:t>工具、幕布、草稿纸、转盘功能等。并可自定义添加本地软件链接方便调取。</w:t>
            </w:r>
          </w:p>
          <w:p w14:paraId="6DE1E579"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22.授课模式下支持3D星球：动态展示太阳系八大星球围绕太阳运转，点击每个详情可直观了解到该星球的简介、参数和结构。在地球知识模式中还可直接观察到6大</w:t>
            </w:r>
            <w:proofErr w:type="gramStart"/>
            <w:r>
              <w:rPr>
                <w:rFonts w:ascii="仿宋" w:eastAsia="仿宋" w:hAnsi="仿宋" w:cs="仿宋" w:hint="eastAsia"/>
                <w:bCs/>
                <w:szCs w:val="21"/>
              </w:rPr>
              <w:t>版块</w:t>
            </w:r>
            <w:proofErr w:type="gramEnd"/>
            <w:r>
              <w:rPr>
                <w:rFonts w:ascii="仿宋" w:eastAsia="仿宋" w:hAnsi="仿宋" w:cs="仿宋" w:hint="eastAsia"/>
                <w:bCs/>
                <w:szCs w:val="21"/>
              </w:rPr>
              <w:t>、表层洋流、降水分布、陆地自然带、气候分布、气温分布、人口分布以及1月7月海平面地球的状态，并可旋转球体和放大查看。</w:t>
            </w:r>
          </w:p>
          <w:p w14:paraId="0E6C9D19"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23.授课模式下支持钢琴：包含自由演奏和乐理学习，自由演奏时弹奏发出对应的音色钢琴声音；在弹奏时可通过录音功能把弹奏的乐曲记录下来播放。乐理学习中弹奏琴键，发出琴音的同时，显示区会显示该琴键音色的乐理知识，包含五线谱、简谱、音名和唱名。曲库功能可播放多首钢琴曲，并可在显示区查看到该曲的五线谱简谱。</w:t>
            </w:r>
          </w:p>
          <w:p w14:paraId="7A0D3284" w14:textId="35B2261B"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24.授课模式下支持架子鼓：包含自由演奏和曲库演奏，自由演奏时敲打（触摸）鼓和</w:t>
            </w:r>
            <w:proofErr w:type="gramStart"/>
            <w:r>
              <w:rPr>
                <w:rFonts w:ascii="仿宋" w:eastAsia="仿宋" w:hAnsi="仿宋" w:cs="仿宋" w:hint="eastAsia"/>
                <w:bCs/>
                <w:szCs w:val="21"/>
              </w:rPr>
              <w:t>镲</w:t>
            </w:r>
            <w:proofErr w:type="gramEnd"/>
            <w:r>
              <w:rPr>
                <w:rFonts w:ascii="仿宋" w:eastAsia="仿宋" w:hAnsi="仿宋" w:cs="仿宋" w:hint="eastAsia"/>
                <w:bCs/>
                <w:szCs w:val="21"/>
              </w:rPr>
              <w:t>可发出声音，演奏时通过录音功能可把演奏的乐曲记录下来播放。曲库演奏可播放架子鼓乐曲，除了欣赏标准的架子鼓曲子，还能在播放“伴奏”乐曲时，通过演奏</w:t>
            </w:r>
            <w:proofErr w:type="gramStart"/>
            <w:r>
              <w:rPr>
                <w:rFonts w:ascii="仿宋" w:eastAsia="仿宋" w:hAnsi="仿宋" w:cs="仿宋" w:hint="eastAsia"/>
                <w:bCs/>
                <w:szCs w:val="21"/>
              </w:rPr>
              <w:t>架子鼓组形成</w:t>
            </w:r>
            <w:proofErr w:type="gramEnd"/>
            <w:r>
              <w:rPr>
                <w:rFonts w:ascii="仿宋" w:eastAsia="仿宋" w:hAnsi="仿宋" w:cs="仿宋" w:hint="eastAsia"/>
                <w:bCs/>
                <w:szCs w:val="21"/>
              </w:rPr>
              <w:t xml:space="preserve">完整的表演。 </w:t>
            </w:r>
          </w:p>
          <w:p w14:paraId="03BE20D0"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 xml:space="preserve">25.白板软件内嵌 AI 人工智能平台，可一键访问 </w:t>
            </w:r>
            <w:proofErr w:type="spellStart"/>
            <w:r>
              <w:rPr>
                <w:rFonts w:ascii="仿宋" w:eastAsia="仿宋" w:hAnsi="仿宋" w:cs="仿宋" w:hint="eastAsia"/>
                <w:bCs/>
                <w:szCs w:val="21"/>
              </w:rPr>
              <w:t>deepseek</w:t>
            </w:r>
            <w:proofErr w:type="spellEnd"/>
            <w:r>
              <w:rPr>
                <w:rFonts w:ascii="仿宋" w:eastAsia="仿宋" w:hAnsi="仿宋" w:cs="仿宋" w:hint="eastAsia"/>
                <w:bCs/>
                <w:szCs w:val="21"/>
              </w:rPr>
              <w:t>平台，方便用户使用。</w:t>
            </w:r>
          </w:p>
          <w:p w14:paraId="4C3F84F7"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三、设备移动端集控管理：</w:t>
            </w:r>
          </w:p>
          <w:p w14:paraId="050F31A3"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1.支持移动端</w:t>
            </w:r>
            <w:proofErr w:type="gramStart"/>
            <w:r>
              <w:rPr>
                <w:rFonts w:ascii="仿宋" w:eastAsia="仿宋" w:hAnsi="仿宋" w:cs="仿宋" w:hint="eastAsia"/>
                <w:bCs/>
                <w:szCs w:val="21"/>
              </w:rPr>
              <w:t>远程巡课功能</w:t>
            </w:r>
            <w:proofErr w:type="gramEnd"/>
            <w:r>
              <w:rPr>
                <w:rFonts w:ascii="仿宋" w:eastAsia="仿宋" w:hAnsi="仿宋" w:cs="仿宋" w:hint="eastAsia"/>
                <w:bCs/>
                <w:szCs w:val="21"/>
              </w:rPr>
              <w:t>，在小</w:t>
            </w:r>
            <w:proofErr w:type="gramStart"/>
            <w:r>
              <w:rPr>
                <w:rFonts w:ascii="仿宋" w:eastAsia="仿宋" w:hAnsi="仿宋" w:cs="仿宋" w:hint="eastAsia"/>
                <w:bCs/>
                <w:szCs w:val="21"/>
              </w:rPr>
              <w:t>程序端可查看</w:t>
            </w:r>
            <w:proofErr w:type="gramEnd"/>
            <w:r>
              <w:rPr>
                <w:rFonts w:ascii="仿宋" w:eastAsia="仿宋" w:hAnsi="仿宋" w:cs="仿宋" w:hint="eastAsia"/>
                <w:bCs/>
                <w:szCs w:val="21"/>
              </w:rPr>
              <w:t>大屏设备Windows桌面，支持打开大屏端摄像头，麦克风，实时查看教室情况。</w:t>
            </w:r>
          </w:p>
          <w:p w14:paraId="391F486C"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2.具备设备软硬件检测功能，支持在手机上查看电脑软硬件相关信息，设备在线状态可以实时监视电脑CPU、内存使用率与温度等变化。</w:t>
            </w:r>
          </w:p>
          <w:p w14:paraId="3166EFA1"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3.移动</w:t>
            </w:r>
            <w:proofErr w:type="gramStart"/>
            <w:r>
              <w:rPr>
                <w:rFonts w:ascii="仿宋" w:eastAsia="仿宋" w:hAnsi="仿宋" w:cs="仿宋" w:hint="eastAsia"/>
                <w:bCs/>
                <w:szCs w:val="21"/>
              </w:rPr>
              <w:t>端控制</w:t>
            </w:r>
            <w:proofErr w:type="gramEnd"/>
            <w:r>
              <w:rPr>
                <w:rFonts w:ascii="仿宋" w:eastAsia="仿宋" w:hAnsi="仿宋" w:cs="仿宋" w:hint="eastAsia"/>
                <w:bCs/>
                <w:szCs w:val="21"/>
              </w:rPr>
              <w:t>电脑，支持远程控制设备电脑关机、重启、锁定等。</w:t>
            </w:r>
          </w:p>
          <w:p w14:paraId="2A6032E4"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4.支持移动端远程控制设备电脑音频播放，并可实现音量调节、切换音频等操作。</w:t>
            </w:r>
          </w:p>
          <w:p w14:paraId="54936A64"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5.支持远程更改桌面壁纸，可自定义多种场景的图片进行上传。</w:t>
            </w:r>
          </w:p>
          <w:p w14:paraId="7EB8A3E9"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6.应用管理，不用远程控制桌面，也能掌握电脑中应用的开启与关闭，实时监控应用状态。</w:t>
            </w:r>
          </w:p>
          <w:p w14:paraId="68A15759"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7.设备电脑开机通知，</w:t>
            </w:r>
            <w:proofErr w:type="gramStart"/>
            <w:r>
              <w:rPr>
                <w:rFonts w:ascii="仿宋" w:eastAsia="仿宋" w:hAnsi="仿宋" w:cs="仿宋" w:hint="eastAsia"/>
                <w:bCs/>
                <w:szCs w:val="21"/>
              </w:rPr>
              <w:t>微信通知</w:t>
            </w:r>
            <w:proofErr w:type="gramEnd"/>
            <w:r>
              <w:rPr>
                <w:rFonts w:ascii="仿宋" w:eastAsia="仿宋" w:hAnsi="仿宋" w:cs="仿宋" w:hint="eastAsia"/>
                <w:bCs/>
                <w:szCs w:val="21"/>
              </w:rPr>
              <w:t>PC上线情况，一体机开</w:t>
            </w:r>
            <w:r>
              <w:rPr>
                <w:rFonts w:ascii="仿宋" w:eastAsia="仿宋" w:hAnsi="仿宋" w:cs="仿宋" w:hint="eastAsia"/>
                <w:bCs/>
                <w:szCs w:val="21"/>
              </w:rPr>
              <w:lastRenderedPageBreak/>
              <w:t>机，手机（微信）上推送通知。</w:t>
            </w:r>
          </w:p>
          <w:p w14:paraId="1D43CD36"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8.云剪贴板：支持移动端输入文字信息，发送信息与绑定设备进行通知和互动。</w:t>
            </w:r>
          </w:p>
          <w:p w14:paraId="78D31096"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9.开机时长：支持移动端查看设备电脑开机时长，可显示累计开机时长、累计开机次数、累计开机天数，并可行成数据可视图，用于教学考勤统计。</w:t>
            </w:r>
          </w:p>
          <w:p w14:paraId="7B4CAFBE"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10.支持移动</w:t>
            </w:r>
            <w:proofErr w:type="gramStart"/>
            <w:r>
              <w:rPr>
                <w:rFonts w:ascii="仿宋" w:eastAsia="仿宋" w:hAnsi="仿宋" w:cs="仿宋" w:hint="eastAsia"/>
                <w:bCs/>
                <w:szCs w:val="21"/>
              </w:rPr>
              <w:t>端发布</w:t>
            </w:r>
            <w:proofErr w:type="gramEnd"/>
            <w:r>
              <w:rPr>
                <w:rFonts w:ascii="仿宋" w:eastAsia="仿宋" w:hAnsi="仿宋" w:cs="仿宋" w:hint="eastAsia"/>
                <w:bCs/>
                <w:szCs w:val="21"/>
              </w:rPr>
              <w:t>指令，无需控制桌面情况下，远程打开设备桌面文件、音视频等不同类型文件。</w:t>
            </w:r>
          </w:p>
          <w:p w14:paraId="7C3D8B7F"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11.支持共享电脑管理权限，支持2人共同管理同一台设备。</w:t>
            </w:r>
          </w:p>
          <w:p w14:paraId="3727561E"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四、移动授课：</w:t>
            </w:r>
          </w:p>
          <w:p w14:paraId="01F88F9A"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 xml:space="preserve">1.PPT助手：把手机变成PPT翻页笔，支持PPT的播放、退出、翻页功能，且能锁定操作、触感震动反馈等。 </w:t>
            </w:r>
          </w:p>
          <w:p w14:paraId="38FE0DDB"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2.可将手机中本地图片一键上传至电脑，变为电脑桌面，支持一键截</w:t>
            </w:r>
            <w:proofErr w:type="gramStart"/>
            <w:r>
              <w:rPr>
                <w:rFonts w:ascii="仿宋" w:eastAsia="仿宋" w:hAnsi="仿宋" w:cs="仿宋" w:hint="eastAsia"/>
                <w:bCs/>
                <w:szCs w:val="21"/>
              </w:rPr>
              <w:t>图设备</w:t>
            </w:r>
            <w:proofErr w:type="gramEnd"/>
            <w:r>
              <w:rPr>
                <w:rFonts w:ascii="仿宋" w:eastAsia="仿宋" w:hAnsi="仿宋" w:cs="仿宋" w:hint="eastAsia"/>
                <w:bCs/>
                <w:szCs w:val="21"/>
              </w:rPr>
              <w:t>桌面并保存至手机端本地。</w:t>
            </w:r>
          </w:p>
          <w:p w14:paraId="2F14195F"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3.移动端、电脑文件双向互传功能：通过管理小程序能随时随地连接设备电脑硬盘，找到想要的文件，支持从手机上传照片、视频、微信中收发的文件到电脑。一键上传文件。</w:t>
            </w:r>
          </w:p>
          <w:p w14:paraId="6B8F0317"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4.手机可变成智能笔，含PPT助手功能、调节设备电脑声音大小、PC与移动</w:t>
            </w:r>
            <w:proofErr w:type="gramStart"/>
            <w:r>
              <w:rPr>
                <w:rFonts w:ascii="仿宋" w:eastAsia="仿宋" w:hAnsi="仿宋" w:cs="仿宋" w:hint="eastAsia"/>
                <w:bCs/>
                <w:szCs w:val="21"/>
              </w:rPr>
              <w:t>端文件</w:t>
            </w:r>
            <w:proofErr w:type="gramEnd"/>
            <w:r>
              <w:rPr>
                <w:rFonts w:ascii="仿宋" w:eastAsia="仿宋" w:hAnsi="仿宋" w:cs="仿宋" w:hint="eastAsia"/>
                <w:bCs/>
                <w:szCs w:val="21"/>
              </w:rPr>
              <w:t>互传功能等，便于教师移动授课。</w:t>
            </w:r>
          </w:p>
          <w:p w14:paraId="3A76B0EF"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五、售后服务工具</w:t>
            </w:r>
          </w:p>
          <w:p w14:paraId="383D2E89"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1.软件内带一个使用反馈入口，点击显示反馈二维码，用户</w:t>
            </w:r>
            <w:proofErr w:type="gramStart"/>
            <w:r>
              <w:rPr>
                <w:rFonts w:ascii="仿宋" w:eastAsia="仿宋" w:hAnsi="仿宋" w:cs="仿宋" w:hint="eastAsia"/>
                <w:bCs/>
                <w:szCs w:val="21"/>
              </w:rPr>
              <w:t>使用微信扫描</w:t>
            </w:r>
            <w:proofErr w:type="gramEnd"/>
            <w:r>
              <w:rPr>
                <w:rFonts w:ascii="仿宋" w:eastAsia="仿宋" w:hAnsi="仿宋" w:cs="仿宋" w:hint="eastAsia"/>
                <w:bCs/>
                <w:szCs w:val="21"/>
              </w:rPr>
              <w:t>进入小程序反馈平台，提交上传异常问题，异常现象等图片，一键上报售后。</w:t>
            </w:r>
          </w:p>
          <w:p w14:paraId="0A516CFA" w14:textId="1E2EFE23"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2.用户通过售后小程序可以快速查询产品使用指南，支持填写申请，预约售后服务人员。</w:t>
            </w:r>
          </w:p>
          <w:p w14:paraId="1BC40CB5"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3.用户通过售后小程序可以进行对产品，售后服务的评价，投诉。</w:t>
            </w:r>
          </w:p>
          <w:p w14:paraId="7FD11E12"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4.售后服务通过小程序，可以查询机器的维修记录，后台可以实时了解异常情况，快速获取反馈人信息及联系方式，指定维修人员及时服务。</w:t>
            </w:r>
          </w:p>
          <w:p w14:paraId="6DB7C51E"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5.智慧课堂界面含有公众号二维码，可扫</w:t>
            </w:r>
            <w:proofErr w:type="gramStart"/>
            <w:r>
              <w:rPr>
                <w:rFonts w:ascii="仿宋" w:eastAsia="仿宋" w:hAnsi="仿宋" w:cs="仿宋" w:hint="eastAsia"/>
                <w:bCs/>
                <w:szCs w:val="21"/>
              </w:rPr>
              <w:t>码关注</w:t>
            </w:r>
            <w:proofErr w:type="gramEnd"/>
            <w:r>
              <w:rPr>
                <w:rFonts w:ascii="仿宋" w:eastAsia="仿宋" w:hAnsi="仿宋" w:cs="仿宋" w:hint="eastAsia"/>
                <w:bCs/>
                <w:szCs w:val="21"/>
              </w:rPr>
              <w:t>公众号，查看教学软件更新信息，可在公众号查看产品信息，企业信息，以及在线服务反馈。</w:t>
            </w:r>
          </w:p>
          <w:p w14:paraId="5270900D"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六、</w:t>
            </w:r>
            <w:proofErr w:type="gramStart"/>
            <w:r>
              <w:rPr>
                <w:rFonts w:ascii="仿宋" w:eastAsia="仿宋" w:hAnsi="仿宋" w:cs="仿宋" w:hint="eastAsia"/>
                <w:bCs/>
                <w:szCs w:val="21"/>
              </w:rPr>
              <w:t>微课工具</w:t>
            </w:r>
            <w:proofErr w:type="gramEnd"/>
          </w:p>
          <w:p w14:paraId="64CF0D6F"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1.快速录制屏幕，支持同时录制屏幕，麦克风声音以及摄像头人像画面。录制画面可以自定义区域，摄像头画面可设定3种模式大小。</w:t>
            </w:r>
          </w:p>
          <w:p w14:paraId="0D91A475"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2.</w:t>
            </w:r>
            <w:proofErr w:type="gramStart"/>
            <w:r>
              <w:rPr>
                <w:rFonts w:ascii="仿宋" w:eastAsia="仿宋" w:hAnsi="仿宋" w:cs="仿宋" w:hint="eastAsia"/>
                <w:bCs/>
                <w:szCs w:val="21"/>
              </w:rPr>
              <w:t>微课录制</w:t>
            </w:r>
            <w:proofErr w:type="gramEnd"/>
            <w:r>
              <w:rPr>
                <w:rFonts w:ascii="仿宋" w:eastAsia="仿宋" w:hAnsi="仿宋" w:cs="仿宋" w:hint="eastAsia"/>
                <w:bCs/>
                <w:szCs w:val="21"/>
              </w:rPr>
              <w:t>完成后视频支持选择存储在本地或者云空间，并修改录制文件的名称，保存在</w:t>
            </w:r>
            <w:proofErr w:type="gramStart"/>
            <w:r>
              <w:rPr>
                <w:rFonts w:ascii="仿宋" w:eastAsia="仿宋" w:hAnsi="仿宋" w:cs="仿宋" w:hint="eastAsia"/>
                <w:bCs/>
                <w:szCs w:val="21"/>
              </w:rPr>
              <w:t>云空间</w:t>
            </w:r>
            <w:proofErr w:type="gramEnd"/>
            <w:r>
              <w:rPr>
                <w:rFonts w:ascii="仿宋" w:eastAsia="仿宋" w:hAnsi="仿宋" w:cs="仿宋" w:hint="eastAsia"/>
                <w:bCs/>
                <w:szCs w:val="21"/>
              </w:rPr>
              <w:t>时，自动弹出</w:t>
            </w:r>
            <w:proofErr w:type="gramStart"/>
            <w:r>
              <w:rPr>
                <w:rFonts w:ascii="仿宋" w:eastAsia="仿宋" w:hAnsi="仿宋" w:cs="仿宋" w:hint="eastAsia"/>
                <w:bCs/>
                <w:szCs w:val="21"/>
              </w:rPr>
              <w:t>云空间</w:t>
            </w:r>
            <w:proofErr w:type="gramEnd"/>
            <w:r>
              <w:rPr>
                <w:rFonts w:ascii="仿宋" w:eastAsia="仿宋" w:hAnsi="仿宋" w:cs="仿宋" w:hint="eastAsia"/>
                <w:bCs/>
                <w:szCs w:val="21"/>
              </w:rPr>
              <w:t>网站，支持文件分享，可将</w:t>
            </w:r>
            <w:proofErr w:type="gramStart"/>
            <w:r>
              <w:rPr>
                <w:rFonts w:ascii="仿宋" w:eastAsia="仿宋" w:hAnsi="仿宋" w:cs="仿宋" w:hint="eastAsia"/>
                <w:bCs/>
                <w:szCs w:val="21"/>
              </w:rPr>
              <w:t>云空间</w:t>
            </w:r>
            <w:proofErr w:type="gramEnd"/>
            <w:r>
              <w:rPr>
                <w:rFonts w:ascii="仿宋" w:eastAsia="仿宋" w:hAnsi="仿宋" w:cs="仿宋" w:hint="eastAsia"/>
                <w:bCs/>
                <w:szCs w:val="21"/>
              </w:rPr>
              <w:t>的视频下载</w:t>
            </w:r>
            <w:r>
              <w:rPr>
                <w:rFonts w:ascii="仿宋" w:eastAsia="仿宋" w:hAnsi="仿宋" w:cs="仿宋" w:hint="eastAsia"/>
                <w:bCs/>
                <w:szCs w:val="21"/>
              </w:rPr>
              <w:lastRenderedPageBreak/>
              <w:t>至本地。</w:t>
            </w:r>
          </w:p>
          <w:p w14:paraId="3B28D1BC"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3.支持二</w:t>
            </w:r>
            <w:proofErr w:type="gramStart"/>
            <w:r>
              <w:rPr>
                <w:rFonts w:ascii="仿宋" w:eastAsia="仿宋" w:hAnsi="仿宋" w:cs="仿宋" w:hint="eastAsia"/>
                <w:bCs/>
                <w:szCs w:val="21"/>
              </w:rPr>
              <w:t>维码或者</w:t>
            </w:r>
            <w:proofErr w:type="gramEnd"/>
            <w:r>
              <w:rPr>
                <w:rFonts w:ascii="仿宋" w:eastAsia="仿宋" w:hAnsi="仿宋" w:cs="仿宋" w:hint="eastAsia"/>
                <w:bCs/>
                <w:szCs w:val="21"/>
              </w:rPr>
              <w:t>复制链接进行视频分享，可设置访问密码，支持使用微信、QQ等工具</w:t>
            </w:r>
            <w:proofErr w:type="gramStart"/>
            <w:r>
              <w:rPr>
                <w:rFonts w:ascii="仿宋" w:eastAsia="仿宋" w:hAnsi="仿宋" w:cs="仿宋" w:hint="eastAsia"/>
                <w:bCs/>
                <w:szCs w:val="21"/>
              </w:rPr>
              <w:t>扫二维码</w:t>
            </w:r>
            <w:proofErr w:type="gramEnd"/>
            <w:r>
              <w:rPr>
                <w:rFonts w:ascii="仿宋" w:eastAsia="仿宋" w:hAnsi="仿宋" w:cs="仿宋" w:hint="eastAsia"/>
                <w:bCs/>
                <w:szCs w:val="21"/>
              </w:rPr>
              <w:t>直接观看。</w:t>
            </w:r>
          </w:p>
          <w:p w14:paraId="52A28A5E"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4.</w:t>
            </w:r>
            <w:proofErr w:type="gramStart"/>
            <w:r>
              <w:rPr>
                <w:rFonts w:ascii="仿宋" w:eastAsia="仿宋" w:hAnsi="仿宋" w:cs="仿宋" w:hint="eastAsia"/>
                <w:bCs/>
                <w:szCs w:val="21"/>
              </w:rPr>
              <w:t>每个微课分享</w:t>
            </w:r>
            <w:proofErr w:type="gramEnd"/>
            <w:r>
              <w:rPr>
                <w:rFonts w:ascii="仿宋" w:eastAsia="仿宋" w:hAnsi="仿宋" w:cs="仿宋" w:hint="eastAsia"/>
                <w:bCs/>
                <w:szCs w:val="21"/>
              </w:rPr>
              <w:t>后可以统计观看人数、标记看完人次、互动评价内容等。</w:t>
            </w:r>
          </w:p>
          <w:p w14:paraId="2976608E"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5.录制人像时，可将画面调整为圆形或方形，并对画面进行拖动或者关闭功能。</w:t>
            </w:r>
          </w:p>
          <w:p w14:paraId="1D40D68F"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七、无线投屏</w:t>
            </w:r>
          </w:p>
          <w:p w14:paraId="5D7D27F5"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1.无线投</w:t>
            </w:r>
            <w:proofErr w:type="gramStart"/>
            <w:r>
              <w:rPr>
                <w:rFonts w:ascii="仿宋" w:eastAsia="仿宋" w:hAnsi="仿宋" w:cs="仿宋" w:hint="eastAsia"/>
                <w:bCs/>
                <w:szCs w:val="21"/>
              </w:rPr>
              <w:t>屏支持</w:t>
            </w:r>
            <w:proofErr w:type="gramEnd"/>
            <w:r>
              <w:rPr>
                <w:rFonts w:ascii="仿宋" w:eastAsia="仿宋" w:hAnsi="仿宋" w:cs="仿宋" w:hint="eastAsia"/>
                <w:bCs/>
                <w:szCs w:val="21"/>
              </w:rPr>
              <w:t>多平台登录使用。</w:t>
            </w:r>
          </w:p>
          <w:p w14:paraId="4F24EFEF"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2.PC端和移动端可以通过设备码互相投屏，支持手机</w:t>
            </w:r>
            <w:proofErr w:type="gramStart"/>
            <w:r>
              <w:rPr>
                <w:rFonts w:ascii="仿宋" w:eastAsia="仿宋" w:hAnsi="仿宋" w:cs="仿宋" w:hint="eastAsia"/>
                <w:bCs/>
                <w:szCs w:val="21"/>
              </w:rPr>
              <w:t>端扫码投屏到</w:t>
            </w:r>
            <w:proofErr w:type="gramEnd"/>
            <w:r>
              <w:rPr>
                <w:rFonts w:ascii="仿宋" w:eastAsia="仿宋" w:hAnsi="仿宋" w:cs="仿宋" w:hint="eastAsia"/>
                <w:bCs/>
                <w:szCs w:val="21"/>
              </w:rPr>
              <w:t>PC端。</w:t>
            </w:r>
          </w:p>
          <w:p w14:paraId="39296C91"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3.PC</w:t>
            </w:r>
            <w:proofErr w:type="gramStart"/>
            <w:r>
              <w:rPr>
                <w:rFonts w:ascii="仿宋" w:eastAsia="仿宋" w:hAnsi="仿宋" w:cs="仿宋" w:hint="eastAsia"/>
                <w:bCs/>
                <w:szCs w:val="21"/>
              </w:rPr>
              <w:t>端投屏</w:t>
            </w:r>
            <w:proofErr w:type="gramEnd"/>
            <w:r>
              <w:rPr>
                <w:rFonts w:ascii="仿宋" w:eastAsia="仿宋" w:hAnsi="仿宋" w:cs="仿宋" w:hint="eastAsia"/>
                <w:bCs/>
                <w:szCs w:val="21"/>
              </w:rPr>
              <w:t>，可以设置投</w:t>
            </w:r>
            <w:proofErr w:type="gramStart"/>
            <w:r>
              <w:rPr>
                <w:rFonts w:ascii="仿宋" w:eastAsia="仿宋" w:hAnsi="仿宋" w:cs="仿宋" w:hint="eastAsia"/>
                <w:bCs/>
                <w:szCs w:val="21"/>
              </w:rPr>
              <w:t>屏端声音</w:t>
            </w:r>
            <w:proofErr w:type="gramEnd"/>
            <w:r>
              <w:rPr>
                <w:rFonts w:ascii="仿宋" w:eastAsia="仿宋" w:hAnsi="仿宋" w:cs="仿宋" w:hint="eastAsia"/>
                <w:bCs/>
                <w:szCs w:val="21"/>
              </w:rPr>
              <w:t>投放系统声音或者麦克风的外音。</w:t>
            </w:r>
          </w:p>
          <w:p w14:paraId="1BFF4D75"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4.移动端向PC</w:t>
            </w:r>
            <w:proofErr w:type="gramStart"/>
            <w:r>
              <w:rPr>
                <w:rFonts w:ascii="仿宋" w:eastAsia="仿宋" w:hAnsi="仿宋" w:cs="仿宋" w:hint="eastAsia"/>
                <w:bCs/>
                <w:szCs w:val="21"/>
              </w:rPr>
              <w:t>端投屏</w:t>
            </w:r>
            <w:proofErr w:type="gramEnd"/>
            <w:r>
              <w:rPr>
                <w:rFonts w:ascii="仿宋" w:eastAsia="仿宋" w:hAnsi="仿宋" w:cs="仿宋" w:hint="eastAsia"/>
                <w:bCs/>
                <w:szCs w:val="21"/>
              </w:rPr>
              <w:t>时，可在PC端进行批注、录制、截屏等功能。</w:t>
            </w:r>
          </w:p>
          <w:p w14:paraId="1B234097"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5.投屏连接成功后，移动端可以开启小画板，功能支持书写、擦除等功能。</w:t>
            </w:r>
          </w:p>
          <w:p w14:paraId="198069C8"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6.移动</w:t>
            </w:r>
            <w:proofErr w:type="gramStart"/>
            <w:r>
              <w:rPr>
                <w:rFonts w:ascii="仿宋" w:eastAsia="仿宋" w:hAnsi="仿宋" w:cs="仿宋" w:hint="eastAsia"/>
                <w:bCs/>
                <w:szCs w:val="21"/>
              </w:rPr>
              <w:t>端支持</w:t>
            </w:r>
            <w:proofErr w:type="gramEnd"/>
            <w:r>
              <w:rPr>
                <w:rFonts w:ascii="仿宋" w:eastAsia="仿宋" w:hAnsi="仿宋" w:cs="仿宋" w:hint="eastAsia"/>
                <w:bCs/>
                <w:szCs w:val="21"/>
              </w:rPr>
              <w:t>文档投屏功能，可以将手机端的文档</w:t>
            </w:r>
            <w:proofErr w:type="gramStart"/>
            <w:r>
              <w:rPr>
                <w:rFonts w:ascii="仿宋" w:eastAsia="仿宋" w:hAnsi="仿宋" w:cs="仿宋" w:hint="eastAsia"/>
                <w:bCs/>
                <w:szCs w:val="21"/>
              </w:rPr>
              <w:t>投屏到设备</w:t>
            </w:r>
            <w:proofErr w:type="gramEnd"/>
            <w:r>
              <w:rPr>
                <w:rFonts w:ascii="仿宋" w:eastAsia="仿宋" w:hAnsi="仿宋" w:cs="仿宋" w:hint="eastAsia"/>
                <w:bCs/>
                <w:szCs w:val="21"/>
              </w:rPr>
              <w:t>端显示。</w:t>
            </w:r>
          </w:p>
          <w:p w14:paraId="20DC6764"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7.支持PC端进行投屏设置、存储设置、快捷设置、系统设置。</w:t>
            </w:r>
          </w:p>
          <w:p w14:paraId="2115A2F7"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八、集控管理平台：</w:t>
            </w:r>
          </w:p>
          <w:p w14:paraId="1D8FC30F"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1、后台控制</w:t>
            </w:r>
            <w:proofErr w:type="gramStart"/>
            <w:r>
              <w:rPr>
                <w:rFonts w:ascii="仿宋" w:eastAsia="仿宋" w:hAnsi="仿宋" w:cs="仿宋" w:hint="eastAsia"/>
                <w:bCs/>
                <w:szCs w:val="21"/>
              </w:rPr>
              <w:t>端采用</w:t>
            </w:r>
            <w:proofErr w:type="gramEnd"/>
            <w:r>
              <w:rPr>
                <w:rFonts w:ascii="仿宋" w:eastAsia="仿宋" w:hAnsi="仿宋" w:cs="仿宋" w:hint="eastAsia"/>
                <w:bCs/>
                <w:szCs w:val="21"/>
              </w:rPr>
              <w:t xml:space="preserve"> B/S 架构设计，可在 Windows、Linux、Android、iOS 等多种不同的操作系统上通过网页浏览器登陆进行操作。</w:t>
            </w:r>
          </w:p>
          <w:p w14:paraId="6EFB88BB"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2、使用集中管理控制系统的学校拥有学校账号，该学校设备只需接入互联网，通过学校特定</w:t>
            </w:r>
            <w:proofErr w:type="gramStart"/>
            <w:r>
              <w:rPr>
                <w:rFonts w:ascii="仿宋" w:eastAsia="仿宋" w:hAnsi="仿宋" w:cs="仿宋" w:hint="eastAsia"/>
                <w:bCs/>
                <w:szCs w:val="21"/>
              </w:rPr>
              <w:t>邀请码即可</w:t>
            </w:r>
            <w:proofErr w:type="gramEnd"/>
            <w:r>
              <w:rPr>
                <w:rFonts w:ascii="仿宋" w:eastAsia="仿宋" w:hAnsi="仿宋" w:cs="仿宋" w:hint="eastAsia"/>
                <w:bCs/>
                <w:szCs w:val="21"/>
              </w:rPr>
              <w:t>绑定关联，关联后即可在后台对设备进行远程管理。</w:t>
            </w:r>
          </w:p>
          <w:p w14:paraId="35EE4B16"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3、设备总</w:t>
            </w:r>
            <w:proofErr w:type="gramStart"/>
            <w:r>
              <w:rPr>
                <w:rFonts w:ascii="仿宋" w:eastAsia="仿宋" w:hAnsi="仿宋" w:cs="仿宋" w:hint="eastAsia"/>
                <w:bCs/>
                <w:szCs w:val="21"/>
              </w:rPr>
              <w:t>览</w:t>
            </w:r>
            <w:proofErr w:type="gramEnd"/>
            <w:r>
              <w:rPr>
                <w:rFonts w:ascii="仿宋" w:eastAsia="仿宋" w:hAnsi="仿宋" w:cs="仿宋" w:hint="eastAsia"/>
                <w:bCs/>
                <w:szCs w:val="21"/>
              </w:rPr>
              <w:t>功能，支持查看系统部署至今使用时长，管</w:t>
            </w:r>
            <w:proofErr w:type="gramStart"/>
            <w:r>
              <w:rPr>
                <w:rFonts w:ascii="仿宋" w:eastAsia="仿宋" w:hAnsi="仿宋" w:cs="仿宋" w:hint="eastAsia"/>
                <w:bCs/>
                <w:szCs w:val="21"/>
              </w:rPr>
              <w:t>控设备</w:t>
            </w:r>
            <w:proofErr w:type="gramEnd"/>
            <w:r>
              <w:rPr>
                <w:rFonts w:ascii="仿宋" w:eastAsia="仿宋" w:hAnsi="仿宋" w:cs="仿宋" w:hint="eastAsia"/>
                <w:bCs/>
                <w:szCs w:val="21"/>
              </w:rPr>
              <w:t>总数，当前开机设备数，设备异常数，最近一周管理周报，设备最近两天使用情况，昨天开机长时间未使用设备情况分布，软件使用情况，访问网站记录。</w:t>
            </w:r>
          </w:p>
          <w:p w14:paraId="6FC01763"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4、校园视窗功能，支持设备巡视，在线实时查看至少24台设备桌面</w:t>
            </w:r>
            <w:proofErr w:type="gramStart"/>
            <w:r>
              <w:rPr>
                <w:rFonts w:ascii="仿宋" w:eastAsia="仿宋" w:hAnsi="仿宋" w:cs="仿宋" w:hint="eastAsia"/>
                <w:bCs/>
                <w:szCs w:val="21"/>
              </w:rPr>
              <w:t>缩略图或者</w:t>
            </w:r>
            <w:proofErr w:type="gramEnd"/>
            <w:r>
              <w:rPr>
                <w:rFonts w:ascii="仿宋" w:eastAsia="仿宋" w:hAnsi="仿宋" w:cs="仿宋" w:hint="eastAsia"/>
                <w:bCs/>
                <w:szCs w:val="21"/>
              </w:rPr>
              <w:t>摄像监控画面，支持创建巡视计划，系统自动在设定的时间段进行画面截图，支持查看所有巡视历史记录；</w:t>
            </w:r>
          </w:p>
          <w:p w14:paraId="558BE8BB"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5、支持数据分析，查看设备使用情况，包含设备活跃度，设备日均开机时长分布，通过时长段筛选查看设备开机时长，支持查看常用软件和教学软件的活跃度，累计使用时长，通过CPU温度，硬盘及内存使用率等参数智能分析设备的健康度，并进行排行报警；</w:t>
            </w:r>
          </w:p>
          <w:p w14:paraId="6B33341F"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6、软件安装，支持软件下发功能，对设备定向分组或单个进行软件下发安装，并且支持静默安装功能；</w:t>
            </w:r>
          </w:p>
          <w:p w14:paraId="181CAB78"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lastRenderedPageBreak/>
              <w:t>7、系统自定义：支持自定义系统logo和名称，适用于学校。</w:t>
            </w:r>
          </w:p>
          <w:p w14:paraId="51CAA2E6" w14:textId="338F3623"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8、大文件传输：支持同时上传多个大于100MB的文件，并可批量发送至多台设备。</w:t>
            </w:r>
          </w:p>
          <w:p w14:paraId="74475E5C" w14:textId="77777777" w:rsidR="00BB303C" w:rsidRDefault="00000000" w:rsidP="004A08AE">
            <w:pPr>
              <w:jc w:val="left"/>
              <w:rPr>
                <w:rFonts w:ascii="仿宋" w:eastAsia="仿宋" w:hAnsi="仿宋" w:cs="仿宋" w:hint="eastAsia"/>
                <w:bCs/>
                <w:szCs w:val="21"/>
              </w:rPr>
            </w:pPr>
            <w:r>
              <w:rPr>
                <w:rFonts w:ascii="仿宋" w:eastAsia="仿宋" w:hAnsi="仿宋" w:cs="仿宋" w:hint="eastAsia"/>
                <w:bCs/>
                <w:szCs w:val="21"/>
              </w:rPr>
              <w:t>9、流量管控：支持查看今日设备总流量、外网总流量、内网总流量、流量趋势、网速及使用率、流量使用详情并可设置设备限制网速。</w:t>
            </w:r>
          </w:p>
          <w:p w14:paraId="3C652ABC" w14:textId="3063808D" w:rsidR="002019CF" w:rsidRDefault="00000000" w:rsidP="004A08AE">
            <w:pPr>
              <w:jc w:val="left"/>
              <w:rPr>
                <w:rFonts w:ascii="仿宋" w:eastAsia="仿宋" w:hAnsi="仿宋" w:cs="仿宋" w:hint="eastAsia"/>
                <w:bCs/>
                <w:szCs w:val="21"/>
              </w:rPr>
            </w:pPr>
            <w:r>
              <w:rPr>
                <w:rFonts w:ascii="仿宋" w:eastAsia="仿宋" w:hAnsi="仿宋" w:cs="仿宋" w:hint="eastAsia"/>
                <w:bCs/>
                <w:szCs w:val="21"/>
              </w:rPr>
              <w:t>10、网址过滤：支持统计近7天访问网址数量以及访问风险网址设备数量；支持黑白名单管理；支持风险网站访问记录。</w:t>
            </w:r>
          </w:p>
        </w:tc>
        <w:tc>
          <w:tcPr>
            <w:tcW w:w="278" w:type="pct"/>
            <w:tcBorders>
              <w:top w:val="single" w:sz="4" w:space="0" w:color="auto"/>
              <w:left w:val="single" w:sz="4" w:space="0" w:color="auto"/>
              <w:bottom w:val="single" w:sz="4" w:space="0" w:color="auto"/>
              <w:right w:val="single" w:sz="4" w:space="0" w:color="auto"/>
            </w:tcBorders>
            <w:vAlign w:val="center"/>
          </w:tcPr>
          <w:p w14:paraId="10255387"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lastRenderedPageBreak/>
              <w:t>台</w:t>
            </w:r>
          </w:p>
        </w:tc>
        <w:tc>
          <w:tcPr>
            <w:tcW w:w="348" w:type="pct"/>
            <w:tcBorders>
              <w:top w:val="single" w:sz="4" w:space="0" w:color="auto"/>
              <w:left w:val="single" w:sz="4" w:space="0" w:color="auto"/>
              <w:bottom w:val="single" w:sz="4" w:space="0" w:color="auto"/>
              <w:right w:val="single" w:sz="4" w:space="0" w:color="auto"/>
            </w:tcBorders>
            <w:vAlign w:val="center"/>
          </w:tcPr>
          <w:p w14:paraId="030224BC"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1</w:t>
            </w:r>
          </w:p>
        </w:tc>
        <w:tc>
          <w:tcPr>
            <w:tcW w:w="567" w:type="pct"/>
            <w:tcBorders>
              <w:top w:val="single" w:sz="4" w:space="0" w:color="auto"/>
              <w:left w:val="single" w:sz="4" w:space="0" w:color="auto"/>
              <w:bottom w:val="single" w:sz="4" w:space="0" w:color="auto"/>
              <w:right w:val="single" w:sz="4" w:space="0" w:color="auto"/>
            </w:tcBorders>
            <w:vAlign w:val="center"/>
          </w:tcPr>
          <w:p w14:paraId="6DAC2D1F"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34400</w:t>
            </w:r>
          </w:p>
        </w:tc>
      </w:tr>
    </w:tbl>
    <w:p w14:paraId="7336CB81" w14:textId="77777777" w:rsidR="002019CF" w:rsidRDefault="00000000">
      <w:pPr>
        <w:pStyle w:val="4"/>
        <w:widowControl/>
        <w:pBdr>
          <w:bottom w:val="single" w:sz="6" w:space="0" w:color="E2E2E2"/>
        </w:pBdr>
        <w:adjustRightInd w:val="0"/>
        <w:snapToGrid w:val="0"/>
        <w:spacing w:before="0" w:beforeAutospacing="0" w:after="0" w:afterAutospacing="0" w:line="579" w:lineRule="exact"/>
        <w:ind w:firstLineChars="200" w:firstLine="640"/>
        <w:rPr>
          <w:rFonts w:ascii="黑体" w:eastAsia="黑体" w:hAnsi="黑体" w:cs="黑体"/>
          <w:b w:val="0"/>
          <w:sz w:val="32"/>
          <w:szCs w:val="32"/>
        </w:rPr>
      </w:pPr>
      <w:r>
        <w:rPr>
          <w:rFonts w:ascii="黑体" w:eastAsia="黑体" w:hAnsi="黑体" w:cs="黑体"/>
          <w:b w:val="0"/>
          <w:sz w:val="32"/>
          <w:szCs w:val="32"/>
        </w:rPr>
        <w:lastRenderedPageBreak/>
        <w:t>第十二包：一站</w:t>
      </w:r>
      <w:proofErr w:type="gramStart"/>
      <w:r>
        <w:rPr>
          <w:rFonts w:ascii="黑体" w:eastAsia="黑体" w:hAnsi="黑体" w:cs="黑体"/>
          <w:b w:val="0"/>
          <w:sz w:val="32"/>
          <w:szCs w:val="32"/>
        </w:rPr>
        <w:t>式学生</w:t>
      </w:r>
      <w:proofErr w:type="gramEnd"/>
      <w:r>
        <w:rPr>
          <w:rFonts w:ascii="黑体" w:eastAsia="黑体" w:hAnsi="黑体" w:cs="黑体"/>
          <w:b w:val="0"/>
          <w:sz w:val="32"/>
          <w:szCs w:val="32"/>
        </w:rPr>
        <w:t>社区建设项目打印机、LED显示屏、空调等采购</w:t>
      </w:r>
    </w:p>
    <w:p w14:paraId="2D7D805D"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1.货物参数仅供参考。若有明显控制性参数，供应商可在响应文件中写明控制性参数指向的品牌或型号；同时供应商可参考货物参数给出相当于或优于以下参数的货物方案。</w:t>
      </w:r>
    </w:p>
    <w:p w14:paraId="55B943E7"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2.空调质保期8年，其他质保期3年。（供应商可提供更长质保期）</w:t>
      </w:r>
    </w:p>
    <w:p w14:paraId="6830BB6B"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3.供应商可提供多个品牌或型号的产品供采购人选择。供应商所提供的多个产品都需提供有效的网上商城链接，可供采购人在7月28日前在网上商城下单。其中，只能通过省框架协议方式采购的产品需提报已入围山东省政府采购相关框架协议的产品型号。</w:t>
      </w:r>
    </w:p>
    <w:p w14:paraId="2DFA344E"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4.供应商需提供供货、安装、售后等服务</w:t>
      </w:r>
    </w:p>
    <w:p w14:paraId="65B559DB" w14:textId="77777777" w:rsidR="002019CF" w:rsidRDefault="00000000">
      <w:pPr>
        <w:ind w:firstLineChars="200" w:firstLine="560"/>
      </w:pPr>
      <w:r>
        <w:rPr>
          <w:rFonts w:ascii="仿宋" w:eastAsia="仿宋" w:hAnsi="仿宋" w:cs="仿宋" w:hint="eastAsia"/>
          <w:bCs/>
          <w:sz w:val="28"/>
          <w:szCs w:val="28"/>
        </w:rPr>
        <w:t>5.货物参数：</w:t>
      </w:r>
    </w:p>
    <w:tbl>
      <w:tblPr>
        <w:tblW w:w="9290"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921"/>
        <w:gridCol w:w="5613"/>
        <w:gridCol w:w="569"/>
        <w:gridCol w:w="559"/>
        <w:gridCol w:w="1198"/>
      </w:tblGrid>
      <w:tr w:rsidR="002019CF" w14:paraId="4C76AA7F" w14:textId="77777777">
        <w:trPr>
          <w:trHeight w:val="424"/>
        </w:trPr>
        <w:tc>
          <w:tcPr>
            <w:tcW w:w="231" w:type="pct"/>
            <w:tcBorders>
              <w:top w:val="single" w:sz="4" w:space="0" w:color="auto"/>
              <w:left w:val="single" w:sz="4" w:space="0" w:color="auto"/>
              <w:bottom w:val="single" w:sz="4" w:space="0" w:color="auto"/>
              <w:right w:val="single" w:sz="4" w:space="0" w:color="auto"/>
            </w:tcBorders>
            <w:vAlign w:val="center"/>
          </w:tcPr>
          <w:p w14:paraId="3505F80D"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序号</w:t>
            </w:r>
          </w:p>
        </w:tc>
        <w:tc>
          <w:tcPr>
            <w:tcW w:w="495" w:type="pct"/>
            <w:tcBorders>
              <w:top w:val="single" w:sz="4" w:space="0" w:color="auto"/>
              <w:left w:val="single" w:sz="4" w:space="0" w:color="auto"/>
              <w:bottom w:val="single" w:sz="4" w:space="0" w:color="auto"/>
              <w:right w:val="single" w:sz="4" w:space="0" w:color="auto"/>
            </w:tcBorders>
            <w:vAlign w:val="center"/>
          </w:tcPr>
          <w:p w14:paraId="4109E4C9"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品目</w:t>
            </w:r>
          </w:p>
          <w:p w14:paraId="339AD999"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编码</w:t>
            </w:r>
          </w:p>
        </w:tc>
        <w:tc>
          <w:tcPr>
            <w:tcW w:w="3019" w:type="pct"/>
            <w:tcBorders>
              <w:top w:val="single" w:sz="4" w:space="0" w:color="auto"/>
              <w:left w:val="single" w:sz="4" w:space="0" w:color="auto"/>
              <w:bottom w:val="single" w:sz="4" w:space="0" w:color="auto"/>
              <w:right w:val="single" w:sz="4" w:space="0" w:color="auto"/>
            </w:tcBorders>
            <w:vAlign w:val="center"/>
          </w:tcPr>
          <w:p w14:paraId="02842306"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参数要求</w:t>
            </w:r>
          </w:p>
        </w:tc>
        <w:tc>
          <w:tcPr>
            <w:tcW w:w="306" w:type="pct"/>
            <w:tcBorders>
              <w:top w:val="single" w:sz="4" w:space="0" w:color="auto"/>
              <w:left w:val="single" w:sz="4" w:space="0" w:color="auto"/>
              <w:bottom w:val="single" w:sz="4" w:space="0" w:color="auto"/>
              <w:right w:val="single" w:sz="4" w:space="0" w:color="auto"/>
            </w:tcBorders>
            <w:vAlign w:val="center"/>
          </w:tcPr>
          <w:p w14:paraId="22405E5F"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单位</w:t>
            </w:r>
          </w:p>
        </w:tc>
        <w:tc>
          <w:tcPr>
            <w:tcW w:w="301" w:type="pct"/>
            <w:tcBorders>
              <w:top w:val="single" w:sz="4" w:space="0" w:color="auto"/>
              <w:left w:val="single" w:sz="4" w:space="0" w:color="auto"/>
              <w:bottom w:val="single" w:sz="4" w:space="0" w:color="auto"/>
              <w:right w:val="single" w:sz="4" w:space="0" w:color="auto"/>
            </w:tcBorders>
            <w:vAlign w:val="center"/>
          </w:tcPr>
          <w:p w14:paraId="1A71170B"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数量</w:t>
            </w:r>
          </w:p>
        </w:tc>
        <w:tc>
          <w:tcPr>
            <w:tcW w:w="645" w:type="pct"/>
            <w:tcBorders>
              <w:top w:val="single" w:sz="4" w:space="0" w:color="auto"/>
              <w:left w:val="single" w:sz="4" w:space="0" w:color="auto"/>
              <w:bottom w:val="single" w:sz="4" w:space="0" w:color="auto"/>
              <w:right w:val="single" w:sz="4" w:space="0" w:color="auto"/>
            </w:tcBorders>
            <w:vAlign w:val="center"/>
          </w:tcPr>
          <w:p w14:paraId="4B249792"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控制单价（元）</w:t>
            </w:r>
          </w:p>
        </w:tc>
      </w:tr>
      <w:tr w:rsidR="002019CF" w14:paraId="45029B87" w14:textId="77777777">
        <w:trPr>
          <w:trHeight w:val="1447"/>
        </w:trPr>
        <w:tc>
          <w:tcPr>
            <w:tcW w:w="231" w:type="pct"/>
            <w:tcBorders>
              <w:top w:val="single" w:sz="4" w:space="0" w:color="auto"/>
              <w:left w:val="single" w:sz="4" w:space="0" w:color="auto"/>
              <w:bottom w:val="single" w:sz="4" w:space="0" w:color="auto"/>
              <w:right w:val="single" w:sz="4" w:space="0" w:color="auto"/>
            </w:tcBorders>
            <w:vAlign w:val="center"/>
          </w:tcPr>
          <w:p w14:paraId="7DF5C27A" w14:textId="77777777" w:rsidR="002019CF" w:rsidRDefault="00000000">
            <w:pPr>
              <w:tabs>
                <w:tab w:val="left" w:pos="3744"/>
              </w:tabs>
              <w:adjustRightInd w:val="0"/>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1</w:t>
            </w:r>
          </w:p>
        </w:tc>
        <w:tc>
          <w:tcPr>
            <w:tcW w:w="495" w:type="pct"/>
            <w:tcBorders>
              <w:top w:val="single" w:sz="4" w:space="0" w:color="auto"/>
              <w:left w:val="single" w:sz="4" w:space="0" w:color="auto"/>
              <w:bottom w:val="single" w:sz="4" w:space="0" w:color="auto"/>
              <w:right w:val="single" w:sz="4" w:space="0" w:color="auto"/>
            </w:tcBorders>
            <w:vAlign w:val="center"/>
          </w:tcPr>
          <w:p w14:paraId="5832BEDA"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多功能一体机</w:t>
            </w:r>
          </w:p>
        </w:tc>
        <w:tc>
          <w:tcPr>
            <w:tcW w:w="3019" w:type="pct"/>
            <w:tcBorders>
              <w:top w:val="single" w:sz="4" w:space="0" w:color="auto"/>
              <w:left w:val="single" w:sz="4" w:space="0" w:color="auto"/>
              <w:bottom w:val="single" w:sz="4" w:space="0" w:color="auto"/>
              <w:right w:val="single" w:sz="4" w:space="0" w:color="auto"/>
            </w:tcBorders>
            <w:vAlign w:val="center"/>
          </w:tcPr>
          <w:p w14:paraId="32BE0533" w14:textId="77777777" w:rsidR="00BB303C" w:rsidRDefault="00000000">
            <w:pPr>
              <w:rPr>
                <w:rFonts w:ascii="仿宋" w:eastAsia="仿宋" w:hAnsi="仿宋" w:cs="仿宋" w:hint="eastAsia"/>
                <w:bCs/>
                <w:szCs w:val="21"/>
              </w:rPr>
            </w:pPr>
            <w:r>
              <w:rPr>
                <w:rFonts w:ascii="仿宋" w:eastAsia="仿宋" w:hAnsi="仿宋" w:cs="仿宋" w:hint="eastAsia"/>
                <w:bCs/>
                <w:szCs w:val="21"/>
              </w:rPr>
              <w:t>1.多功能一体机</w:t>
            </w:r>
          </w:p>
          <w:p w14:paraId="2FFCB939" w14:textId="77777777" w:rsidR="00BB303C" w:rsidRDefault="00000000">
            <w:pPr>
              <w:rPr>
                <w:rFonts w:ascii="仿宋" w:eastAsia="仿宋" w:hAnsi="仿宋" w:cs="仿宋" w:hint="eastAsia"/>
                <w:bCs/>
                <w:szCs w:val="21"/>
              </w:rPr>
            </w:pPr>
            <w:r>
              <w:rPr>
                <w:rFonts w:ascii="仿宋" w:eastAsia="仿宋" w:hAnsi="仿宋" w:cs="仿宋" w:hint="eastAsia"/>
                <w:bCs/>
                <w:szCs w:val="21"/>
              </w:rPr>
              <w:t>2.最大支持幅面:A4</w:t>
            </w:r>
          </w:p>
          <w:p w14:paraId="2C146E7C" w14:textId="77777777" w:rsidR="00BB303C" w:rsidRDefault="00000000">
            <w:pPr>
              <w:rPr>
                <w:rFonts w:ascii="仿宋" w:eastAsia="仿宋" w:hAnsi="仿宋" w:cs="仿宋" w:hint="eastAsia"/>
                <w:bCs/>
                <w:szCs w:val="21"/>
              </w:rPr>
            </w:pPr>
            <w:r>
              <w:rPr>
                <w:rFonts w:ascii="仿宋" w:eastAsia="仿宋" w:hAnsi="仿宋" w:cs="仿宋" w:hint="eastAsia"/>
                <w:bCs/>
                <w:szCs w:val="21"/>
              </w:rPr>
              <w:t>3.纸张输入容量:0-149页</w:t>
            </w:r>
          </w:p>
          <w:p w14:paraId="10F20E7F" w14:textId="77777777" w:rsidR="00BB303C" w:rsidRDefault="00000000">
            <w:pPr>
              <w:rPr>
                <w:rFonts w:ascii="仿宋" w:eastAsia="仿宋" w:hAnsi="仿宋" w:cs="仿宋" w:hint="eastAsia"/>
                <w:bCs/>
                <w:szCs w:val="21"/>
              </w:rPr>
            </w:pPr>
            <w:r>
              <w:rPr>
                <w:rFonts w:ascii="仿宋" w:eastAsia="仿宋" w:hAnsi="仿宋" w:cs="仿宋" w:hint="eastAsia"/>
                <w:bCs/>
                <w:szCs w:val="21"/>
              </w:rPr>
              <w:t>4.彩色打印:支持彩色打印</w:t>
            </w:r>
          </w:p>
          <w:p w14:paraId="3F9A3B0C" w14:textId="77777777" w:rsidR="00BB303C" w:rsidRDefault="00000000">
            <w:pPr>
              <w:rPr>
                <w:rFonts w:ascii="仿宋" w:eastAsia="仿宋" w:hAnsi="仿宋" w:cs="仿宋" w:hint="eastAsia"/>
                <w:bCs/>
                <w:szCs w:val="21"/>
              </w:rPr>
            </w:pPr>
            <w:r>
              <w:rPr>
                <w:rFonts w:ascii="仿宋" w:eastAsia="仿宋" w:hAnsi="仿宋" w:cs="仿宋" w:hint="eastAsia"/>
                <w:bCs/>
                <w:szCs w:val="21"/>
              </w:rPr>
              <w:t>5.支持双面打印</w:t>
            </w:r>
          </w:p>
          <w:p w14:paraId="631A7864" w14:textId="77777777" w:rsidR="00BB303C" w:rsidRDefault="00000000">
            <w:pPr>
              <w:rPr>
                <w:rFonts w:ascii="仿宋" w:eastAsia="仿宋" w:hAnsi="仿宋" w:cs="仿宋" w:hint="eastAsia"/>
                <w:bCs/>
                <w:szCs w:val="21"/>
              </w:rPr>
            </w:pPr>
            <w:r>
              <w:rPr>
                <w:rFonts w:ascii="仿宋" w:eastAsia="仿宋" w:hAnsi="仿宋" w:cs="仿宋" w:hint="eastAsia"/>
                <w:bCs/>
                <w:szCs w:val="21"/>
              </w:rPr>
              <w:t>6.黑白印量:≥4500页</w:t>
            </w:r>
          </w:p>
          <w:p w14:paraId="5D902404" w14:textId="77777777" w:rsidR="00BB303C" w:rsidRDefault="00000000">
            <w:pPr>
              <w:rPr>
                <w:rFonts w:ascii="仿宋" w:eastAsia="仿宋" w:hAnsi="仿宋" w:cs="仿宋" w:hint="eastAsia"/>
                <w:bCs/>
                <w:szCs w:val="21"/>
              </w:rPr>
            </w:pPr>
            <w:r>
              <w:rPr>
                <w:rFonts w:ascii="仿宋" w:eastAsia="仿宋" w:hAnsi="仿宋" w:cs="仿宋" w:hint="eastAsia"/>
                <w:bCs/>
                <w:szCs w:val="21"/>
              </w:rPr>
              <w:t>7.无线打印:支持无线打印</w:t>
            </w:r>
          </w:p>
          <w:p w14:paraId="3B2E3C72" w14:textId="77777777" w:rsidR="00BB303C" w:rsidRDefault="00000000">
            <w:pPr>
              <w:rPr>
                <w:rFonts w:ascii="仿宋" w:eastAsia="仿宋" w:hAnsi="仿宋" w:cs="仿宋" w:hint="eastAsia"/>
                <w:bCs/>
                <w:szCs w:val="21"/>
              </w:rPr>
            </w:pPr>
            <w:r>
              <w:rPr>
                <w:rFonts w:ascii="仿宋" w:eastAsia="仿宋" w:hAnsi="仿宋" w:cs="仿宋" w:hint="eastAsia"/>
                <w:bCs/>
                <w:szCs w:val="21"/>
              </w:rPr>
              <w:t>8.连接方式:Wi-Fi，USB</w:t>
            </w:r>
          </w:p>
          <w:p w14:paraId="6F47647E" w14:textId="5F903AD7" w:rsidR="00BB303C" w:rsidRDefault="00000000">
            <w:pPr>
              <w:rPr>
                <w:rFonts w:ascii="仿宋" w:eastAsia="仿宋" w:hAnsi="仿宋" w:cs="仿宋" w:hint="eastAsia"/>
                <w:bCs/>
                <w:szCs w:val="21"/>
              </w:rPr>
            </w:pPr>
            <w:r>
              <w:rPr>
                <w:rFonts w:ascii="仿宋" w:eastAsia="仿宋" w:hAnsi="仿宋" w:cs="仿宋" w:hint="eastAsia"/>
                <w:bCs/>
                <w:szCs w:val="21"/>
              </w:rPr>
              <w:t>9.基础功能:扫描，复印，打印</w:t>
            </w:r>
          </w:p>
          <w:p w14:paraId="391971A2" w14:textId="77777777" w:rsidR="00BB303C" w:rsidRDefault="00000000">
            <w:pPr>
              <w:rPr>
                <w:rFonts w:ascii="仿宋" w:eastAsia="仿宋" w:hAnsi="仿宋" w:cs="仿宋" w:hint="eastAsia"/>
                <w:bCs/>
                <w:szCs w:val="21"/>
              </w:rPr>
            </w:pPr>
            <w:r>
              <w:rPr>
                <w:rFonts w:ascii="仿宋" w:eastAsia="仿宋" w:hAnsi="仿宋" w:cs="仿宋" w:hint="eastAsia"/>
                <w:bCs/>
                <w:szCs w:val="21"/>
              </w:rPr>
              <w:t>10.打印分辨率：大于等于1200×600dpi</w:t>
            </w:r>
          </w:p>
          <w:p w14:paraId="2CC49D63" w14:textId="77777777" w:rsidR="00BB303C" w:rsidRDefault="00000000">
            <w:pPr>
              <w:rPr>
                <w:rFonts w:ascii="仿宋" w:eastAsia="仿宋" w:hAnsi="仿宋" w:cs="仿宋" w:hint="eastAsia"/>
                <w:bCs/>
                <w:szCs w:val="21"/>
              </w:rPr>
            </w:pPr>
            <w:r>
              <w:rPr>
                <w:rFonts w:ascii="仿宋" w:eastAsia="仿宋" w:hAnsi="仿宋" w:cs="仿宋" w:hint="eastAsia"/>
                <w:bCs/>
                <w:szCs w:val="21"/>
              </w:rPr>
              <w:t>11.网络打印:支持无线网络打印</w:t>
            </w:r>
          </w:p>
          <w:p w14:paraId="29A5C14D" w14:textId="77777777" w:rsidR="00BB303C" w:rsidRDefault="00000000">
            <w:pPr>
              <w:rPr>
                <w:rFonts w:ascii="仿宋" w:eastAsia="仿宋" w:hAnsi="仿宋" w:cs="仿宋" w:hint="eastAsia"/>
                <w:bCs/>
                <w:szCs w:val="21"/>
              </w:rPr>
            </w:pPr>
            <w:r>
              <w:rPr>
                <w:rFonts w:ascii="仿宋" w:eastAsia="仿宋" w:hAnsi="仿宋" w:cs="仿宋" w:hint="eastAsia"/>
                <w:bCs/>
                <w:szCs w:val="21"/>
              </w:rPr>
              <w:t>12.</w:t>
            </w:r>
            <w:proofErr w:type="gramStart"/>
            <w:r>
              <w:rPr>
                <w:rFonts w:ascii="仿宋" w:eastAsia="仿宋" w:hAnsi="仿宋" w:cs="仿宋" w:hint="eastAsia"/>
                <w:bCs/>
                <w:szCs w:val="21"/>
              </w:rPr>
              <w:t>单面支持</w:t>
            </w:r>
            <w:proofErr w:type="gramEnd"/>
            <w:r>
              <w:rPr>
                <w:rFonts w:ascii="仿宋" w:eastAsia="仿宋" w:hAnsi="仿宋" w:cs="仿宋" w:hint="eastAsia"/>
                <w:bCs/>
                <w:szCs w:val="21"/>
              </w:rPr>
              <w:t>纸张尺寸:A4</w:t>
            </w:r>
          </w:p>
          <w:p w14:paraId="7AB1E9BC" w14:textId="77777777" w:rsidR="00BB303C" w:rsidRDefault="00000000">
            <w:pPr>
              <w:rPr>
                <w:rFonts w:ascii="仿宋" w:eastAsia="仿宋" w:hAnsi="仿宋" w:cs="仿宋" w:hint="eastAsia"/>
                <w:bCs/>
                <w:szCs w:val="21"/>
              </w:rPr>
            </w:pPr>
            <w:r>
              <w:rPr>
                <w:rFonts w:ascii="仿宋" w:eastAsia="仿宋" w:hAnsi="仿宋" w:cs="仿宋" w:hint="eastAsia"/>
                <w:bCs/>
                <w:szCs w:val="21"/>
              </w:rPr>
              <w:lastRenderedPageBreak/>
              <w:t>13.打印速度：不低于16张/分</w:t>
            </w:r>
          </w:p>
          <w:p w14:paraId="51FCC378" w14:textId="20DA8876" w:rsidR="002019CF" w:rsidRDefault="00000000">
            <w:pPr>
              <w:rPr>
                <w:rFonts w:ascii="仿宋" w:eastAsia="仿宋" w:hAnsi="仿宋" w:cs="仿宋" w:hint="eastAsia"/>
                <w:bCs/>
                <w:szCs w:val="21"/>
              </w:rPr>
            </w:pPr>
            <w:r>
              <w:rPr>
                <w:rFonts w:ascii="仿宋" w:eastAsia="仿宋" w:hAnsi="仿宋" w:cs="仿宋" w:hint="eastAsia"/>
                <w:bCs/>
                <w:szCs w:val="21"/>
              </w:rPr>
              <w:t>14.扫描分辨率：大于等于1200×2400dpi支持彩色打印，高速双面打印（≥40页/分钟），硒鼓寿命≥2万页。</w:t>
            </w:r>
            <w:r>
              <w:rPr>
                <w:rFonts w:ascii="仿宋" w:eastAsia="仿宋" w:hAnsi="仿宋" w:cs="仿宋" w:hint="eastAsia"/>
                <w:bCs/>
                <w:szCs w:val="21"/>
              </w:rPr>
              <w:br/>
              <w:t>安全要求：具备数据加密功能，废弃耗材回收符合《废弃电器电子产品处理规范》。</w:t>
            </w:r>
          </w:p>
          <w:p w14:paraId="6E8FB5B2" w14:textId="77777777" w:rsidR="002019CF" w:rsidRDefault="002019CF">
            <w:pPr>
              <w:jc w:val="center"/>
              <w:rPr>
                <w:rFonts w:ascii="仿宋" w:eastAsia="仿宋" w:hAnsi="仿宋" w:cs="仿宋" w:hint="eastAsia"/>
                <w:bCs/>
                <w:szCs w:val="21"/>
              </w:rPr>
            </w:pPr>
          </w:p>
        </w:tc>
        <w:tc>
          <w:tcPr>
            <w:tcW w:w="306" w:type="pct"/>
            <w:tcBorders>
              <w:top w:val="single" w:sz="4" w:space="0" w:color="auto"/>
              <w:left w:val="single" w:sz="4" w:space="0" w:color="auto"/>
              <w:bottom w:val="single" w:sz="4" w:space="0" w:color="auto"/>
              <w:right w:val="single" w:sz="4" w:space="0" w:color="auto"/>
            </w:tcBorders>
            <w:vAlign w:val="center"/>
          </w:tcPr>
          <w:p w14:paraId="0E873211"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lastRenderedPageBreak/>
              <w:t>台</w:t>
            </w:r>
          </w:p>
        </w:tc>
        <w:tc>
          <w:tcPr>
            <w:tcW w:w="301" w:type="pct"/>
            <w:tcBorders>
              <w:top w:val="single" w:sz="4" w:space="0" w:color="auto"/>
              <w:left w:val="single" w:sz="4" w:space="0" w:color="auto"/>
              <w:bottom w:val="single" w:sz="4" w:space="0" w:color="auto"/>
              <w:right w:val="single" w:sz="4" w:space="0" w:color="auto"/>
            </w:tcBorders>
            <w:vAlign w:val="center"/>
          </w:tcPr>
          <w:p w14:paraId="73986F6B"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1</w:t>
            </w:r>
          </w:p>
        </w:tc>
        <w:tc>
          <w:tcPr>
            <w:tcW w:w="645" w:type="pct"/>
            <w:tcBorders>
              <w:top w:val="single" w:sz="4" w:space="0" w:color="auto"/>
              <w:left w:val="single" w:sz="4" w:space="0" w:color="auto"/>
              <w:bottom w:val="single" w:sz="4" w:space="0" w:color="auto"/>
              <w:right w:val="single" w:sz="4" w:space="0" w:color="auto"/>
            </w:tcBorders>
            <w:vAlign w:val="center"/>
          </w:tcPr>
          <w:p w14:paraId="3FE50D48"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1550</w:t>
            </w:r>
          </w:p>
        </w:tc>
      </w:tr>
      <w:tr w:rsidR="002019CF" w14:paraId="1357D3C0" w14:textId="77777777">
        <w:trPr>
          <w:trHeight w:val="1447"/>
        </w:trPr>
        <w:tc>
          <w:tcPr>
            <w:tcW w:w="231" w:type="pct"/>
            <w:tcBorders>
              <w:top w:val="single" w:sz="4" w:space="0" w:color="auto"/>
              <w:left w:val="single" w:sz="4" w:space="0" w:color="auto"/>
              <w:bottom w:val="single" w:sz="4" w:space="0" w:color="auto"/>
              <w:right w:val="single" w:sz="4" w:space="0" w:color="auto"/>
            </w:tcBorders>
            <w:vAlign w:val="center"/>
          </w:tcPr>
          <w:p w14:paraId="6F4BF257" w14:textId="77777777" w:rsidR="002019CF" w:rsidRDefault="00000000">
            <w:pPr>
              <w:tabs>
                <w:tab w:val="left" w:pos="3744"/>
              </w:tabs>
              <w:adjustRightInd w:val="0"/>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2</w:t>
            </w:r>
          </w:p>
        </w:tc>
        <w:tc>
          <w:tcPr>
            <w:tcW w:w="495" w:type="pct"/>
            <w:tcBorders>
              <w:top w:val="single" w:sz="4" w:space="0" w:color="auto"/>
              <w:left w:val="single" w:sz="4" w:space="0" w:color="auto"/>
              <w:bottom w:val="single" w:sz="4" w:space="0" w:color="auto"/>
              <w:right w:val="single" w:sz="4" w:space="0" w:color="auto"/>
            </w:tcBorders>
            <w:vAlign w:val="center"/>
          </w:tcPr>
          <w:p w14:paraId="4F9CD89C"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A02021104|液晶显示器</w:t>
            </w:r>
          </w:p>
        </w:tc>
        <w:tc>
          <w:tcPr>
            <w:tcW w:w="3019" w:type="pct"/>
            <w:tcBorders>
              <w:top w:val="single" w:sz="4" w:space="0" w:color="auto"/>
              <w:left w:val="single" w:sz="4" w:space="0" w:color="auto"/>
              <w:bottom w:val="single" w:sz="4" w:space="0" w:color="auto"/>
              <w:right w:val="single" w:sz="4" w:space="0" w:color="auto"/>
            </w:tcBorders>
            <w:vAlign w:val="center"/>
          </w:tcPr>
          <w:p w14:paraId="4CA8A717" w14:textId="77777777" w:rsidR="002019CF" w:rsidRDefault="00000000" w:rsidP="004A08AE">
            <w:pPr>
              <w:jc w:val="left"/>
              <w:rPr>
                <w:rFonts w:ascii="仿宋" w:eastAsia="仿宋" w:hAnsi="仿宋" w:cs="仿宋" w:hint="eastAsia"/>
                <w:bCs/>
                <w:szCs w:val="21"/>
              </w:rPr>
            </w:pPr>
            <w:r>
              <w:rPr>
                <w:rFonts w:ascii="仿宋" w:eastAsia="仿宋" w:hAnsi="仿宋" w:cs="仿宋" w:hint="eastAsia"/>
                <w:bCs/>
                <w:szCs w:val="21"/>
              </w:rPr>
              <w:t>55英寸高清LED液晶屏；分辨率1920*1080；输入接口：HDMI、VGA；支持支架式安装</w:t>
            </w:r>
          </w:p>
        </w:tc>
        <w:tc>
          <w:tcPr>
            <w:tcW w:w="306" w:type="pct"/>
            <w:tcBorders>
              <w:top w:val="single" w:sz="4" w:space="0" w:color="auto"/>
              <w:left w:val="single" w:sz="4" w:space="0" w:color="auto"/>
              <w:bottom w:val="single" w:sz="4" w:space="0" w:color="auto"/>
              <w:right w:val="single" w:sz="4" w:space="0" w:color="auto"/>
            </w:tcBorders>
            <w:vAlign w:val="center"/>
          </w:tcPr>
          <w:p w14:paraId="7D1EFD09"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台</w:t>
            </w:r>
          </w:p>
        </w:tc>
        <w:tc>
          <w:tcPr>
            <w:tcW w:w="301" w:type="pct"/>
            <w:tcBorders>
              <w:top w:val="single" w:sz="4" w:space="0" w:color="auto"/>
              <w:left w:val="single" w:sz="4" w:space="0" w:color="auto"/>
              <w:bottom w:val="single" w:sz="4" w:space="0" w:color="auto"/>
              <w:right w:val="single" w:sz="4" w:space="0" w:color="auto"/>
            </w:tcBorders>
            <w:vAlign w:val="center"/>
          </w:tcPr>
          <w:p w14:paraId="28DE40C0"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1</w:t>
            </w:r>
          </w:p>
        </w:tc>
        <w:tc>
          <w:tcPr>
            <w:tcW w:w="645" w:type="pct"/>
            <w:tcBorders>
              <w:top w:val="single" w:sz="4" w:space="0" w:color="auto"/>
              <w:left w:val="single" w:sz="4" w:space="0" w:color="auto"/>
              <w:bottom w:val="single" w:sz="4" w:space="0" w:color="auto"/>
              <w:right w:val="single" w:sz="4" w:space="0" w:color="auto"/>
            </w:tcBorders>
            <w:vAlign w:val="center"/>
          </w:tcPr>
          <w:p w14:paraId="0C638509"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3000</w:t>
            </w:r>
          </w:p>
        </w:tc>
      </w:tr>
      <w:tr w:rsidR="002019CF" w14:paraId="442ED7AE" w14:textId="77777777">
        <w:trPr>
          <w:trHeight w:val="1447"/>
        </w:trPr>
        <w:tc>
          <w:tcPr>
            <w:tcW w:w="231" w:type="pct"/>
            <w:tcBorders>
              <w:top w:val="single" w:sz="4" w:space="0" w:color="auto"/>
              <w:left w:val="single" w:sz="4" w:space="0" w:color="auto"/>
              <w:bottom w:val="single" w:sz="4" w:space="0" w:color="auto"/>
              <w:right w:val="single" w:sz="4" w:space="0" w:color="auto"/>
            </w:tcBorders>
            <w:vAlign w:val="center"/>
          </w:tcPr>
          <w:p w14:paraId="35B9A8BD" w14:textId="77777777" w:rsidR="002019CF" w:rsidRDefault="00000000">
            <w:pPr>
              <w:tabs>
                <w:tab w:val="left" w:pos="3744"/>
              </w:tabs>
              <w:adjustRightInd w:val="0"/>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3</w:t>
            </w:r>
          </w:p>
        </w:tc>
        <w:tc>
          <w:tcPr>
            <w:tcW w:w="495" w:type="pct"/>
            <w:tcBorders>
              <w:top w:val="single" w:sz="4" w:space="0" w:color="auto"/>
              <w:left w:val="single" w:sz="4" w:space="0" w:color="auto"/>
              <w:bottom w:val="single" w:sz="4" w:space="0" w:color="auto"/>
              <w:right w:val="single" w:sz="4" w:space="0" w:color="auto"/>
            </w:tcBorders>
            <w:vAlign w:val="center"/>
          </w:tcPr>
          <w:p w14:paraId="2E8B2C1C"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A02021103|LED显示屏</w:t>
            </w:r>
          </w:p>
        </w:tc>
        <w:tc>
          <w:tcPr>
            <w:tcW w:w="3019" w:type="pct"/>
            <w:tcBorders>
              <w:top w:val="single" w:sz="4" w:space="0" w:color="auto"/>
              <w:left w:val="single" w:sz="4" w:space="0" w:color="auto"/>
              <w:bottom w:val="single" w:sz="4" w:space="0" w:color="auto"/>
              <w:right w:val="single" w:sz="4" w:space="0" w:color="auto"/>
            </w:tcBorders>
            <w:vAlign w:val="center"/>
          </w:tcPr>
          <w:p w14:paraId="13DAD1ED" w14:textId="77777777" w:rsidR="004A08AE" w:rsidRDefault="00000000" w:rsidP="004A08AE">
            <w:pPr>
              <w:jc w:val="left"/>
              <w:rPr>
                <w:rFonts w:ascii="仿宋" w:eastAsia="仿宋" w:hAnsi="仿宋" w:cs="仿宋" w:hint="eastAsia"/>
                <w:bCs/>
                <w:szCs w:val="21"/>
              </w:rPr>
            </w:pPr>
            <w:r>
              <w:rPr>
                <w:rFonts w:ascii="仿宋" w:eastAsia="仿宋" w:hAnsi="仿宋" w:cs="仿宋" w:hint="eastAsia"/>
                <w:bCs/>
                <w:szCs w:val="21"/>
              </w:rPr>
              <w:t>一、显示净尺寸：4.864m*0.456m=2.22㎡ 16块*3块=48块 ，</w:t>
            </w:r>
            <w:proofErr w:type="gramStart"/>
            <w:r>
              <w:rPr>
                <w:rFonts w:ascii="仿宋" w:eastAsia="仿宋" w:hAnsi="仿宋" w:cs="仿宋" w:hint="eastAsia"/>
                <w:bCs/>
                <w:szCs w:val="21"/>
              </w:rPr>
              <w:t>备板2张</w:t>
            </w:r>
            <w:proofErr w:type="gramEnd"/>
            <w:r>
              <w:rPr>
                <w:rFonts w:ascii="仿宋" w:eastAsia="仿宋" w:hAnsi="仿宋" w:cs="仿宋" w:hint="eastAsia"/>
                <w:bCs/>
                <w:szCs w:val="21"/>
              </w:rPr>
              <w:t xml:space="preserve"> 共50张</w:t>
            </w:r>
          </w:p>
          <w:p w14:paraId="3661C7C6" w14:textId="77777777" w:rsidR="004A08AE" w:rsidRDefault="00000000" w:rsidP="004A08AE">
            <w:pPr>
              <w:jc w:val="left"/>
              <w:rPr>
                <w:rFonts w:ascii="仿宋" w:eastAsia="仿宋" w:hAnsi="仿宋" w:cs="仿宋" w:hint="eastAsia"/>
                <w:bCs/>
                <w:szCs w:val="21"/>
              </w:rPr>
            </w:pPr>
            <w:r>
              <w:rPr>
                <w:rFonts w:ascii="仿宋" w:eastAsia="仿宋" w:hAnsi="仿宋" w:cs="仿宋" w:hint="eastAsia"/>
                <w:bCs/>
                <w:szCs w:val="21"/>
              </w:rPr>
              <w:t>二、高清LED显示屏部分：</w:t>
            </w:r>
          </w:p>
          <w:p w14:paraId="6DBFCDD6" w14:textId="0376E45A" w:rsidR="004A08AE" w:rsidRDefault="00000000" w:rsidP="004A08AE">
            <w:pPr>
              <w:jc w:val="left"/>
              <w:rPr>
                <w:rFonts w:ascii="仿宋" w:eastAsia="仿宋" w:hAnsi="仿宋" w:cs="仿宋" w:hint="eastAsia"/>
                <w:bCs/>
                <w:szCs w:val="21"/>
              </w:rPr>
            </w:pPr>
            <w:r>
              <w:rPr>
                <w:rFonts w:ascii="仿宋" w:eastAsia="仿宋" w:hAnsi="仿宋" w:cs="仿宋" w:hint="eastAsia"/>
                <w:bCs/>
                <w:szCs w:val="21"/>
              </w:rPr>
              <w:t>1.灯珠特性：1R户内表贴</w:t>
            </w:r>
          </w:p>
          <w:p w14:paraId="16061C43" w14:textId="77777777" w:rsidR="004A08AE" w:rsidRDefault="00000000" w:rsidP="004A08AE">
            <w:pPr>
              <w:jc w:val="left"/>
              <w:rPr>
                <w:rFonts w:ascii="仿宋" w:eastAsia="仿宋" w:hAnsi="仿宋" w:cs="仿宋" w:hint="eastAsia"/>
                <w:bCs/>
                <w:szCs w:val="21"/>
              </w:rPr>
            </w:pPr>
            <w:r>
              <w:rPr>
                <w:rFonts w:ascii="仿宋" w:eastAsia="仿宋" w:hAnsi="仿宋" w:cs="仿宋" w:hint="eastAsia"/>
                <w:bCs/>
                <w:szCs w:val="21"/>
              </w:rPr>
              <w:t>2.物理点间距：4.75mm</w:t>
            </w:r>
          </w:p>
          <w:p w14:paraId="1394F19F" w14:textId="61D3D102" w:rsidR="002019CF" w:rsidRDefault="00000000" w:rsidP="004A08AE">
            <w:pPr>
              <w:jc w:val="left"/>
              <w:rPr>
                <w:rFonts w:ascii="仿宋" w:eastAsia="仿宋" w:hAnsi="仿宋" w:cs="仿宋" w:hint="eastAsia"/>
                <w:bCs/>
                <w:szCs w:val="21"/>
              </w:rPr>
            </w:pPr>
            <w:r>
              <w:rPr>
                <w:rFonts w:ascii="仿宋" w:eastAsia="仿宋" w:hAnsi="仿宋" w:cs="仿宋" w:hint="eastAsia"/>
                <w:bCs/>
                <w:szCs w:val="21"/>
              </w:rPr>
              <w:t>3.单元板尺寸：304mm*152mm；质量要求：像素间距≤P2.5（室内）、≤P4（户外），无</w:t>
            </w:r>
            <w:proofErr w:type="gramStart"/>
            <w:r>
              <w:rPr>
                <w:rFonts w:ascii="仿宋" w:eastAsia="仿宋" w:hAnsi="仿宋" w:cs="仿宋" w:hint="eastAsia"/>
                <w:bCs/>
                <w:szCs w:val="21"/>
              </w:rPr>
              <w:t>坏点率</w:t>
            </w:r>
            <w:proofErr w:type="gramEnd"/>
            <w:r>
              <w:rPr>
                <w:rFonts w:ascii="仿宋" w:eastAsia="仿宋" w:hAnsi="仿宋" w:cs="仿宋" w:hint="eastAsia"/>
                <w:bCs/>
                <w:szCs w:val="21"/>
              </w:rPr>
              <w:t>≥99.99%。</w:t>
            </w:r>
            <w:r>
              <w:rPr>
                <w:rFonts w:ascii="仿宋" w:eastAsia="仿宋" w:hAnsi="仿宋" w:cs="仿宋" w:hint="eastAsia"/>
                <w:bCs/>
                <w:szCs w:val="21"/>
              </w:rPr>
              <w:br/>
              <w:t>安全要求：钢结构支架需通过承重检测（≥8级抗震），散热系统无裸露危险部件。</w:t>
            </w:r>
          </w:p>
        </w:tc>
        <w:tc>
          <w:tcPr>
            <w:tcW w:w="306" w:type="pct"/>
            <w:tcBorders>
              <w:top w:val="single" w:sz="4" w:space="0" w:color="auto"/>
              <w:left w:val="single" w:sz="4" w:space="0" w:color="auto"/>
              <w:bottom w:val="single" w:sz="4" w:space="0" w:color="auto"/>
              <w:right w:val="single" w:sz="4" w:space="0" w:color="auto"/>
            </w:tcBorders>
            <w:vAlign w:val="center"/>
          </w:tcPr>
          <w:p w14:paraId="54062B64"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台</w:t>
            </w:r>
          </w:p>
        </w:tc>
        <w:tc>
          <w:tcPr>
            <w:tcW w:w="301" w:type="pct"/>
            <w:tcBorders>
              <w:top w:val="single" w:sz="4" w:space="0" w:color="auto"/>
              <w:left w:val="single" w:sz="4" w:space="0" w:color="auto"/>
              <w:bottom w:val="single" w:sz="4" w:space="0" w:color="auto"/>
              <w:right w:val="single" w:sz="4" w:space="0" w:color="auto"/>
            </w:tcBorders>
            <w:vAlign w:val="center"/>
          </w:tcPr>
          <w:p w14:paraId="0BBB71E0"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1</w:t>
            </w:r>
          </w:p>
        </w:tc>
        <w:tc>
          <w:tcPr>
            <w:tcW w:w="645" w:type="pct"/>
            <w:tcBorders>
              <w:top w:val="single" w:sz="4" w:space="0" w:color="auto"/>
              <w:left w:val="single" w:sz="4" w:space="0" w:color="auto"/>
              <w:bottom w:val="single" w:sz="4" w:space="0" w:color="auto"/>
              <w:right w:val="single" w:sz="4" w:space="0" w:color="auto"/>
            </w:tcBorders>
            <w:vAlign w:val="center"/>
          </w:tcPr>
          <w:p w14:paraId="74025F72"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3650</w:t>
            </w:r>
          </w:p>
        </w:tc>
      </w:tr>
      <w:tr w:rsidR="002019CF" w14:paraId="53DA99E3" w14:textId="77777777">
        <w:trPr>
          <w:trHeight w:val="696"/>
        </w:trPr>
        <w:tc>
          <w:tcPr>
            <w:tcW w:w="231" w:type="pct"/>
            <w:tcBorders>
              <w:top w:val="single" w:sz="4" w:space="0" w:color="auto"/>
              <w:left w:val="single" w:sz="4" w:space="0" w:color="auto"/>
              <w:bottom w:val="single" w:sz="4" w:space="0" w:color="auto"/>
              <w:right w:val="single" w:sz="4" w:space="0" w:color="auto"/>
            </w:tcBorders>
            <w:vAlign w:val="center"/>
          </w:tcPr>
          <w:p w14:paraId="3FBE3F91" w14:textId="77777777" w:rsidR="002019CF" w:rsidRDefault="00000000">
            <w:pPr>
              <w:tabs>
                <w:tab w:val="left" w:pos="3744"/>
              </w:tabs>
              <w:adjustRightInd w:val="0"/>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4</w:t>
            </w:r>
          </w:p>
        </w:tc>
        <w:tc>
          <w:tcPr>
            <w:tcW w:w="495" w:type="pct"/>
            <w:tcBorders>
              <w:top w:val="single" w:sz="4" w:space="0" w:color="auto"/>
              <w:left w:val="single" w:sz="4" w:space="0" w:color="auto"/>
              <w:bottom w:val="single" w:sz="4" w:space="0" w:color="auto"/>
              <w:right w:val="single" w:sz="4" w:space="0" w:color="auto"/>
            </w:tcBorders>
            <w:vAlign w:val="center"/>
          </w:tcPr>
          <w:p w14:paraId="009981EF"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A02021103|LED显示屏</w:t>
            </w:r>
          </w:p>
        </w:tc>
        <w:tc>
          <w:tcPr>
            <w:tcW w:w="3019" w:type="pct"/>
            <w:tcBorders>
              <w:top w:val="single" w:sz="4" w:space="0" w:color="auto"/>
              <w:left w:val="single" w:sz="4" w:space="0" w:color="auto"/>
              <w:bottom w:val="single" w:sz="4" w:space="0" w:color="auto"/>
              <w:right w:val="single" w:sz="4" w:space="0" w:color="auto"/>
            </w:tcBorders>
            <w:vAlign w:val="center"/>
          </w:tcPr>
          <w:p w14:paraId="60AB35E2" w14:textId="77777777" w:rsidR="004A08AE" w:rsidRDefault="00000000" w:rsidP="004A08AE">
            <w:pPr>
              <w:jc w:val="left"/>
              <w:rPr>
                <w:rFonts w:ascii="仿宋" w:eastAsia="仿宋" w:hAnsi="仿宋" w:cs="仿宋" w:hint="eastAsia"/>
                <w:bCs/>
                <w:szCs w:val="21"/>
              </w:rPr>
            </w:pPr>
            <w:r>
              <w:rPr>
                <w:rFonts w:ascii="仿宋" w:eastAsia="仿宋" w:hAnsi="仿宋" w:cs="仿宋" w:hint="eastAsia"/>
                <w:bCs/>
                <w:szCs w:val="21"/>
              </w:rPr>
              <w:t>LED显示屏：</w:t>
            </w:r>
          </w:p>
          <w:p w14:paraId="04B2854E" w14:textId="77777777" w:rsidR="004A08AE" w:rsidRDefault="00000000" w:rsidP="004A08AE">
            <w:pPr>
              <w:jc w:val="left"/>
              <w:rPr>
                <w:rFonts w:ascii="仿宋" w:eastAsia="仿宋" w:hAnsi="仿宋" w:cs="仿宋" w:hint="eastAsia"/>
                <w:bCs/>
                <w:szCs w:val="21"/>
              </w:rPr>
            </w:pPr>
            <w:r>
              <w:rPr>
                <w:rFonts w:ascii="仿宋" w:eastAsia="仿宋" w:hAnsi="仿宋" w:cs="仿宋" w:hint="eastAsia"/>
                <w:bCs/>
                <w:szCs w:val="21"/>
              </w:rPr>
              <w:t>1.像素点间距≤1.25mm，像素密度≥640000点/㎡</w:t>
            </w:r>
          </w:p>
          <w:p w14:paraId="4B84DED0" w14:textId="0A29E7E9" w:rsidR="004A08AE" w:rsidRDefault="00000000" w:rsidP="004A08AE">
            <w:pPr>
              <w:jc w:val="left"/>
              <w:rPr>
                <w:rFonts w:ascii="仿宋" w:eastAsia="仿宋" w:hAnsi="仿宋" w:cs="仿宋" w:hint="eastAsia"/>
                <w:bCs/>
                <w:szCs w:val="21"/>
              </w:rPr>
            </w:pPr>
            <w:r>
              <w:rPr>
                <w:rFonts w:ascii="仿宋" w:eastAsia="仿宋" w:hAnsi="仿宋" w:cs="仿宋" w:hint="eastAsia"/>
                <w:bCs/>
                <w:szCs w:val="21"/>
              </w:rPr>
              <w:t>2.LED灯珠波长误差范围：芯片的波长误差值在±1nm内，灯芯亮度误差在5%内；</w:t>
            </w:r>
          </w:p>
          <w:p w14:paraId="392326DE" w14:textId="77777777" w:rsidR="004A08AE" w:rsidRDefault="00000000" w:rsidP="004A08AE">
            <w:pPr>
              <w:jc w:val="left"/>
              <w:rPr>
                <w:rFonts w:ascii="仿宋" w:eastAsia="仿宋" w:hAnsi="仿宋" w:cs="仿宋" w:hint="eastAsia"/>
                <w:bCs/>
                <w:szCs w:val="21"/>
              </w:rPr>
            </w:pPr>
            <w:r>
              <w:rPr>
                <w:rFonts w:ascii="仿宋" w:eastAsia="仿宋" w:hAnsi="仿宋" w:cs="仿宋" w:hint="eastAsia"/>
                <w:bCs/>
                <w:szCs w:val="21"/>
              </w:rPr>
              <w:t>3.PCB板采用FR-4材质，电路采用多层设计，符合CQC13-471301-2018国家标准；</w:t>
            </w:r>
          </w:p>
          <w:p w14:paraId="1CA45466" w14:textId="77777777" w:rsidR="004A08AE" w:rsidRDefault="00000000" w:rsidP="004A08AE">
            <w:pPr>
              <w:jc w:val="left"/>
              <w:rPr>
                <w:rFonts w:ascii="仿宋" w:eastAsia="仿宋" w:hAnsi="仿宋" w:cs="仿宋" w:hint="eastAsia"/>
                <w:bCs/>
                <w:szCs w:val="21"/>
              </w:rPr>
            </w:pPr>
            <w:r>
              <w:rPr>
                <w:rFonts w:ascii="仿宋" w:eastAsia="仿宋" w:hAnsi="仿宋" w:cs="仿宋" w:hint="eastAsia"/>
                <w:bCs/>
                <w:szCs w:val="21"/>
              </w:rPr>
              <w:t>4.LED灯珠推力测试：在灯珠</w:t>
            </w:r>
            <w:proofErr w:type="gramStart"/>
            <w:r>
              <w:rPr>
                <w:rFonts w:ascii="仿宋" w:eastAsia="仿宋" w:hAnsi="仿宋" w:cs="仿宋" w:hint="eastAsia"/>
                <w:bCs/>
                <w:szCs w:val="21"/>
              </w:rPr>
              <w:t>四侧以水平</w:t>
            </w:r>
            <w:proofErr w:type="gramEnd"/>
            <w:r>
              <w:rPr>
                <w:rFonts w:ascii="仿宋" w:eastAsia="仿宋" w:hAnsi="仿宋" w:cs="仿宋" w:hint="eastAsia"/>
                <w:bCs/>
                <w:szCs w:val="21"/>
              </w:rPr>
              <w:t>45°夹角的方向施加推力≥5N，灯珠未破损或者脱落；</w:t>
            </w:r>
          </w:p>
          <w:p w14:paraId="185020FA" w14:textId="77777777" w:rsidR="004A08AE" w:rsidRDefault="00000000" w:rsidP="004A08AE">
            <w:pPr>
              <w:jc w:val="left"/>
              <w:rPr>
                <w:rFonts w:ascii="仿宋" w:eastAsia="仿宋" w:hAnsi="仿宋" w:cs="仿宋" w:hint="eastAsia"/>
                <w:bCs/>
                <w:szCs w:val="21"/>
              </w:rPr>
            </w:pPr>
            <w:r>
              <w:rPr>
                <w:rFonts w:ascii="仿宋" w:eastAsia="仿宋" w:hAnsi="仿宋" w:cs="仿宋" w:hint="eastAsia"/>
                <w:bCs/>
                <w:szCs w:val="21"/>
              </w:rPr>
              <w:t>5.屏体正面反光率≤1.5%；</w:t>
            </w:r>
          </w:p>
          <w:p w14:paraId="3C6169D0" w14:textId="77777777" w:rsidR="004A08AE" w:rsidRDefault="00000000" w:rsidP="004A08AE">
            <w:pPr>
              <w:jc w:val="left"/>
              <w:rPr>
                <w:rFonts w:ascii="仿宋" w:eastAsia="仿宋" w:hAnsi="仿宋" w:cs="仿宋" w:hint="eastAsia"/>
                <w:bCs/>
                <w:szCs w:val="21"/>
              </w:rPr>
            </w:pPr>
            <w:r>
              <w:rPr>
                <w:rFonts w:ascii="仿宋" w:eastAsia="仿宋" w:hAnsi="仿宋" w:cs="仿宋" w:hint="eastAsia"/>
                <w:bCs/>
                <w:szCs w:val="21"/>
              </w:rPr>
              <w:t>6.模组、接收卡与主板之间</w:t>
            </w:r>
            <w:proofErr w:type="gramStart"/>
            <w:r>
              <w:rPr>
                <w:rFonts w:ascii="仿宋" w:eastAsia="仿宋" w:hAnsi="仿宋" w:cs="仿宋" w:hint="eastAsia"/>
                <w:bCs/>
                <w:szCs w:val="21"/>
              </w:rPr>
              <w:t>支持纯前维护</w:t>
            </w:r>
            <w:proofErr w:type="gramEnd"/>
            <w:r>
              <w:rPr>
                <w:rFonts w:ascii="仿宋" w:eastAsia="仿宋" w:hAnsi="仿宋" w:cs="仿宋" w:hint="eastAsia"/>
                <w:bCs/>
                <w:szCs w:val="21"/>
              </w:rPr>
              <w:t>；</w:t>
            </w:r>
          </w:p>
          <w:p w14:paraId="57EA05A7" w14:textId="77777777" w:rsidR="004A08AE" w:rsidRDefault="00000000" w:rsidP="004A08AE">
            <w:pPr>
              <w:jc w:val="left"/>
              <w:rPr>
                <w:rFonts w:ascii="仿宋" w:eastAsia="仿宋" w:hAnsi="仿宋" w:cs="仿宋" w:hint="eastAsia"/>
                <w:bCs/>
                <w:szCs w:val="21"/>
              </w:rPr>
            </w:pPr>
            <w:r>
              <w:rPr>
                <w:rFonts w:ascii="仿宋" w:eastAsia="仿宋" w:hAnsi="仿宋" w:cs="仿宋" w:hint="eastAsia"/>
                <w:bCs/>
                <w:szCs w:val="21"/>
              </w:rPr>
              <w:t>7.可带电维护，支持</w:t>
            </w:r>
            <w:proofErr w:type="gramStart"/>
            <w:r>
              <w:rPr>
                <w:rFonts w:ascii="仿宋" w:eastAsia="仿宋" w:hAnsi="仿宋" w:cs="仿宋" w:hint="eastAsia"/>
                <w:bCs/>
                <w:szCs w:val="21"/>
              </w:rPr>
              <w:t>模组热插拔</w:t>
            </w:r>
            <w:proofErr w:type="gramEnd"/>
            <w:r>
              <w:rPr>
                <w:rFonts w:ascii="仿宋" w:eastAsia="仿宋" w:hAnsi="仿宋" w:cs="仿宋" w:hint="eastAsia"/>
                <w:bCs/>
                <w:szCs w:val="21"/>
              </w:rPr>
              <w:t>；</w:t>
            </w:r>
          </w:p>
          <w:p w14:paraId="4CB7E26E" w14:textId="77777777" w:rsidR="004A08AE" w:rsidRDefault="00000000" w:rsidP="004A08AE">
            <w:pPr>
              <w:jc w:val="left"/>
              <w:rPr>
                <w:rFonts w:ascii="仿宋" w:eastAsia="仿宋" w:hAnsi="仿宋" w:cs="仿宋" w:hint="eastAsia"/>
                <w:bCs/>
                <w:szCs w:val="21"/>
              </w:rPr>
            </w:pPr>
            <w:r>
              <w:rPr>
                <w:rFonts w:ascii="仿宋" w:eastAsia="仿宋" w:hAnsi="仿宋" w:cs="仿宋" w:hint="eastAsia"/>
                <w:bCs/>
                <w:szCs w:val="21"/>
              </w:rPr>
              <w:t>8.模块调节功能：从屏体前面或者后面，均可以对任何一个模块进行亚毫米级精细微调；</w:t>
            </w:r>
          </w:p>
          <w:p w14:paraId="58537F37" w14:textId="77777777" w:rsidR="004A08AE" w:rsidRDefault="00000000" w:rsidP="004A08AE">
            <w:pPr>
              <w:jc w:val="left"/>
              <w:rPr>
                <w:rFonts w:ascii="仿宋" w:eastAsia="仿宋" w:hAnsi="仿宋" w:cs="仿宋" w:hint="eastAsia"/>
                <w:bCs/>
                <w:szCs w:val="21"/>
              </w:rPr>
            </w:pPr>
            <w:r>
              <w:rPr>
                <w:rFonts w:ascii="仿宋" w:eastAsia="仿宋" w:hAnsi="仿宋" w:cs="仿宋" w:hint="eastAsia"/>
                <w:bCs/>
                <w:szCs w:val="21"/>
              </w:rPr>
              <w:t>9.模块防护：防尘防水、防盐雾、耐高温高湿；采用PECVD技术，模块正面防护等级IP65级；</w:t>
            </w:r>
          </w:p>
          <w:p w14:paraId="4E91997C" w14:textId="77777777" w:rsidR="004A08AE" w:rsidRDefault="00000000" w:rsidP="004A08AE">
            <w:pPr>
              <w:jc w:val="left"/>
              <w:rPr>
                <w:rFonts w:ascii="仿宋" w:eastAsia="仿宋" w:hAnsi="仿宋" w:cs="仿宋" w:hint="eastAsia"/>
                <w:bCs/>
                <w:szCs w:val="21"/>
              </w:rPr>
            </w:pPr>
            <w:r>
              <w:rPr>
                <w:rFonts w:ascii="仿宋" w:eastAsia="仿宋" w:hAnsi="仿宋" w:cs="仿宋" w:hint="eastAsia"/>
                <w:bCs/>
                <w:szCs w:val="21"/>
              </w:rPr>
              <w:t>10.屏体单元支持电源、</w:t>
            </w:r>
            <w:proofErr w:type="gramStart"/>
            <w:r>
              <w:rPr>
                <w:rFonts w:ascii="仿宋" w:eastAsia="仿宋" w:hAnsi="仿宋" w:cs="仿宋" w:hint="eastAsia"/>
                <w:bCs/>
                <w:szCs w:val="21"/>
              </w:rPr>
              <w:t>接收卡双备份</w:t>
            </w:r>
            <w:proofErr w:type="gramEnd"/>
            <w:r>
              <w:rPr>
                <w:rFonts w:ascii="仿宋" w:eastAsia="仿宋" w:hAnsi="仿宋" w:cs="仿宋" w:hint="eastAsia"/>
                <w:bCs/>
                <w:szCs w:val="21"/>
              </w:rPr>
              <w:t>；</w:t>
            </w:r>
          </w:p>
          <w:p w14:paraId="2B22A6A6" w14:textId="77777777" w:rsidR="004A08AE" w:rsidRDefault="00000000" w:rsidP="004A08AE">
            <w:pPr>
              <w:jc w:val="left"/>
              <w:rPr>
                <w:rFonts w:ascii="仿宋" w:eastAsia="仿宋" w:hAnsi="仿宋" w:cs="仿宋" w:hint="eastAsia"/>
                <w:bCs/>
                <w:szCs w:val="21"/>
              </w:rPr>
            </w:pPr>
            <w:r>
              <w:rPr>
                <w:rFonts w:ascii="仿宋" w:eastAsia="仿宋" w:hAnsi="仿宋" w:cs="仿宋" w:hint="eastAsia"/>
                <w:bCs/>
                <w:szCs w:val="21"/>
              </w:rPr>
              <w:t>11.最大对比度：≥10000:1；</w:t>
            </w:r>
          </w:p>
          <w:p w14:paraId="022639C4" w14:textId="77777777" w:rsidR="004A08AE" w:rsidRDefault="00000000" w:rsidP="004A08AE">
            <w:pPr>
              <w:jc w:val="left"/>
              <w:rPr>
                <w:rFonts w:ascii="仿宋" w:eastAsia="仿宋" w:hAnsi="仿宋" w:cs="仿宋" w:hint="eastAsia"/>
                <w:bCs/>
                <w:szCs w:val="21"/>
              </w:rPr>
            </w:pPr>
            <w:r>
              <w:rPr>
                <w:rFonts w:ascii="仿宋" w:eastAsia="仿宋" w:hAnsi="仿宋" w:cs="仿宋" w:hint="eastAsia"/>
                <w:bCs/>
                <w:szCs w:val="21"/>
              </w:rPr>
              <w:t>12.可视视觉：水平视角≥175°，垂直视角≥175°；</w:t>
            </w:r>
          </w:p>
          <w:p w14:paraId="24C8858C" w14:textId="77777777" w:rsidR="004A08AE" w:rsidRDefault="00000000" w:rsidP="004A08AE">
            <w:pPr>
              <w:jc w:val="left"/>
              <w:rPr>
                <w:rFonts w:ascii="仿宋" w:eastAsia="仿宋" w:hAnsi="仿宋" w:cs="仿宋" w:hint="eastAsia"/>
                <w:bCs/>
                <w:szCs w:val="21"/>
              </w:rPr>
            </w:pPr>
            <w:r>
              <w:rPr>
                <w:rFonts w:ascii="仿宋" w:eastAsia="仿宋" w:hAnsi="仿宋" w:cs="仿宋" w:hint="eastAsia"/>
                <w:bCs/>
                <w:szCs w:val="21"/>
              </w:rPr>
              <w:t>13.模组/箱体平整度：≤0.01mm；</w:t>
            </w:r>
          </w:p>
          <w:p w14:paraId="5B348FD3" w14:textId="77777777" w:rsidR="004A08AE" w:rsidRDefault="00000000" w:rsidP="004A08AE">
            <w:pPr>
              <w:jc w:val="left"/>
              <w:rPr>
                <w:rFonts w:ascii="仿宋" w:eastAsia="仿宋" w:hAnsi="仿宋" w:cs="仿宋" w:hint="eastAsia"/>
                <w:bCs/>
                <w:szCs w:val="21"/>
              </w:rPr>
            </w:pPr>
            <w:r>
              <w:rPr>
                <w:rFonts w:ascii="仿宋" w:eastAsia="仿宋" w:hAnsi="仿宋" w:cs="仿宋" w:hint="eastAsia"/>
                <w:bCs/>
                <w:szCs w:val="21"/>
              </w:rPr>
              <w:t>14.整屏平整度：≤0.01mm；</w:t>
            </w:r>
          </w:p>
          <w:p w14:paraId="482B47E0" w14:textId="77777777" w:rsidR="004A08AE" w:rsidRDefault="00000000" w:rsidP="004A08AE">
            <w:pPr>
              <w:jc w:val="left"/>
              <w:rPr>
                <w:rFonts w:ascii="仿宋" w:eastAsia="仿宋" w:hAnsi="仿宋" w:cs="仿宋" w:hint="eastAsia"/>
                <w:bCs/>
                <w:szCs w:val="21"/>
              </w:rPr>
            </w:pPr>
            <w:r>
              <w:rPr>
                <w:rFonts w:ascii="仿宋" w:eastAsia="仿宋" w:hAnsi="仿宋" w:cs="仿宋" w:hint="eastAsia"/>
                <w:bCs/>
                <w:szCs w:val="21"/>
              </w:rPr>
              <w:t>15.屏体相对错位等级：水平/垂直相对错位符合SJ/T  11141-2007符合C级≤5%标准；</w:t>
            </w:r>
          </w:p>
          <w:p w14:paraId="740D9752" w14:textId="77777777" w:rsidR="004A08AE" w:rsidRDefault="00000000" w:rsidP="004A08AE">
            <w:pPr>
              <w:jc w:val="left"/>
              <w:rPr>
                <w:rFonts w:ascii="仿宋" w:eastAsia="仿宋" w:hAnsi="仿宋" w:cs="仿宋" w:hint="eastAsia"/>
                <w:bCs/>
                <w:szCs w:val="21"/>
              </w:rPr>
            </w:pPr>
            <w:r>
              <w:rPr>
                <w:rFonts w:ascii="仿宋" w:eastAsia="仿宋" w:hAnsi="仿宋" w:cs="仿宋" w:hint="eastAsia"/>
                <w:bCs/>
                <w:szCs w:val="21"/>
              </w:rPr>
              <w:t>16.亮度0-1400cd/㎡可调，通过软件0-100%多级调节； 17.色温可调范围：1000k~18000k可调；</w:t>
            </w:r>
          </w:p>
          <w:p w14:paraId="631ED7C9" w14:textId="77777777" w:rsidR="0094571B" w:rsidRDefault="00000000" w:rsidP="004A08AE">
            <w:pPr>
              <w:jc w:val="left"/>
              <w:rPr>
                <w:rFonts w:ascii="仿宋" w:eastAsia="仿宋" w:hAnsi="仿宋" w:cs="仿宋" w:hint="eastAsia"/>
                <w:bCs/>
                <w:szCs w:val="21"/>
              </w:rPr>
            </w:pPr>
            <w:r>
              <w:rPr>
                <w:rFonts w:ascii="仿宋" w:eastAsia="仿宋" w:hAnsi="仿宋" w:cs="仿宋" w:hint="eastAsia"/>
                <w:bCs/>
                <w:szCs w:val="21"/>
              </w:rPr>
              <w:lastRenderedPageBreak/>
              <w:t>18.发光</w:t>
            </w:r>
            <w:proofErr w:type="gramStart"/>
            <w:r>
              <w:rPr>
                <w:rFonts w:ascii="仿宋" w:eastAsia="仿宋" w:hAnsi="仿宋" w:cs="仿宋" w:hint="eastAsia"/>
                <w:bCs/>
                <w:szCs w:val="21"/>
              </w:rPr>
              <w:t>点中心</w:t>
            </w:r>
            <w:proofErr w:type="gramEnd"/>
            <w:r>
              <w:rPr>
                <w:rFonts w:ascii="仿宋" w:eastAsia="仿宋" w:hAnsi="仿宋" w:cs="仿宋" w:hint="eastAsia"/>
                <w:bCs/>
                <w:szCs w:val="21"/>
              </w:rPr>
              <w:t>偏距查：≤0.1%； 19.亮度均匀性：≥99%； 20.显示单元色域：≥125%； 21.灰度等级：65536级； 22.色度均匀性：±0.003Cx，Cy之内； 23.具有摩尔纹抑制功能； 24.具有亮度、对比度、色度调节、视觉修正等图像调整功能； 25.具有视频降噪，运动补偿，色彩变换等图像处理功能； 26.可实现LED单点检测功能； 27.具有单点颜色、亮度校正功能； 28.最大功耗：≤300W，平均功耗≤110W，带电黑屏≤18W； 29.驱动方式：恒流驱动； 30.像素点失控率：≤1/1500000； 31.平均无故障时间（MTTR）：≧100000h； 32.使用寿命≥200000h； 33.支持屏体拼缝亮线、暗线校正，支持鬼影、毛毛虫消除； 34.观看舒适度：符合人眼视觉舒适度指数＞2.0； 35.稳定性实验：连续工作7*24H，无电、机械或操作系统故障； 36.内置电源具备PFC功能，功率因数≥96%； 37.显示屏抗震测试：在10级震</w:t>
            </w:r>
            <w:proofErr w:type="gramStart"/>
            <w:r>
              <w:rPr>
                <w:rFonts w:ascii="仿宋" w:eastAsia="仿宋" w:hAnsi="仿宋" w:cs="仿宋" w:hint="eastAsia"/>
                <w:bCs/>
                <w:szCs w:val="21"/>
              </w:rPr>
              <w:t>度条件</w:t>
            </w:r>
            <w:proofErr w:type="gramEnd"/>
            <w:r>
              <w:rPr>
                <w:rFonts w:ascii="仿宋" w:eastAsia="仿宋" w:hAnsi="仿宋" w:cs="仿宋" w:hint="eastAsia"/>
                <w:bCs/>
                <w:szCs w:val="21"/>
              </w:rPr>
              <w:t>下，显示屏应能正常显示，无抖动无拖尾现象； 38.支持双电源冗余备份、双电力备份、双发送卡接收卡信号备份； 39.绝缘电阻实验：电源插头或电源引入端子与外壳裸露金属部件之间的绝缘电阻在正常大气条件下应≧100MΩ，湿热条件下应≧2MΩ； 40.电流增益调节级别：≥8位； 41.具有智能动态节电功能，开启此功能</w:t>
            </w:r>
            <w:proofErr w:type="gramStart"/>
            <w:r>
              <w:rPr>
                <w:rFonts w:ascii="仿宋" w:eastAsia="仿宋" w:hAnsi="仿宋" w:cs="仿宋" w:hint="eastAsia"/>
                <w:bCs/>
                <w:szCs w:val="21"/>
              </w:rPr>
              <w:t>节电省</w:t>
            </w:r>
            <w:proofErr w:type="gramEnd"/>
            <w:r>
              <w:rPr>
                <w:rFonts w:ascii="仿宋" w:eastAsia="仿宋" w:hAnsi="仿宋" w:cs="仿宋" w:hint="eastAsia"/>
                <w:bCs/>
                <w:szCs w:val="21"/>
              </w:rPr>
              <w:t>42%以上； 42.具有自动gamma校正技术； 43.配电系统防护等级：防护等级符合国际最高防护等级BS476标准； 44.工作温度范围：-20℃ 至 50℃；存储温度范围-10℃至60℃；工作湿度范围：（10%-90%）RH 无凝结； 45.中性盐雾试验：符合盐雾10级要求，经盐雾试验后，外壳应无明显腐蚀现象，样品应能正常工作。 46.噪音测试：在标准大气压，常温常湿条件下，屏前后左右各1m处噪声声压≤3db；  47.显示屏具有除湿功能； 48.电磁辐射（EMC）信息技术设备B级； 49.传导干扰（EMC）信息技术设备B级； 50.抗紫外线UV5级； 51.显示屏无光生物安全及蓝光危害； 52.显示屏防尘IP6X级，防水IPX3级； 53.防毒辐射污染：通过BS6853有毒烟雾测试，毒性指数小于0.5； 54.具有防泄密防眩光功能； 55.能效等级一级，</w:t>
            </w:r>
            <w:proofErr w:type="gramStart"/>
            <w:r>
              <w:rPr>
                <w:rFonts w:ascii="仿宋" w:eastAsia="仿宋" w:hAnsi="仿宋" w:cs="仿宋" w:hint="eastAsia"/>
                <w:bCs/>
                <w:szCs w:val="21"/>
              </w:rPr>
              <w:t>共阴节能设计</w:t>
            </w:r>
            <w:proofErr w:type="gramEnd"/>
            <w:r>
              <w:rPr>
                <w:rFonts w:ascii="仿宋" w:eastAsia="仿宋" w:hAnsi="仿宋" w:cs="仿宋" w:hint="eastAsia"/>
                <w:bCs/>
                <w:szCs w:val="21"/>
              </w:rPr>
              <w:t>；   开关电源： 输入电流:200-240Vac/2.5A； 输入</w:t>
            </w:r>
            <w:proofErr w:type="gramStart"/>
            <w:r>
              <w:rPr>
                <w:rFonts w:ascii="仿宋" w:eastAsia="仿宋" w:hAnsi="仿宋" w:cs="仿宋" w:hint="eastAsia"/>
                <w:bCs/>
                <w:szCs w:val="21"/>
              </w:rPr>
              <w:t>频</w:t>
            </w:r>
            <w:proofErr w:type="gramEnd"/>
            <w:r>
              <w:rPr>
                <w:rFonts w:ascii="仿宋" w:eastAsia="仿宋" w:hAnsi="仿宋" w:cs="仿宋" w:hint="eastAsia"/>
                <w:bCs/>
                <w:szCs w:val="21"/>
              </w:rPr>
              <w:t xml:space="preserve">50/60Hz； 输出电流:5Vdc,4.0A； 具有接地和连接保护措施   </w:t>
            </w:r>
          </w:p>
          <w:p w14:paraId="3B475652" w14:textId="7EBE3C5E" w:rsidR="002019CF" w:rsidRDefault="00000000" w:rsidP="004A08AE">
            <w:pPr>
              <w:jc w:val="left"/>
              <w:rPr>
                <w:rFonts w:ascii="仿宋" w:eastAsia="仿宋" w:hAnsi="仿宋" w:cs="仿宋" w:hint="eastAsia"/>
                <w:bCs/>
                <w:szCs w:val="21"/>
              </w:rPr>
            </w:pPr>
            <w:r>
              <w:rPr>
                <w:rFonts w:ascii="仿宋" w:eastAsia="仿宋" w:hAnsi="仿宋" w:cs="仿宋" w:hint="eastAsia"/>
                <w:bCs/>
                <w:szCs w:val="21"/>
              </w:rPr>
              <w:t>接收卡： 1、单个接收</w:t>
            </w:r>
            <w:proofErr w:type="gramStart"/>
            <w:r>
              <w:rPr>
                <w:rFonts w:ascii="仿宋" w:eastAsia="仿宋" w:hAnsi="仿宋" w:cs="仿宋" w:hint="eastAsia"/>
                <w:bCs/>
                <w:szCs w:val="21"/>
              </w:rPr>
              <w:t>卡最大</w:t>
            </w:r>
            <w:proofErr w:type="gramEnd"/>
            <w:r>
              <w:rPr>
                <w:rFonts w:ascii="仿宋" w:eastAsia="仿宋" w:hAnsi="仿宋" w:cs="仿宋" w:hint="eastAsia"/>
                <w:bCs/>
                <w:szCs w:val="21"/>
              </w:rPr>
              <w:t>可支持带载512×512像素，采用8个标准 HUB320接口，稳定性高、安装方便； 2、单个接收</w:t>
            </w:r>
            <w:proofErr w:type="gramStart"/>
            <w:r>
              <w:rPr>
                <w:rFonts w:ascii="仿宋" w:eastAsia="仿宋" w:hAnsi="仿宋" w:cs="仿宋" w:hint="eastAsia"/>
                <w:bCs/>
                <w:szCs w:val="21"/>
              </w:rPr>
              <w:t>卡最大</w:t>
            </w:r>
            <w:proofErr w:type="gramEnd"/>
            <w:r>
              <w:rPr>
                <w:rFonts w:ascii="仿宋" w:eastAsia="仿宋" w:hAnsi="仿宋" w:cs="仿宋" w:hint="eastAsia"/>
                <w:bCs/>
                <w:szCs w:val="21"/>
              </w:rPr>
              <w:t>可支持32组RGB并行数据组；单个接收卡的单个hub口单个数据组最大支持64行数据同时显示； 3、可通过校正相机和软件，对每个LED灯珠的亮度和色度进行调节，提高整个LED显示屏显示效果一致性； 4、支</w:t>
            </w:r>
            <w:r>
              <w:rPr>
                <w:rFonts w:ascii="仿宋" w:eastAsia="仿宋" w:hAnsi="仿宋" w:cs="仿宋" w:hint="eastAsia"/>
                <w:bCs/>
                <w:szCs w:val="21"/>
              </w:rPr>
              <w:lastRenderedPageBreak/>
              <w:t>持通过自带软件，实现LED模组之间的亮暗线调节，提高整个LED显示屏显示效果一致性；支持对显示图像的亮度、色温、gamma、</w:t>
            </w:r>
            <w:proofErr w:type="gramStart"/>
            <w:r>
              <w:rPr>
                <w:rFonts w:ascii="仿宋" w:eastAsia="仿宋" w:hAnsi="仿宋" w:cs="仿宋" w:hint="eastAsia"/>
                <w:bCs/>
                <w:szCs w:val="21"/>
              </w:rPr>
              <w:t>色域进行</w:t>
            </w:r>
            <w:proofErr w:type="gramEnd"/>
            <w:r>
              <w:rPr>
                <w:rFonts w:ascii="仿宋" w:eastAsia="仿宋" w:hAnsi="仿宋" w:cs="仿宋" w:hint="eastAsia"/>
                <w:bCs/>
                <w:szCs w:val="21"/>
              </w:rPr>
              <w:t>手动调节和定时自动调节； 5、可以分别对红绿蓝（RGB）三种颜色进行单独的gamma曲线调节，以达到精细化画面管控的效果，有效控制显示屏低灰不均匀、白平衡漂移等问题，使画面更加真实，提高色彩调节的灵活性。 6、支持驱动LED显示屏达到3D的显示效果； 7、支持Queuing/mapping功能，可在LED显示屏上自动显示发送卡的编号、发送卡网口号、接收卡的编号和接收卡网口号信息，可快速定位系统连接方式和位置； 8、接收卡亮度校正功能开启后，不影响接收卡对LED的带载能力，不会因为亮色度校正而减少带载点数； 9、支持将定制的图片画面设置为开机画面，并在系统连接异常、网线连接异常及无信号源的时候显示预存画面； 10、支持对接收卡状态温度、核心电压、IO电压、供电电压、CRC误码包、有效信号输入网口、连续工作时间状态参数进行监控，支持设置温度、核心电压、IO电压、供电电压、CRC误码包的告警规则阈值，实现自动告警。 11、系统支持对接收卡网线链路进行检测，并将误码率信息上传至软件端； 12、支持两个网</w:t>
            </w:r>
            <w:proofErr w:type="gramStart"/>
            <w:r>
              <w:rPr>
                <w:rFonts w:ascii="仿宋" w:eastAsia="仿宋" w:hAnsi="仿宋" w:cs="仿宋" w:hint="eastAsia"/>
                <w:bCs/>
                <w:szCs w:val="21"/>
              </w:rPr>
              <w:t>口环形组网</w:t>
            </w:r>
            <w:proofErr w:type="gramEnd"/>
            <w:r>
              <w:rPr>
                <w:rFonts w:ascii="仿宋" w:eastAsia="仿宋" w:hAnsi="仿宋" w:cs="仿宋" w:hint="eastAsia"/>
                <w:bCs/>
                <w:szCs w:val="21"/>
              </w:rPr>
              <w:t>，互为备份，任意一个链路异常后，可通过另外一条链路进行通信，保证LED显示屏正常显示； 13、调试软件支持将系统卡的固件程序、配置参数、亮色度校正参数进行备份和回读； 14、板卡预存双启动程序，当一个程序异常后，可以自动从另外一个程序启动，保证稳定性，防止程序更新过程或程序损坏后导致系统卡锁死无法访问； 15、接收卡配置过程中可采用快速走线模板中的走线方式，实现快速高效走线； 16、通过指示灯的闪烁频率，提示设备的运行状态。 17、支持规则和不规则箱体的切换,支持 90°、180°、270° 箱体旋转参数设置;支持箱体的数据组的调整和对开模式设置； 18、调试软件支持查看当前灯板信息，预览走线图，支持</w:t>
            </w:r>
            <w:proofErr w:type="gramStart"/>
            <w:r>
              <w:rPr>
                <w:rFonts w:ascii="仿宋" w:eastAsia="仿宋" w:hAnsi="仿宋" w:cs="仿宋" w:hint="eastAsia"/>
                <w:bCs/>
                <w:szCs w:val="21"/>
              </w:rPr>
              <w:t>灯板信息</w:t>
            </w:r>
            <w:proofErr w:type="gramEnd"/>
            <w:r>
              <w:rPr>
                <w:rFonts w:ascii="仿宋" w:eastAsia="仿宋" w:hAnsi="仿宋" w:cs="仿宋" w:hint="eastAsia"/>
                <w:bCs/>
                <w:szCs w:val="21"/>
              </w:rPr>
              <w:t>导出；支持调整接收卡的RGB顺序； 19、可以通过接收卡上的按键，切换不同的显示图像，有R\G\B单色图、直线、斜线图等。 支持接收卡和箱体的监控，包括电压、温度、湿度、误码数、主备状态、网口状态、风扇状态、箱门状态、烟雾状态等。 设备可以连接云平台，实现程序获取、LED模组参数获取等功能。 系统支持云端导入信息功能，可选择从云端的配置文件导入到本地，在软件中点击载入文件按钮后，可选择云端内的文件，并在弹出的预览信息窗口中可</w:t>
            </w:r>
            <w:proofErr w:type="gramStart"/>
            <w:r>
              <w:rPr>
                <w:rFonts w:ascii="仿宋" w:eastAsia="仿宋" w:hAnsi="仿宋" w:cs="仿宋" w:hint="eastAsia"/>
                <w:bCs/>
                <w:szCs w:val="21"/>
              </w:rPr>
              <w:t>显示灯板和</w:t>
            </w:r>
            <w:proofErr w:type="gramEnd"/>
            <w:r>
              <w:rPr>
                <w:rFonts w:ascii="仿宋" w:eastAsia="仿宋" w:hAnsi="仿宋" w:cs="仿宋" w:hint="eastAsia"/>
                <w:bCs/>
                <w:szCs w:val="21"/>
              </w:rPr>
              <w:t>箱体信息，包含：芯片、扫描方式、解码方式、</w:t>
            </w:r>
            <w:proofErr w:type="gramStart"/>
            <w:r>
              <w:rPr>
                <w:rFonts w:ascii="仿宋" w:eastAsia="仿宋" w:hAnsi="仿宋" w:cs="仿宋" w:hint="eastAsia"/>
                <w:bCs/>
                <w:szCs w:val="21"/>
              </w:rPr>
              <w:t>灯板分辨率</w:t>
            </w:r>
            <w:proofErr w:type="gramEnd"/>
            <w:r>
              <w:rPr>
                <w:rFonts w:ascii="仿宋" w:eastAsia="仿宋" w:hAnsi="仿宋" w:cs="仿宋" w:hint="eastAsia"/>
                <w:bCs/>
                <w:szCs w:val="21"/>
              </w:rPr>
              <w:t>、方向、数据组数、OE极性、hub模式、箱体分辨率和箱体类型信息。 基于先进的NBIT二维空间抖动技术；支持18比特的数据处</w:t>
            </w:r>
            <w:r>
              <w:rPr>
                <w:rFonts w:ascii="仿宋" w:eastAsia="仿宋" w:hAnsi="仿宋" w:cs="仿宋" w:hint="eastAsia"/>
                <w:bCs/>
                <w:szCs w:val="21"/>
              </w:rPr>
              <w:lastRenderedPageBreak/>
              <w:t>理，可以有效提升显示屏灰</w:t>
            </w:r>
            <w:proofErr w:type="gramStart"/>
            <w:r>
              <w:rPr>
                <w:rFonts w:ascii="仿宋" w:eastAsia="仿宋" w:hAnsi="仿宋" w:cs="仿宋" w:hint="eastAsia"/>
                <w:bCs/>
                <w:szCs w:val="21"/>
              </w:rPr>
              <w:t>阶效果</w:t>
            </w:r>
            <w:proofErr w:type="gramEnd"/>
            <w:r>
              <w:rPr>
                <w:rFonts w:ascii="仿宋" w:eastAsia="仿宋" w:hAnsi="仿宋" w:cs="仿宋" w:hint="eastAsia"/>
                <w:bCs/>
                <w:szCs w:val="21"/>
              </w:rPr>
              <w:t>4倍，在低亮度和低灰阶的情况下，得到更加舒适细腻的显示效果；可达到18bit+的显示效果。 支持大带载，P1.25模组可以带载1宽8高；P0.93模组可以带载1宽4高；P0.889模组可以带载1宽4高；   视频处理器： 1、支持 DVI、HDMI、USB信号输入，支持 4096 x 2160@60Hz 超高清信号采集，650</w:t>
            </w:r>
            <w:proofErr w:type="gramStart"/>
            <w:r>
              <w:rPr>
                <w:rFonts w:ascii="仿宋" w:eastAsia="仿宋" w:hAnsi="仿宋" w:cs="仿宋" w:hint="eastAsia"/>
                <w:bCs/>
                <w:szCs w:val="21"/>
              </w:rPr>
              <w:t>万像素带载</w:t>
            </w:r>
            <w:proofErr w:type="gramEnd"/>
            <w:r>
              <w:rPr>
                <w:rFonts w:ascii="仿宋" w:eastAsia="仿宋" w:hAnsi="仿宋" w:cs="仿宋" w:hint="eastAsia"/>
                <w:bCs/>
                <w:szCs w:val="21"/>
              </w:rPr>
              <w:t>，10网口输出、2</w:t>
            </w:r>
            <w:proofErr w:type="gramStart"/>
            <w:r>
              <w:rPr>
                <w:rFonts w:ascii="仿宋" w:eastAsia="仿宋" w:hAnsi="仿宋" w:cs="仿宋" w:hint="eastAsia"/>
                <w:bCs/>
                <w:szCs w:val="21"/>
              </w:rPr>
              <w:t>光口输出</w:t>
            </w:r>
            <w:proofErr w:type="gramEnd"/>
            <w:r>
              <w:rPr>
                <w:rFonts w:ascii="仿宋" w:eastAsia="仿宋" w:hAnsi="仿宋" w:cs="仿宋" w:hint="eastAsia"/>
                <w:bCs/>
                <w:szCs w:val="21"/>
              </w:rPr>
              <w:t>；最高8192像素、最宽10240像素；支持3</w:t>
            </w:r>
            <w:proofErr w:type="gramStart"/>
            <w:r>
              <w:rPr>
                <w:rFonts w:ascii="仿宋" w:eastAsia="仿宋" w:hAnsi="仿宋" w:cs="仿宋" w:hint="eastAsia"/>
                <w:bCs/>
                <w:szCs w:val="21"/>
              </w:rPr>
              <w:t>图层画面</w:t>
            </w:r>
            <w:proofErr w:type="gramEnd"/>
            <w:r>
              <w:rPr>
                <w:rFonts w:ascii="仿宋" w:eastAsia="仿宋" w:hAnsi="仿宋" w:cs="仿宋" w:hint="eastAsia"/>
                <w:bCs/>
                <w:szCs w:val="21"/>
              </w:rPr>
              <w:t>窗口任意布局； 2、</w:t>
            </w:r>
            <w:proofErr w:type="gramStart"/>
            <w:r>
              <w:rPr>
                <w:rFonts w:ascii="仿宋" w:eastAsia="仿宋" w:hAnsi="仿宋" w:cs="仿宋" w:hint="eastAsia"/>
                <w:bCs/>
                <w:szCs w:val="21"/>
              </w:rPr>
              <w:t>标配</w:t>
            </w:r>
            <w:proofErr w:type="gramEnd"/>
            <w:r>
              <w:rPr>
                <w:rFonts w:ascii="仿宋" w:eastAsia="仿宋" w:hAnsi="仿宋" w:cs="仿宋" w:hint="eastAsia"/>
                <w:bCs/>
                <w:szCs w:val="21"/>
              </w:rPr>
              <w:t>:HDMI 2.0*1、HDMI 1.3*2、USB*1、DVI*1；选配:SDI-12G(+Loop) 或 DP1.2； 3、音频接口：3.5mm 音频输入接口*1、3.5mm 音频输出接口*1； 4、可显示USB存储设备中的文件，包括图片文件视频文件和音频文件； 5、支持对</w:t>
            </w:r>
            <w:proofErr w:type="gramStart"/>
            <w:r>
              <w:rPr>
                <w:rFonts w:ascii="仿宋" w:eastAsia="仿宋" w:hAnsi="仿宋" w:cs="仿宋" w:hint="eastAsia"/>
                <w:bCs/>
                <w:szCs w:val="21"/>
              </w:rPr>
              <w:t>图像色域进行</w:t>
            </w:r>
            <w:proofErr w:type="gramEnd"/>
            <w:r>
              <w:rPr>
                <w:rFonts w:ascii="仿宋" w:eastAsia="仿宋" w:hAnsi="仿宋" w:cs="仿宋" w:hint="eastAsia"/>
                <w:bCs/>
                <w:szCs w:val="21"/>
              </w:rPr>
              <w:t>调节，支持自动调节(</w:t>
            </w:r>
            <w:proofErr w:type="gramStart"/>
            <w:r>
              <w:rPr>
                <w:rFonts w:ascii="仿宋" w:eastAsia="仿宋" w:hAnsi="仿宋" w:cs="仿宋" w:hint="eastAsia"/>
                <w:bCs/>
                <w:szCs w:val="21"/>
              </w:rPr>
              <w:t>色域图</w:t>
            </w:r>
            <w:proofErr w:type="gramEnd"/>
            <w:r>
              <w:rPr>
                <w:rFonts w:ascii="仿宋" w:eastAsia="仿宋" w:hAnsi="仿宋" w:cs="仿宋" w:hint="eastAsia"/>
                <w:bCs/>
                <w:szCs w:val="21"/>
              </w:rPr>
              <w:t>调节)和手动调节； 6、支持定时/自动对LED显示屏的亮度、色度、gamma 值进行调节； 7、可实现设备日志记录及管理； 8、可通过配置参数，自动生成 EDID，实现对输入信号源的配置； 9、设备可连接云平台，实现程序获取、LED 模组参数获取等功能； 10、可通过设备前面板的液晶屏、按键和旋钮，实现设备参数的配置、查询和控制功能。包括信号源输入、信号源分辨率、输入信号</w:t>
            </w:r>
            <w:proofErr w:type="gramStart"/>
            <w:r>
              <w:rPr>
                <w:rFonts w:ascii="仿宋" w:eastAsia="仿宋" w:hAnsi="仿宋" w:cs="仿宋" w:hint="eastAsia"/>
                <w:bCs/>
                <w:szCs w:val="21"/>
              </w:rPr>
              <w:t>源快速</w:t>
            </w:r>
            <w:proofErr w:type="gramEnd"/>
            <w:r>
              <w:rPr>
                <w:rFonts w:ascii="仿宋" w:eastAsia="仿宋" w:hAnsi="仿宋" w:cs="仿宋" w:hint="eastAsia"/>
                <w:bCs/>
                <w:szCs w:val="21"/>
              </w:rPr>
              <w:t>切换、亮色度调节、连接方式、显示方式等； 11、可在没有电脑的情况下，通过前面板液晶屏、按键和旋钮，实现 LED 显示屏显示； 12、可通过旋钮、软件进行多路输入视频信号的切换； 13、设备可在发送端进行视频处理，减少设备数量减少连线，增加稳定性和兼容性； 14、可根据输入信号和输出信号的比例关系，自动实现视频的缩放，达到 LED 显示屏的满屏显示效果； 15、支持显示画面的窗口位置灵活调节，支持窗口大小及位置的无极调节，支持对窗口</w:t>
            </w:r>
            <w:proofErr w:type="gramStart"/>
            <w:r>
              <w:rPr>
                <w:rFonts w:ascii="仿宋" w:eastAsia="仿宋" w:hAnsi="仿宋" w:cs="仿宋" w:hint="eastAsia"/>
                <w:bCs/>
                <w:szCs w:val="21"/>
              </w:rPr>
              <w:t>进行置底置</w:t>
            </w:r>
            <w:proofErr w:type="gramEnd"/>
            <w:r>
              <w:rPr>
                <w:rFonts w:ascii="仿宋" w:eastAsia="仿宋" w:hAnsi="仿宋" w:cs="仿宋" w:hint="eastAsia"/>
                <w:bCs/>
                <w:szCs w:val="21"/>
              </w:rPr>
              <w:t>顶操作，支持智能缩放功能快速调整窗口位置。 16、支持多达256个场景的存储、调用；场景切换无</w:t>
            </w:r>
            <w:proofErr w:type="gramStart"/>
            <w:r>
              <w:rPr>
                <w:rFonts w:ascii="仿宋" w:eastAsia="仿宋" w:hAnsi="仿宋" w:cs="仿宋" w:hint="eastAsia"/>
                <w:bCs/>
                <w:szCs w:val="21"/>
              </w:rPr>
              <w:t>黑屏花屏</w:t>
            </w:r>
            <w:proofErr w:type="gramEnd"/>
            <w:r>
              <w:rPr>
                <w:rFonts w:ascii="仿宋" w:eastAsia="仿宋" w:hAnsi="仿宋" w:cs="仿宋" w:hint="eastAsia"/>
                <w:bCs/>
                <w:szCs w:val="21"/>
              </w:rPr>
              <w:t>现象，场景调用时间不高于16ms，并且支持选择场景轮循，</w:t>
            </w:r>
            <w:proofErr w:type="gramStart"/>
            <w:r>
              <w:rPr>
                <w:rFonts w:ascii="仿宋" w:eastAsia="仿宋" w:hAnsi="仿宋" w:cs="仿宋" w:hint="eastAsia"/>
                <w:bCs/>
                <w:szCs w:val="21"/>
              </w:rPr>
              <w:t>轮循时间</w:t>
            </w:r>
            <w:proofErr w:type="gramEnd"/>
            <w:r>
              <w:rPr>
                <w:rFonts w:ascii="仿宋" w:eastAsia="仿宋" w:hAnsi="仿宋" w:cs="仿宋" w:hint="eastAsia"/>
                <w:bCs/>
                <w:szCs w:val="21"/>
              </w:rPr>
              <w:t>可设。支持裁剪信号源场景同步保存，一键切换裁剪信号源场景。 17、设备支持多种显示模式，包括：点对点显示、自动缩放显示、自定义区域显示，可通过设置起始坐标和显示的宽高实现对输入画面的自由剪裁上屏。 18、支持输出视频无级缩放，画面缩小后，大屏显示依然清晰。画面稳定无闪烁、无扫描线、图像清晰细腻，多画面层次感好。 19、支持智能</w:t>
            </w:r>
            <w:proofErr w:type="gramStart"/>
            <w:r>
              <w:rPr>
                <w:rFonts w:ascii="仿宋" w:eastAsia="仿宋" w:hAnsi="仿宋" w:cs="仿宋" w:hint="eastAsia"/>
                <w:bCs/>
                <w:szCs w:val="21"/>
              </w:rPr>
              <w:t>抽插帧功能</w:t>
            </w:r>
            <w:proofErr w:type="gramEnd"/>
            <w:r>
              <w:rPr>
                <w:rFonts w:ascii="仿宋" w:eastAsia="仿宋" w:hAnsi="仿宋" w:cs="仿宋" w:hint="eastAsia"/>
                <w:bCs/>
                <w:szCs w:val="21"/>
              </w:rPr>
              <w:t>，可以输入</w:t>
            </w:r>
            <w:proofErr w:type="gramStart"/>
            <w:r>
              <w:rPr>
                <w:rFonts w:ascii="仿宋" w:eastAsia="仿宋" w:hAnsi="仿宋" w:cs="仿宋" w:hint="eastAsia"/>
                <w:bCs/>
                <w:szCs w:val="21"/>
              </w:rPr>
              <w:t>不同帧率的</w:t>
            </w:r>
            <w:proofErr w:type="gramEnd"/>
            <w:r>
              <w:rPr>
                <w:rFonts w:ascii="仿宋" w:eastAsia="仿宋" w:hAnsi="仿宋" w:cs="仿宋" w:hint="eastAsia"/>
                <w:bCs/>
                <w:szCs w:val="21"/>
              </w:rPr>
              <w:t>视频信号转换为</w:t>
            </w:r>
            <w:proofErr w:type="gramStart"/>
            <w:r>
              <w:rPr>
                <w:rFonts w:ascii="仿宋" w:eastAsia="仿宋" w:hAnsi="仿宋" w:cs="仿宋" w:hint="eastAsia"/>
                <w:bCs/>
                <w:szCs w:val="21"/>
              </w:rPr>
              <w:t>统一帧率的</w:t>
            </w:r>
            <w:proofErr w:type="gramEnd"/>
            <w:r>
              <w:rPr>
                <w:rFonts w:ascii="仿宋" w:eastAsia="仿宋" w:hAnsi="仿宋" w:cs="仿宋" w:hint="eastAsia"/>
                <w:bCs/>
                <w:szCs w:val="21"/>
              </w:rPr>
              <w:t>视频输出。 20、支持不同信号</w:t>
            </w:r>
            <w:proofErr w:type="gramStart"/>
            <w:r>
              <w:rPr>
                <w:rFonts w:ascii="仿宋" w:eastAsia="仿宋" w:hAnsi="仿宋" w:cs="仿宋" w:hint="eastAsia"/>
                <w:bCs/>
                <w:szCs w:val="21"/>
              </w:rPr>
              <w:t>源类型</w:t>
            </w:r>
            <w:proofErr w:type="gramEnd"/>
            <w:r>
              <w:rPr>
                <w:rFonts w:ascii="仿宋" w:eastAsia="仿宋" w:hAnsi="仿宋" w:cs="仿宋" w:hint="eastAsia"/>
                <w:bCs/>
                <w:szCs w:val="21"/>
              </w:rPr>
              <w:t>的切换，包括 VGA，DVI,HDMI等；支持设置发送设备的输入区域坐标、宽、高等信息，支持8bit/10bit色深设置；持输入源的 EDID设置，包括分辨率、刷新率输入源位数；支持当前音频输入</w:t>
            </w:r>
            <w:r>
              <w:rPr>
                <w:rFonts w:ascii="仿宋" w:eastAsia="仿宋" w:hAnsi="仿宋" w:cs="仿宋" w:hint="eastAsia"/>
                <w:bCs/>
                <w:szCs w:val="21"/>
              </w:rPr>
              <w:lastRenderedPageBreak/>
              <w:t>方式的切换,包括跟随或外部输入； 21、支持手动配置箱体参数，构造异形箱体，从而适配不同场景下对异形箱体的使用需求； 22、支持查看当前灯板信息，预览走线图，支持</w:t>
            </w:r>
            <w:proofErr w:type="gramStart"/>
            <w:r>
              <w:rPr>
                <w:rFonts w:ascii="仿宋" w:eastAsia="仿宋" w:hAnsi="仿宋" w:cs="仿宋" w:hint="eastAsia"/>
                <w:bCs/>
                <w:szCs w:val="21"/>
              </w:rPr>
              <w:t>灯板信息</w:t>
            </w:r>
            <w:proofErr w:type="gramEnd"/>
            <w:r>
              <w:rPr>
                <w:rFonts w:ascii="仿宋" w:eastAsia="仿宋" w:hAnsi="仿宋" w:cs="仿宋" w:hint="eastAsia"/>
                <w:bCs/>
                <w:szCs w:val="21"/>
              </w:rPr>
              <w:t>导出;支持调整接收卡的 RGB 顺序； 23、支持对设备进行开关屏、加解锁屏、重启等操作； 24、可用不同的身份登录控制系统，实现分权管理；支持高级模式和演示模式，演示模式下通过离线环境可以展示控制软件的全部应用功能。 25、通过传感器感知到设备异常后可实现系统自动断电； 26、支持快速对LED亮度和色度校正,校正参数下发给接收卡时间低于1分钟； 27、支持对已连接设备进行探测，包括接收卡、发送卡等； 28、支持二合一控制器参数文件的上传、读取、删除和顺序调整； 29、支持中文和英文等语言切换;支持暗黑、浅白、深蓝等风格切换； 30、亮暗线调节：系统支持亮暗线调节功能，可根据实际情况选择LED大屏模式：箱体模式、</w:t>
            </w:r>
            <w:proofErr w:type="gramStart"/>
            <w:r>
              <w:rPr>
                <w:rFonts w:ascii="仿宋" w:eastAsia="仿宋" w:hAnsi="仿宋" w:cs="仿宋" w:hint="eastAsia"/>
                <w:bCs/>
                <w:szCs w:val="21"/>
              </w:rPr>
              <w:t>灯板模式</w:t>
            </w:r>
            <w:proofErr w:type="gramEnd"/>
            <w:r>
              <w:rPr>
                <w:rFonts w:ascii="仿宋" w:eastAsia="仿宋" w:hAnsi="仿宋" w:cs="仿宋" w:hint="eastAsia"/>
                <w:bCs/>
                <w:szCs w:val="21"/>
              </w:rPr>
              <w:t>；选择打屏颜色并调节屏体亮度，可打开“预览”及“显示编号”便于观察；可拖动调节进度条调节亮暗线，可选择多种调节精度； 31、告警规则：系统支持告警规则设定，可自定义阈值，超过阈值后自动报警； 32、支持对输入源图像进行裁剪，既可支持输入像素点进行精确裁剪，也可支持鼠标拖拽方式进行可视化裁剪。单个信号源可裁剪数量无限制，实现单个信号源的多个有效部分按需独立输出。 设备支持</w:t>
            </w:r>
            <w:proofErr w:type="gramStart"/>
            <w:r>
              <w:rPr>
                <w:rFonts w:ascii="仿宋" w:eastAsia="仿宋" w:hAnsi="仿宋" w:cs="仿宋" w:hint="eastAsia"/>
                <w:bCs/>
                <w:szCs w:val="21"/>
              </w:rPr>
              <w:t>可视化预监功能</w:t>
            </w:r>
            <w:proofErr w:type="gramEnd"/>
            <w:r>
              <w:rPr>
                <w:rFonts w:ascii="仿宋" w:eastAsia="仿宋" w:hAnsi="仿宋" w:cs="仿宋" w:hint="eastAsia"/>
                <w:bCs/>
                <w:szCs w:val="21"/>
              </w:rPr>
              <w:t>，可在不增加外部设备的情况下，实现控制人员在电脑、PAD端的可视化操作；可以在电脑/PAD等控制端，看到输入视频的动态画面，并且可以看到大屏实时显示的动态画面，避免误操作； 可以直接将USB存储设备中的文件进行显示，包括图片文件、视频文件、音频文件等； 支持一路HDMI2.0视频信号输入； 设备支持接口扩展功能，在原有接口的基础上，可以选配DP1.2或者12G-SDI输入接口，实现更多类型视频的接入； 支持增加OSD显示功能，颜色、大小、字体、位置、背景色可调。   配电箱： 按键分步启动、定时开关、遥控开关 PLC电脑控制、TCP网口控制 485控制、中控控制、集群控制 温度监测、湿度监测 高温断电、烟雾断电 锁屏功能、打印报表 历史记录查询 电脑报警、PLC报警 单组定时</w:t>
            </w:r>
            <w:proofErr w:type="gramStart"/>
            <w:r>
              <w:rPr>
                <w:rFonts w:ascii="仿宋" w:eastAsia="仿宋" w:hAnsi="仿宋" w:cs="仿宋" w:hint="eastAsia"/>
                <w:bCs/>
                <w:szCs w:val="21"/>
              </w:rPr>
              <w:t>自由设</w:t>
            </w:r>
            <w:proofErr w:type="gramEnd"/>
            <w:r>
              <w:rPr>
                <w:rFonts w:ascii="仿宋" w:eastAsia="仿宋" w:hAnsi="仿宋" w:cs="仿宋" w:hint="eastAsia"/>
                <w:bCs/>
                <w:szCs w:val="21"/>
              </w:rPr>
              <w:t>星期功能 输出总功率≥10KW    备品备件：单元板 2张，开关电源 1台，接收卡 1张   钢结构框架： 使用方管作为安装架； 结构框架采用方管拼接，使安装结构重量有效降低，同时保证安全及可靠性；  框架边框采用不锈钢；质量要求：像素间距≤P2.5（室内）、≤P4（户外），无</w:t>
            </w:r>
            <w:proofErr w:type="gramStart"/>
            <w:r>
              <w:rPr>
                <w:rFonts w:ascii="仿宋" w:eastAsia="仿宋" w:hAnsi="仿宋" w:cs="仿宋" w:hint="eastAsia"/>
                <w:bCs/>
                <w:szCs w:val="21"/>
              </w:rPr>
              <w:t>坏点率</w:t>
            </w:r>
            <w:proofErr w:type="gramEnd"/>
            <w:r>
              <w:rPr>
                <w:rFonts w:ascii="仿宋" w:eastAsia="仿宋" w:hAnsi="仿宋" w:cs="仿宋" w:hint="eastAsia"/>
                <w:bCs/>
                <w:szCs w:val="21"/>
              </w:rPr>
              <w:t>≥99.99%。</w:t>
            </w:r>
            <w:r>
              <w:rPr>
                <w:rFonts w:ascii="仿宋" w:eastAsia="仿宋" w:hAnsi="仿宋" w:cs="仿宋" w:hint="eastAsia"/>
                <w:bCs/>
                <w:szCs w:val="21"/>
              </w:rPr>
              <w:br/>
              <w:t>安全要求：钢结构支架需通过承重检测（≥8级抗震），散热系统无裸露危险部件。</w:t>
            </w:r>
          </w:p>
        </w:tc>
        <w:tc>
          <w:tcPr>
            <w:tcW w:w="306" w:type="pct"/>
            <w:tcBorders>
              <w:top w:val="single" w:sz="4" w:space="0" w:color="auto"/>
              <w:left w:val="single" w:sz="4" w:space="0" w:color="auto"/>
              <w:bottom w:val="single" w:sz="4" w:space="0" w:color="auto"/>
              <w:right w:val="single" w:sz="4" w:space="0" w:color="auto"/>
            </w:tcBorders>
            <w:vAlign w:val="center"/>
          </w:tcPr>
          <w:p w14:paraId="3AC748DD"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lastRenderedPageBreak/>
              <w:t>台</w:t>
            </w:r>
          </w:p>
        </w:tc>
        <w:tc>
          <w:tcPr>
            <w:tcW w:w="301" w:type="pct"/>
            <w:tcBorders>
              <w:top w:val="single" w:sz="4" w:space="0" w:color="auto"/>
              <w:left w:val="single" w:sz="4" w:space="0" w:color="auto"/>
              <w:bottom w:val="single" w:sz="4" w:space="0" w:color="auto"/>
              <w:right w:val="single" w:sz="4" w:space="0" w:color="auto"/>
            </w:tcBorders>
            <w:vAlign w:val="center"/>
          </w:tcPr>
          <w:p w14:paraId="0A4329F2"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1</w:t>
            </w:r>
          </w:p>
        </w:tc>
        <w:tc>
          <w:tcPr>
            <w:tcW w:w="645" w:type="pct"/>
            <w:tcBorders>
              <w:top w:val="single" w:sz="4" w:space="0" w:color="auto"/>
              <w:left w:val="single" w:sz="4" w:space="0" w:color="auto"/>
              <w:bottom w:val="single" w:sz="4" w:space="0" w:color="auto"/>
              <w:right w:val="single" w:sz="4" w:space="0" w:color="auto"/>
            </w:tcBorders>
            <w:vAlign w:val="center"/>
          </w:tcPr>
          <w:p w14:paraId="007BD723"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98100</w:t>
            </w:r>
          </w:p>
        </w:tc>
      </w:tr>
      <w:tr w:rsidR="002019CF" w14:paraId="30C64F2F" w14:textId="77777777">
        <w:trPr>
          <w:trHeight w:val="1447"/>
        </w:trPr>
        <w:tc>
          <w:tcPr>
            <w:tcW w:w="231" w:type="pct"/>
            <w:tcBorders>
              <w:top w:val="single" w:sz="4" w:space="0" w:color="auto"/>
              <w:left w:val="single" w:sz="4" w:space="0" w:color="auto"/>
              <w:bottom w:val="single" w:sz="4" w:space="0" w:color="auto"/>
              <w:right w:val="single" w:sz="4" w:space="0" w:color="auto"/>
            </w:tcBorders>
            <w:vAlign w:val="center"/>
          </w:tcPr>
          <w:p w14:paraId="7B5C9E3C" w14:textId="77777777" w:rsidR="002019CF" w:rsidRDefault="00000000">
            <w:pPr>
              <w:tabs>
                <w:tab w:val="left" w:pos="3744"/>
              </w:tabs>
              <w:adjustRightInd w:val="0"/>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lastRenderedPageBreak/>
              <w:t>5</w:t>
            </w:r>
          </w:p>
        </w:tc>
        <w:tc>
          <w:tcPr>
            <w:tcW w:w="495" w:type="pct"/>
            <w:tcBorders>
              <w:top w:val="single" w:sz="4" w:space="0" w:color="auto"/>
              <w:left w:val="single" w:sz="4" w:space="0" w:color="auto"/>
              <w:bottom w:val="single" w:sz="4" w:space="0" w:color="auto"/>
              <w:right w:val="single" w:sz="4" w:space="0" w:color="auto"/>
            </w:tcBorders>
            <w:vAlign w:val="center"/>
          </w:tcPr>
          <w:p w14:paraId="2B2F4F3F"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A02061804 |空调机</w:t>
            </w:r>
          </w:p>
        </w:tc>
        <w:tc>
          <w:tcPr>
            <w:tcW w:w="3019" w:type="pct"/>
            <w:tcBorders>
              <w:top w:val="single" w:sz="4" w:space="0" w:color="auto"/>
              <w:left w:val="single" w:sz="4" w:space="0" w:color="auto"/>
              <w:bottom w:val="single" w:sz="4" w:space="0" w:color="auto"/>
              <w:right w:val="single" w:sz="4" w:space="0" w:color="auto"/>
            </w:tcBorders>
            <w:vAlign w:val="center"/>
          </w:tcPr>
          <w:p w14:paraId="04B33CE8" w14:textId="77777777" w:rsidR="002019CF" w:rsidRDefault="00000000">
            <w:pPr>
              <w:jc w:val="left"/>
              <w:rPr>
                <w:rStyle w:val="af0"/>
                <w:rFonts w:ascii="仿宋" w:eastAsia="仿宋" w:hAnsi="仿宋" w:cs="仿宋" w:hint="eastAsia"/>
                <w:bCs/>
              </w:rPr>
            </w:pPr>
            <w:r>
              <w:rPr>
                <w:rFonts w:ascii="仿宋" w:eastAsia="仿宋" w:hAnsi="仿宋" w:cs="仿宋" w:hint="eastAsia"/>
                <w:bCs/>
                <w:szCs w:val="21"/>
              </w:rPr>
              <w:t>制冷量(W)：3510(200-5100)   制冷功率(W)：810(80-1700)     制热量(W)：5000(200-6700)+1100       制热功率(W)：1245(80-2000)+1100循环风(m</w:t>
            </w:r>
            <w:r>
              <w:rPr>
                <w:rFonts w:ascii="Calibri" w:eastAsia="仿宋" w:hAnsi="Calibri" w:cs="Calibri"/>
                <w:bCs/>
                <w:szCs w:val="21"/>
              </w:rPr>
              <w:t>³</w:t>
            </w:r>
            <w:r>
              <w:rPr>
                <w:rFonts w:ascii="仿宋" w:eastAsia="仿宋" w:hAnsi="仿宋" w:cs="仿宋" w:hint="eastAsia"/>
                <w:bCs/>
                <w:szCs w:val="21"/>
              </w:rPr>
              <w:t>/h)：700</w:t>
            </w:r>
          </w:p>
          <w:p w14:paraId="11D60E53" w14:textId="77777777" w:rsidR="002019CF" w:rsidRDefault="00000000">
            <w:pPr>
              <w:jc w:val="left"/>
              <w:rPr>
                <w:rFonts w:ascii="仿宋" w:eastAsia="仿宋" w:hAnsi="仿宋" w:cs="仿宋" w:hint="eastAsia"/>
                <w:bCs/>
                <w:szCs w:val="21"/>
              </w:rPr>
            </w:pPr>
            <w:r>
              <w:rPr>
                <w:rFonts w:ascii="仿宋" w:eastAsia="仿宋" w:hAnsi="仿宋" w:cs="仿宋" w:hint="eastAsia"/>
                <w:bCs/>
                <w:szCs w:val="21"/>
              </w:rPr>
              <w:t>质量要求：整机保修≥8年，压缩机保修≥12年</w:t>
            </w:r>
          </w:p>
          <w:p w14:paraId="548A92F5" w14:textId="77777777" w:rsidR="002019CF" w:rsidRDefault="00000000">
            <w:pPr>
              <w:jc w:val="left"/>
              <w:rPr>
                <w:rFonts w:ascii="仿宋" w:eastAsia="仿宋" w:hAnsi="仿宋" w:cs="仿宋" w:hint="eastAsia"/>
                <w:bCs/>
                <w:szCs w:val="21"/>
              </w:rPr>
            </w:pPr>
            <w:r>
              <w:rPr>
                <w:rFonts w:ascii="仿宋" w:eastAsia="仿宋" w:hAnsi="仿宋" w:cs="仿宋" w:hint="eastAsia"/>
                <w:bCs/>
                <w:szCs w:val="21"/>
              </w:rPr>
              <w:t>安全要求：具备童锁功能、漏电保护、防霉抗菌滤网</w:t>
            </w:r>
          </w:p>
          <w:p w14:paraId="1577AAAF" w14:textId="77777777" w:rsidR="002019CF" w:rsidRDefault="00000000">
            <w:pPr>
              <w:jc w:val="left"/>
              <w:rPr>
                <w:rStyle w:val="af0"/>
                <w:rFonts w:ascii="仿宋" w:eastAsia="仿宋" w:hAnsi="仿宋" w:cs="仿宋" w:hint="eastAsia"/>
                <w:bCs/>
              </w:rPr>
            </w:pPr>
            <w:r>
              <w:rPr>
                <w:rFonts w:ascii="仿宋" w:eastAsia="仿宋" w:hAnsi="仿宋" w:cs="仿宋" w:hint="eastAsia"/>
                <w:bCs/>
                <w:szCs w:val="21"/>
              </w:rPr>
              <w:t>技术参数：制冷量≥5kW（公共区域），噪音≤35dB；支持APP集中管控（适用于多台设备）。</w:t>
            </w:r>
          </w:p>
        </w:tc>
        <w:tc>
          <w:tcPr>
            <w:tcW w:w="306" w:type="pct"/>
            <w:tcBorders>
              <w:top w:val="single" w:sz="4" w:space="0" w:color="auto"/>
              <w:left w:val="single" w:sz="4" w:space="0" w:color="auto"/>
              <w:bottom w:val="single" w:sz="4" w:space="0" w:color="auto"/>
              <w:right w:val="single" w:sz="4" w:space="0" w:color="auto"/>
            </w:tcBorders>
            <w:vAlign w:val="center"/>
          </w:tcPr>
          <w:p w14:paraId="6B343B36"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台</w:t>
            </w:r>
          </w:p>
        </w:tc>
        <w:tc>
          <w:tcPr>
            <w:tcW w:w="301" w:type="pct"/>
            <w:tcBorders>
              <w:top w:val="single" w:sz="4" w:space="0" w:color="auto"/>
              <w:left w:val="single" w:sz="4" w:space="0" w:color="auto"/>
              <w:bottom w:val="single" w:sz="4" w:space="0" w:color="auto"/>
              <w:right w:val="single" w:sz="4" w:space="0" w:color="auto"/>
            </w:tcBorders>
            <w:vAlign w:val="center"/>
          </w:tcPr>
          <w:p w14:paraId="4DD089E4"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4</w:t>
            </w:r>
          </w:p>
        </w:tc>
        <w:tc>
          <w:tcPr>
            <w:tcW w:w="645" w:type="pct"/>
            <w:tcBorders>
              <w:top w:val="single" w:sz="4" w:space="0" w:color="auto"/>
              <w:left w:val="single" w:sz="4" w:space="0" w:color="auto"/>
              <w:bottom w:val="single" w:sz="4" w:space="0" w:color="auto"/>
              <w:right w:val="single" w:sz="4" w:space="0" w:color="auto"/>
            </w:tcBorders>
            <w:vAlign w:val="center"/>
          </w:tcPr>
          <w:p w14:paraId="62E2E549"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2750</w:t>
            </w:r>
          </w:p>
        </w:tc>
      </w:tr>
      <w:tr w:rsidR="002019CF" w14:paraId="64C14C0B" w14:textId="77777777">
        <w:trPr>
          <w:trHeight w:val="1447"/>
        </w:trPr>
        <w:tc>
          <w:tcPr>
            <w:tcW w:w="231" w:type="pct"/>
            <w:tcBorders>
              <w:top w:val="single" w:sz="4" w:space="0" w:color="auto"/>
              <w:left w:val="single" w:sz="4" w:space="0" w:color="auto"/>
              <w:bottom w:val="single" w:sz="4" w:space="0" w:color="auto"/>
              <w:right w:val="single" w:sz="4" w:space="0" w:color="auto"/>
            </w:tcBorders>
            <w:vAlign w:val="center"/>
          </w:tcPr>
          <w:p w14:paraId="10D35C46" w14:textId="77777777" w:rsidR="002019CF" w:rsidRDefault="00000000">
            <w:pPr>
              <w:tabs>
                <w:tab w:val="left" w:pos="3744"/>
              </w:tabs>
              <w:adjustRightInd w:val="0"/>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6</w:t>
            </w:r>
          </w:p>
        </w:tc>
        <w:tc>
          <w:tcPr>
            <w:tcW w:w="495" w:type="pct"/>
            <w:tcBorders>
              <w:top w:val="single" w:sz="4" w:space="0" w:color="auto"/>
              <w:left w:val="single" w:sz="4" w:space="0" w:color="auto"/>
              <w:bottom w:val="single" w:sz="4" w:space="0" w:color="auto"/>
              <w:right w:val="single" w:sz="4" w:space="0" w:color="auto"/>
            </w:tcBorders>
            <w:vAlign w:val="center"/>
          </w:tcPr>
          <w:p w14:paraId="1787B496"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A02061804 |空调机</w:t>
            </w:r>
          </w:p>
        </w:tc>
        <w:tc>
          <w:tcPr>
            <w:tcW w:w="3019" w:type="pct"/>
            <w:tcBorders>
              <w:top w:val="single" w:sz="4" w:space="0" w:color="auto"/>
              <w:left w:val="single" w:sz="4" w:space="0" w:color="auto"/>
              <w:bottom w:val="single" w:sz="4" w:space="0" w:color="auto"/>
              <w:right w:val="single" w:sz="4" w:space="0" w:color="auto"/>
            </w:tcBorders>
            <w:vAlign w:val="center"/>
          </w:tcPr>
          <w:p w14:paraId="2628BC7B" w14:textId="77777777" w:rsidR="002019CF" w:rsidRDefault="00000000">
            <w:pPr>
              <w:jc w:val="left"/>
              <w:rPr>
                <w:rStyle w:val="af0"/>
                <w:rFonts w:ascii="仿宋" w:eastAsia="仿宋" w:hAnsi="仿宋" w:cs="仿宋" w:hint="eastAsia"/>
                <w:bCs/>
              </w:rPr>
            </w:pPr>
            <w:r>
              <w:rPr>
                <w:rFonts w:ascii="仿宋" w:eastAsia="仿宋" w:hAnsi="仿宋" w:cs="仿宋" w:hint="eastAsia"/>
                <w:bCs/>
                <w:szCs w:val="21"/>
              </w:rPr>
              <w:t>制冷量(W)：7290(900-9160)制冷功率(W)：2040(320-3150)制热量(W)：9800(900-12140)制热功率(W)：2860(320-4210)电加热功率(W)：2500风量(m3/h)：1300内机噪音(dB)：34-42-46外机噪音(dB)：48-56内机尺寸(宽深高mm)：506x302x1765外机尺寸(宽深高mm)：960x400x703</w:t>
            </w:r>
          </w:p>
          <w:p w14:paraId="2658E228" w14:textId="77777777" w:rsidR="002019CF" w:rsidRDefault="00000000">
            <w:pPr>
              <w:jc w:val="left"/>
              <w:rPr>
                <w:rFonts w:ascii="仿宋" w:eastAsia="仿宋" w:hAnsi="仿宋" w:cs="仿宋" w:hint="eastAsia"/>
                <w:bCs/>
                <w:szCs w:val="21"/>
              </w:rPr>
            </w:pPr>
            <w:r>
              <w:rPr>
                <w:rFonts w:ascii="仿宋" w:eastAsia="仿宋" w:hAnsi="仿宋" w:cs="仿宋" w:hint="eastAsia"/>
                <w:bCs/>
                <w:szCs w:val="21"/>
              </w:rPr>
              <w:t>质量要求：整机保修≥8年，压缩机保修≥12年</w:t>
            </w:r>
          </w:p>
          <w:p w14:paraId="7F03A85C" w14:textId="77777777" w:rsidR="002019CF" w:rsidRDefault="00000000">
            <w:pPr>
              <w:jc w:val="left"/>
              <w:rPr>
                <w:rFonts w:ascii="仿宋" w:eastAsia="仿宋" w:hAnsi="仿宋" w:cs="仿宋" w:hint="eastAsia"/>
                <w:bCs/>
                <w:szCs w:val="21"/>
              </w:rPr>
            </w:pPr>
            <w:r>
              <w:rPr>
                <w:rFonts w:ascii="仿宋" w:eastAsia="仿宋" w:hAnsi="仿宋" w:cs="仿宋" w:hint="eastAsia"/>
                <w:bCs/>
                <w:szCs w:val="21"/>
              </w:rPr>
              <w:t>安全要求：具备童锁功能、漏电保护、防霉抗菌滤网</w:t>
            </w:r>
          </w:p>
          <w:p w14:paraId="7DD818C8" w14:textId="77777777" w:rsidR="002019CF" w:rsidRDefault="00000000">
            <w:pPr>
              <w:jc w:val="left"/>
              <w:rPr>
                <w:rStyle w:val="af0"/>
                <w:rFonts w:ascii="仿宋" w:eastAsia="仿宋" w:hAnsi="仿宋" w:cs="仿宋" w:hint="eastAsia"/>
                <w:bCs/>
              </w:rPr>
            </w:pPr>
            <w:r>
              <w:rPr>
                <w:rFonts w:ascii="仿宋" w:eastAsia="仿宋" w:hAnsi="仿宋" w:cs="仿宋" w:hint="eastAsia"/>
                <w:bCs/>
                <w:szCs w:val="21"/>
              </w:rPr>
              <w:t>技术参数：制冷量≥5kW（公共区域），噪音≤35dB；支持APP集中管控（适用于多台设备）。</w:t>
            </w:r>
          </w:p>
        </w:tc>
        <w:tc>
          <w:tcPr>
            <w:tcW w:w="306" w:type="pct"/>
            <w:tcBorders>
              <w:top w:val="single" w:sz="4" w:space="0" w:color="auto"/>
              <w:left w:val="single" w:sz="4" w:space="0" w:color="auto"/>
              <w:bottom w:val="single" w:sz="4" w:space="0" w:color="auto"/>
              <w:right w:val="single" w:sz="4" w:space="0" w:color="auto"/>
            </w:tcBorders>
            <w:vAlign w:val="center"/>
          </w:tcPr>
          <w:p w14:paraId="03D38C36"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台</w:t>
            </w:r>
          </w:p>
        </w:tc>
        <w:tc>
          <w:tcPr>
            <w:tcW w:w="301" w:type="pct"/>
            <w:tcBorders>
              <w:top w:val="single" w:sz="4" w:space="0" w:color="auto"/>
              <w:left w:val="single" w:sz="4" w:space="0" w:color="auto"/>
              <w:bottom w:val="single" w:sz="4" w:space="0" w:color="auto"/>
              <w:right w:val="single" w:sz="4" w:space="0" w:color="auto"/>
            </w:tcBorders>
            <w:vAlign w:val="center"/>
          </w:tcPr>
          <w:p w14:paraId="65B698B4"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1</w:t>
            </w:r>
          </w:p>
        </w:tc>
        <w:tc>
          <w:tcPr>
            <w:tcW w:w="645" w:type="pct"/>
            <w:tcBorders>
              <w:top w:val="single" w:sz="4" w:space="0" w:color="auto"/>
              <w:left w:val="single" w:sz="4" w:space="0" w:color="auto"/>
              <w:bottom w:val="single" w:sz="4" w:space="0" w:color="auto"/>
              <w:right w:val="single" w:sz="4" w:space="0" w:color="auto"/>
            </w:tcBorders>
            <w:vAlign w:val="center"/>
          </w:tcPr>
          <w:p w14:paraId="3176BA55"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8000</w:t>
            </w:r>
          </w:p>
        </w:tc>
      </w:tr>
      <w:tr w:rsidR="002019CF" w14:paraId="5687CA23" w14:textId="77777777">
        <w:trPr>
          <w:trHeight w:val="1447"/>
        </w:trPr>
        <w:tc>
          <w:tcPr>
            <w:tcW w:w="231" w:type="pct"/>
            <w:tcBorders>
              <w:top w:val="single" w:sz="4" w:space="0" w:color="auto"/>
              <w:left w:val="single" w:sz="4" w:space="0" w:color="auto"/>
              <w:bottom w:val="single" w:sz="4" w:space="0" w:color="auto"/>
              <w:right w:val="single" w:sz="4" w:space="0" w:color="auto"/>
            </w:tcBorders>
            <w:vAlign w:val="center"/>
          </w:tcPr>
          <w:p w14:paraId="5E0BDA71" w14:textId="77777777" w:rsidR="002019CF" w:rsidRDefault="00000000">
            <w:pPr>
              <w:tabs>
                <w:tab w:val="left" w:pos="3744"/>
              </w:tabs>
              <w:adjustRightInd w:val="0"/>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7</w:t>
            </w:r>
          </w:p>
        </w:tc>
        <w:tc>
          <w:tcPr>
            <w:tcW w:w="495" w:type="pct"/>
            <w:tcBorders>
              <w:top w:val="single" w:sz="4" w:space="0" w:color="auto"/>
              <w:left w:val="single" w:sz="4" w:space="0" w:color="auto"/>
              <w:bottom w:val="single" w:sz="4" w:space="0" w:color="auto"/>
              <w:right w:val="single" w:sz="4" w:space="0" w:color="auto"/>
            </w:tcBorders>
            <w:vAlign w:val="center"/>
          </w:tcPr>
          <w:p w14:paraId="07C81831"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A02010105|台式计算机</w:t>
            </w:r>
          </w:p>
        </w:tc>
        <w:tc>
          <w:tcPr>
            <w:tcW w:w="3019" w:type="pct"/>
            <w:tcBorders>
              <w:top w:val="single" w:sz="4" w:space="0" w:color="auto"/>
              <w:left w:val="single" w:sz="4" w:space="0" w:color="auto"/>
              <w:bottom w:val="single" w:sz="4" w:space="0" w:color="auto"/>
              <w:right w:val="single" w:sz="4" w:space="0" w:color="auto"/>
            </w:tcBorders>
            <w:vAlign w:val="center"/>
          </w:tcPr>
          <w:p w14:paraId="341493C2" w14:textId="77777777" w:rsidR="00D718E9" w:rsidRDefault="00000000">
            <w:pPr>
              <w:jc w:val="left"/>
              <w:rPr>
                <w:rFonts w:ascii="仿宋" w:eastAsia="仿宋" w:hAnsi="仿宋" w:cs="仿宋" w:hint="eastAsia"/>
                <w:bCs/>
                <w:szCs w:val="21"/>
              </w:rPr>
            </w:pPr>
            <w:r>
              <w:rPr>
                <w:rFonts w:ascii="仿宋" w:eastAsia="仿宋" w:hAnsi="仿宋" w:cs="仿宋" w:hint="eastAsia"/>
                <w:bCs/>
                <w:szCs w:val="21"/>
              </w:rPr>
              <w:t>1.机型：国产处理器商用台式机；</w:t>
            </w:r>
          </w:p>
          <w:p w14:paraId="3F7453AA" w14:textId="77777777" w:rsidR="00D718E9" w:rsidRDefault="00000000">
            <w:pPr>
              <w:jc w:val="left"/>
              <w:rPr>
                <w:rFonts w:ascii="仿宋" w:eastAsia="仿宋" w:hAnsi="仿宋" w:cs="仿宋" w:hint="eastAsia"/>
                <w:bCs/>
                <w:szCs w:val="21"/>
              </w:rPr>
            </w:pPr>
            <w:r>
              <w:rPr>
                <w:rFonts w:ascii="仿宋" w:eastAsia="仿宋" w:hAnsi="仿宋" w:cs="仿宋" w:hint="eastAsia"/>
                <w:bCs/>
                <w:szCs w:val="21"/>
              </w:rPr>
              <w:t>2. 国产自主知识产权处理器：C86架构、主频≥3.0GHz、核心≥8核；</w:t>
            </w:r>
          </w:p>
          <w:p w14:paraId="031C9EE9" w14:textId="77777777" w:rsidR="00D718E9" w:rsidRDefault="00000000">
            <w:pPr>
              <w:jc w:val="left"/>
              <w:rPr>
                <w:rFonts w:ascii="仿宋" w:eastAsia="仿宋" w:hAnsi="仿宋" w:cs="仿宋" w:hint="eastAsia"/>
                <w:bCs/>
                <w:szCs w:val="21"/>
              </w:rPr>
            </w:pPr>
            <w:r>
              <w:rPr>
                <w:rFonts w:ascii="仿宋" w:eastAsia="仿宋" w:hAnsi="仿宋" w:cs="仿宋" w:hint="eastAsia"/>
                <w:bCs/>
                <w:szCs w:val="21"/>
              </w:rPr>
              <w:t>3.主板：与处理器相匹配芯片组主板，具备故障报警装置；</w:t>
            </w:r>
          </w:p>
          <w:p w14:paraId="3ECB1391" w14:textId="77777777" w:rsidR="00D718E9" w:rsidRDefault="00000000">
            <w:pPr>
              <w:jc w:val="left"/>
              <w:rPr>
                <w:rFonts w:ascii="仿宋" w:eastAsia="仿宋" w:hAnsi="仿宋" w:cs="仿宋" w:hint="eastAsia"/>
                <w:bCs/>
                <w:szCs w:val="21"/>
              </w:rPr>
            </w:pPr>
            <w:r>
              <w:rPr>
                <w:rFonts w:ascii="仿宋" w:eastAsia="仿宋" w:hAnsi="仿宋" w:cs="仿宋" w:hint="eastAsia"/>
                <w:bCs/>
                <w:szCs w:val="21"/>
              </w:rPr>
              <w:t>4.内存：≥16GB DDR4 2666MHz内存；</w:t>
            </w:r>
          </w:p>
          <w:p w14:paraId="37532564" w14:textId="77777777" w:rsidR="00D718E9" w:rsidRDefault="00000000">
            <w:pPr>
              <w:jc w:val="left"/>
              <w:rPr>
                <w:rFonts w:ascii="仿宋" w:eastAsia="仿宋" w:hAnsi="仿宋" w:cs="仿宋" w:hint="eastAsia"/>
                <w:bCs/>
                <w:szCs w:val="21"/>
              </w:rPr>
            </w:pPr>
            <w:r>
              <w:rPr>
                <w:rFonts w:ascii="仿宋" w:eastAsia="仿宋" w:hAnsi="仿宋" w:cs="仿宋" w:hint="eastAsia"/>
                <w:bCs/>
                <w:szCs w:val="21"/>
              </w:rPr>
              <w:t>5.硬盘：≥512GB SSD硬盘；</w:t>
            </w:r>
          </w:p>
          <w:p w14:paraId="2F83AD2F" w14:textId="77777777" w:rsidR="00D718E9" w:rsidRDefault="00000000">
            <w:pPr>
              <w:jc w:val="left"/>
              <w:rPr>
                <w:rFonts w:ascii="仿宋" w:eastAsia="仿宋" w:hAnsi="仿宋" w:cs="仿宋" w:hint="eastAsia"/>
                <w:bCs/>
                <w:szCs w:val="21"/>
              </w:rPr>
            </w:pPr>
            <w:r>
              <w:rPr>
                <w:rFonts w:ascii="仿宋" w:eastAsia="仿宋" w:hAnsi="仿宋" w:cs="仿宋" w:hint="eastAsia"/>
                <w:bCs/>
                <w:szCs w:val="21"/>
              </w:rPr>
              <w:t>6.机械硬盘：≥2TB机械硬盘；</w:t>
            </w:r>
          </w:p>
          <w:p w14:paraId="61E0CE93" w14:textId="38A4DE79" w:rsidR="00D718E9" w:rsidRDefault="00D718E9">
            <w:pPr>
              <w:jc w:val="left"/>
              <w:rPr>
                <w:rFonts w:ascii="仿宋" w:eastAsia="仿宋" w:hAnsi="仿宋" w:cs="仿宋" w:hint="eastAsia"/>
                <w:bCs/>
                <w:szCs w:val="21"/>
              </w:rPr>
            </w:pPr>
            <w:r>
              <w:rPr>
                <w:rFonts w:ascii="仿宋" w:eastAsia="仿宋" w:hAnsi="仿宋" w:cs="仿宋" w:hint="eastAsia"/>
                <w:bCs/>
                <w:szCs w:val="21"/>
              </w:rPr>
              <w:t>7.显卡：≥1GB独显;</w:t>
            </w:r>
          </w:p>
          <w:p w14:paraId="1B7F5C6F" w14:textId="5FB6BB6C" w:rsidR="00D718E9" w:rsidRDefault="00D718E9">
            <w:pPr>
              <w:jc w:val="left"/>
              <w:rPr>
                <w:rFonts w:ascii="仿宋" w:eastAsia="仿宋" w:hAnsi="仿宋" w:cs="仿宋" w:hint="eastAsia"/>
                <w:bCs/>
                <w:szCs w:val="21"/>
              </w:rPr>
            </w:pPr>
            <w:r>
              <w:rPr>
                <w:rFonts w:ascii="仿宋" w:eastAsia="仿宋" w:hAnsi="仿宋" w:cs="仿宋" w:hint="eastAsia"/>
                <w:bCs/>
                <w:szCs w:val="21"/>
              </w:rPr>
              <w:t>8.音频：集成5.1声道高清声卡；</w:t>
            </w:r>
          </w:p>
          <w:p w14:paraId="02E6C42B" w14:textId="58263AD0" w:rsidR="00D718E9" w:rsidRDefault="00D718E9">
            <w:pPr>
              <w:jc w:val="left"/>
              <w:rPr>
                <w:rFonts w:ascii="仿宋" w:eastAsia="仿宋" w:hAnsi="仿宋" w:cs="仿宋" w:hint="eastAsia"/>
                <w:bCs/>
                <w:szCs w:val="21"/>
              </w:rPr>
            </w:pPr>
            <w:r>
              <w:rPr>
                <w:rFonts w:ascii="仿宋" w:eastAsia="仿宋" w:hAnsi="仿宋" w:cs="仿宋" w:hint="eastAsia"/>
                <w:bCs/>
                <w:szCs w:val="21"/>
              </w:rPr>
              <w:t>9.网卡：集成千兆网卡；</w:t>
            </w:r>
          </w:p>
          <w:p w14:paraId="329C90A7" w14:textId="5CE8DC84" w:rsidR="00D718E9" w:rsidRDefault="00D718E9">
            <w:pPr>
              <w:jc w:val="left"/>
              <w:rPr>
                <w:rFonts w:ascii="仿宋" w:eastAsia="仿宋" w:hAnsi="仿宋" w:cs="仿宋" w:hint="eastAsia"/>
                <w:bCs/>
                <w:szCs w:val="21"/>
              </w:rPr>
            </w:pPr>
            <w:r>
              <w:rPr>
                <w:rFonts w:ascii="仿宋" w:eastAsia="仿宋" w:hAnsi="仿宋" w:cs="仿宋" w:hint="eastAsia"/>
                <w:bCs/>
                <w:szCs w:val="21"/>
              </w:rPr>
              <w:t>10.键盘鼠标：USB接口防泼溅键盘、光电鼠标；</w:t>
            </w:r>
          </w:p>
          <w:p w14:paraId="5A937A92" w14:textId="53B2E24C" w:rsidR="00D718E9" w:rsidRDefault="00000000">
            <w:pPr>
              <w:jc w:val="left"/>
              <w:rPr>
                <w:rFonts w:ascii="仿宋" w:eastAsia="仿宋" w:hAnsi="仿宋" w:cs="仿宋" w:hint="eastAsia"/>
                <w:bCs/>
                <w:szCs w:val="21"/>
              </w:rPr>
            </w:pPr>
            <w:r>
              <w:rPr>
                <w:rFonts w:ascii="仿宋" w:eastAsia="仿宋" w:hAnsi="仿宋" w:cs="仿宋" w:hint="eastAsia"/>
                <w:bCs/>
                <w:szCs w:val="21"/>
              </w:rPr>
              <w:t>1</w:t>
            </w:r>
            <w:r w:rsidR="00D718E9">
              <w:rPr>
                <w:rFonts w:ascii="仿宋" w:eastAsia="仿宋" w:hAnsi="仿宋" w:cs="仿宋" w:hint="eastAsia"/>
                <w:bCs/>
                <w:szCs w:val="21"/>
              </w:rPr>
              <w:t>1</w:t>
            </w:r>
            <w:r>
              <w:rPr>
                <w:rFonts w:ascii="仿宋" w:eastAsia="仿宋" w:hAnsi="仿宋" w:cs="仿宋" w:hint="eastAsia"/>
                <w:bCs/>
                <w:szCs w:val="21"/>
              </w:rPr>
              <w:t>.电源：≥200W电源；</w:t>
            </w:r>
          </w:p>
          <w:p w14:paraId="34D55B79" w14:textId="788E3205" w:rsidR="00D718E9" w:rsidRDefault="00D718E9">
            <w:pPr>
              <w:jc w:val="left"/>
              <w:rPr>
                <w:rFonts w:ascii="仿宋" w:eastAsia="仿宋" w:hAnsi="仿宋" w:cs="仿宋" w:hint="eastAsia"/>
                <w:bCs/>
                <w:szCs w:val="21"/>
              </w:rPr>
            </w:pPr>
            <w:r>
              <w:rPr>
                <w:rFonts w:ascii="仿宋" w:eastAsia="仿宋" w:hAnsi="仿宋" w:cs="仿宋" w:hint="eastAsia"/>
                <w:bCs/>
                <w:szCs w:val="21"/>
              </w:rPr>
              <w:t xml:space="preserve">12.机箱：机箱体积≥10L； </w:t>
            </w:r>
          </w:p>
          <w:p w14:paraId="1C646EC3" w14:textId="6B3B06A1" w:rsidR="00D718E9" w:rsidRDefault="00000000">
            <w:pPr>
              <w:jc w:val="left"/>
              <w:rPr>
                <w:rFonts w:ascii="仿宋" w:eastAsia="仿宋" w:hAnsi="仿宋" w:cs="仿宋" w:hint="eastAsia"/>
                <w:bCs/>
                <w:szCs w:val="21"/>
              </w:rPr>
            </w:pPr>
            <w:r>
              <w:rPr>
                <w:rFonts w:ascii="仿宋" w:eastAsia="仿宋" w:hAnsi="仿宋" w:cs="仿宋" w:hint="eastAsia"/>
                <w:bCs/>
                <w:szCs w:val="21"/>
              </w:rPr>
              <w:t>1</w:t>
            </w:r>
            <w:r w:rsidR="00D718E9">
              <w:rPr>
                <w:rFonts w:ascii="仿宋" w:eastAsia="仿宋" w:hAnsi="仿宋" w:cs="仿宋" w:hint="eastAsia"/>
                <w:bCs/>
                <w:szCs w:val="21"/>
              </w:rPr>
              <w:t>3</w:t>
            </w:r>
            <w:r>
              <w:rPr>
                <w:rFonts w:ascii="仿宋" w:eastAsia="仿宋" w:hAnsi="仿宋" w:cs="仿宋" w:hint="eastAsia"/>
                <w:bCs/>
                <w:szCs w:val="21"/>
              </w:rPr>
              <w:t>.操作系统：预装国产桌面操作系统，支持双系统；</w:t>
            </w:r>
          </w:p>
          <w:p w14:paraId="27BA9924" w14:textId="35DF8AF2" w:rsidR="002019CF" w:rsidRDefault="00000000">
            <w:pPr>
              <w:jc w:val="left"/>
              <w:rPr>
                <w:rFonts w:ascii="仿宋" w:eastAsia="仿宋" w:hAnsi="仿宋" w:cs="仿宋" w:hint="eastAsia"/>
                <w:bCs/>
                <w:szCs w:val="21"/>
              </w:rPr>
            </w:pPr>
            <w:r>
              <w:rPr>
                <w:rFonts w:ascii="仿宋" w:eastAsia="仿宋" w:hAnsi="仿宋" w:cs="仿宋" w:hint="eastAsia"/>
                <w:bCs/>
                <w:szCs w:val="21"/>
              </w:rPr>
              <w:t>1</w:t>
            </w:r>
            <w:r w:rsidR="00D718E9">
              <w:rPr>
                <w:rFonts w:ascii="仿宋" w:eastAsia="仿宋" w:hAnsi="仿宋" w:cs="仿宋" w:hint="eastAsia"/>
                <w:bCs/>
                <w:szCs w:val="21"/>
              </w:rPr>
              <w:t>4</w:t>
            </w:r>
            <w:r>
              <w:rPr>
                <w:rFonts w:ascii="仿宋" w:eastAsia="仿宋" w:hAnsi="仿宋" w:cs="仿宋" w:hint="eastAsia"/>
                <w:bCs/>
                <w:szCs w:val="21"/>
              </w:rPr>
              <w:t>.显示器：≥23英寸液晶显示器；</w:t>
            </w:r>
          </w:p>
        </w:tc>
        <w:tc>
          <w:tcPr>
            <w:tcW w:w="306" w:type="pct"/>
            <w:tcBorders>
              <w:top w:val="single" w:sz="4" w:space="0" w:color="auto"/>
              <w:left w:val="single" w:sz="4" w:space="0" w:color="auto"/>
              <w:bottom w:val="single" w:sz="4" w:space="0" w:color="auto"/>
              <w:right w:val="single" w:sz="4" w:space="0" w:color="auto"/>
            </w:tcBorders>
            <w:vAlign w:val="center"/>
          </w:tcPr>
          <w:p w14:paraId="3C91C156"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台</w:t>
            </w:r>
          </w:p>
        </w:tc>
        <w:tc>
          <w:tcPr>
            <w:tcW w:w="301" w:type="pct"/>
            <w:tcBorders>
              <w:top w:val="single" w:sz="4" w:space="0" w:color="auto"/>
              <w:left w:val="single" w:sz="4" w:space="0" w:color="auto"/>
              <w:bottom w:val="single" w:sz="4" w:space="0" w:color="auto"/>
              <w:right w:val="single" w:sz="4" w:space="0" w:color="auto"/>
            </w:tcBorders>
            <w:vAlign w:val="center"/>
          </w:tcPr>
          <w:p w14:paraId="3EB2D01E"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1</w:t>
            </w:r>
          </w:p>
        </w:tc>
        <w:tc>
          <w:tcPr>
            <w:tcW w:w="645" w:type="pct"/>
            <w:tcBorders>
              <w:top w:val="single" w:sz="4" w:space="0" w:color="auto"/>
              <w:left w:val="single" w:sz="4" w:space="0" w:color="auto"/>
              <w:bottom w:val="single" w:sz="4" w:space="0" w:color="auto"/>
              <w:right w:val="single" w:sz="4" w:space="0" w:color="auto"/>
            </w:tcBorders>
            <w:vAlign w:val="center"/>
          </w:tcPr>
          <w:p w14:paraId="1B83A7EB"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5000</w:t>
            </w:r>
          </w:p>
        </w:tc>
      </w:tr>
    </w:tbl>
    <w:p w14:paraId="51A421BD" w14:textId="77777777" w:rsidR="002019CF" w:rsidRPr="00132E01" w:rsidRDefault="00000000" w:rsidP="00132E01">
      <w:pPr>
        <w:pStyle w:val="4"/>
        <w:widowControl/>
        <w:pBdr>
          <w:bottom w:val="single" w:sz="6" w:space="0" w:color="E2E2E2"/>
        </w:pBdr>
        <w:adjustRightInd w:val="0"/>
        <w:snapToGrid w:val="0"/>
        <w:spacing w:before="0" w:beforeAutospacing="0" w:after="0" w:afterAutospacing="0" w:line="579" w:lineRule="exact"/>
        <w:ind w:firstLineChars="200" w:firstLine="640"/>
        <w:rPr>
          <w:rFonts w:ascii="黑体" w:eastAsia="黑体" w:hAnsi="黑体" w:cs="黑体"/>
          <w:b w:val="0"/>
          <w:sz w:val="32"/>
          <w:szCs w:val="32"/>
        </w:rPr>
      </w:pPr>
      <w:r w:rsidRPr="00132E01">
        <w:rPr>
          <w:rFonts w:ascii="黑体" w:eastAsia="黑体" w:hAnsi="黑体" w:cs="黑体"/>
          <w:b w:val="0"/>
          <w:sz w:val="32"/>
          <w:szCs w:val="32"/>
        </w:rPr>
        <w:t>第十三包：</w:t>
      </w:r>
      <w:proofErr w:type="gramStart"/>
      <w:r w:rsidRPr="00132E01">
        <w:rPr>
          <w:rFonts w:ascii="黑体" w:eastAsia="黑体" w:hAnsi="黑体" w:cs="黑体"/>
          <w:b w:val="0"/>
          <w:sz w:val="32"/>
          <w:szCs w:val="32"/>
        </w:rPr>
        <w:t>融媒体</w:t>
      </w:r>
      <w:proofErr w:type="gramEnd"/>
      <w:r w:rsidRPr="00132E01">
        <w:rPr>
          <w:rFonts w:ascii="黑体" w:eastAsia="黑体" w:hAnsi="黑体" w:cs="黑体"/>
          <w:b w:val="0"/>
          <w:sz w:val="32"/>
          <w:szCs w:val="32"/>
        </w:rPr>
        <w:t>研修中心项目实</w:t>
      </w:r>
      <w:proofErr w:type="gramStart"/>
      <w:r w:rsidRPr="00132E01">
        <w:rPr>
          <w:rFonts w:ascii="黑体" w:eastAsia="黑体" w:hAnsi="黑体" w:cs="黑体"/>
          <w:b w:val="0"/>
          <w:sz w:val="32"/>
          <w:szCs w:val="32"/>
        </w:rPr>
        <w:t>训设备</w:t>
      </w:r>
      <w:proofErr w:type="gramEnd"/>
      <w:r w:rsidRPr="00132E01">
        <w:rPr>
          <w:rFonts w:ascii="黑体" w:eastAsia="黑体" w:hAnsi="黑体" w:cs="黑体"/>
          <w:b w:val="0"/>
          <w:sz w:val="32"/>
          <w:szCs w:val="32"/>
        </w:rPr>
        <w:t>采购</w:t>
      </w:r>
    </w:p>
    <w:p w14:paraId="194F6FEC"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1.货物参数仅供参考。若有明显控制性参数，供应商可在响应文件中写明控制性参数指向的品牌或型号；同时供应商可参考货物参数给出相当于或优于以下参数的货物方案。</w:t>
      </w:r>
    </w:p>
    <w:p w14:paraId="51D81783"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2.质保期3年。（供应商可提供更长质保期）</w:t>
      </w:r>
    </w:p>
    <w:p w14:paraId="31C3C748"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3.供应商可提供多个品牌或型号的产品供采购人选择。供应商所提供</w:t>
      </w:r>
      <w:r>
        <w:rPr>
          <w:rFonts w:ascii="仿宋" w:eastAsia="仿宋" w:hAnsi="仿宋" w:cs="仿宋" w:hint="eastAsia"/>
          <w:bCs/>
          <w:sz w:val="28"/>
          <w:szCs w:val="28"/>
        </w:rPr>
        <w:lastRenderedPageBreak/>
        <w:t>的多个产品都需提供有效的网上商城链接，可供采购人在7月28日前在网上商城下单。其中，只能通过省框架协议方式采购的产品需提报已入围山东省政府采购相关框架协议的产品型号。</w:t>
      </w:r>
    </w:p>
    <w:p w14:paraId="3790714C"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4.供应商需提供供货、安装、售后等服务</w:t>
      </w:r>
    </w:p>
    <w:p w14:paraId="6E785917"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5.货物参数：</w:t>
      </w:r>
    </w:p>
    <w:tbl>
      <w:tblPr>
        <w:tblW w:w="5119" w:type="pct"/>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023"/>
        <w:gridCol w:w="4722"/>
        <w:gridCol w:w="622"/>
        <w:gridCol w:w="653"/>
        <w:gridCol w:w="1440"/>
      </w:tblGrid>
      <w:tr w:rsidR="002019CF" w14:paraId="7E4BD8FE" w14:textId="77777777">
        <w:trPr>
          <w:trHeight w:val="424"/>
        </w:trPr>
        <w:tc>
          <w:tcPr>
            <w:tcW w:w="323" w:type="pct"/>
            <w:vAlign w:val="center"/>
          </w:tcPr>
          <w:p w14:paraId="473C1B69"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序号</w:t>
            </w:r>
          </w:p>
        </w:tc>
        <w:tc>
          <w:tcPr>
            <w:tcW w:w="565" w:type="pct"/>
            <w:vAlign w:val="center"/>
          </w:tcPr>
          <w:p w14:paraId="491147CB"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品目</w:t>
            </w:r>
          </w:p>
          <w:p w14:paraId="37822E7B"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编码</w:t>
            </w:r>
          </w:p>
        </w:tc>
        <w:tc>
          <w:tcPr>
            <w:tcW w:w="2608" w:type="pct"/>
            <w:vAlign w:val="center"/>
          </w:tcPr>
          <w:p w14:paraId="25572CD0"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参数要求</w:t>
            </w:r>
          </w:p>
        </w:tc>
        <w:tc>
          <w:tcPr>
            <w:tcW w:w="344" w:type="pct"/>
            <w:vAlign w:val="center"/>
          </w:tcPr>
          <w:p w14:paraId="53FE3611"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单位</w:t>
            </w:r>
          </w:p>
        </w:tc>
        <w:tc>
          <w:tcPr>
            <w:tcW w:w="361" w:type="pct"/>
            <w:vAlign w:val="center"/>
          </w:tcPr>
          <w:p w14:paraId="60385099"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数量</w:t>
            </w:r>
          </w:p>
        </w:tc>
        <w:tc>
          <w:tcPr>
            <w:tcW w:w="796" w:type="pct"/>
            <w:vAlign w:val="center"/>
          </w:tcPr>
          <w:p w14:paraId="5B0D6ADC"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控制单价（元）</w:t>
            </w:r>
          </w:p>
        </w:tc>
      </w:tr>
      <w:tr w:rsidR="002019CF" w14:paraId="15E10F40" w14:textId="77777777">
        <w:trPr>
          <w:trHeight w:val="1447"/>
        </w:trPr>
        <w:tc>
          <w:tcPr>
            <w:tcW w:w="323" w:type="pct"/>
            <w:vAlign w:val="center"/>
          </w:tcPr>
          <w:p w14:paraId="24F18C59" w14:textId="77777777" w:rsidR="002019CF" w:rsidRDefault="00000000">
            <w:pPr>
              <w:tabs>
                <w:tab w:val="left" w:pos="3744"/>
              </w:tabs>
              <w:adjustRightInd w:val="0"/>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1</w:t>
            </w:r>
          </w:p>
        </w:tc>
        <w:tc>
          <w:tcPr>
            <w:tcW w:w="565" w:type="pct"/>
            <w:vAlign w:val="center"/>
          </w:tcPr>
          <w:p w14:paraId="7DD4DBB3"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图形工作站</w:t>
            </w:r>
          </w:p>
        </w:tc>
        <w:tc>
          <w:tcPr>
            <w:tcW w:w="2608" w:type="pct"/>
            <w:vAlign w:val="center"/>
          </w:tcPr>
          <w:p w14:paraId="06E13CEF" w14:textId="77777777" w:rsidR="00D718E9" w:rsidRDefault="00000000" w:rsidP="00D718E9">
            <w:pPr>
              <w:jc w:val="left"/>
              <w:rPr>
                <w:rFonts w:ascii="仿宋" w:eastAsia="仿宋" w:hAnsi="仿宋" w:cs="仿宋" w:hint="eastAsia"/>
                <w:bCs/>
                <w:szCs w:val="21"/>
              </w:rPr>
            </w:pPr>
            <w:r>
              <w:rPr>
                <w:rFonts w:ascii="仿宋" w:eastAsia="仿宋" w:hAnsi="仿宋" w:cs="仿宋" w:hint="eastAsia"/>
                <w:bCs/>
                <w:szCs w:val="21"/>
              </w:rPr>
              <w:t>1、机型：国产处理器商用台式机；</w:t>
            </w:r>
          </w:p>
          <w:p w14:paraId="4C6A7703" w14:textId="77777777" w:rsidR="00D718E9" w:rsidRDefault="00000000" w:rsidP="00D718E9">
            <w:pPr>
              <w:jc w:val="left"/>
              <w:rPr>
                <w:rFonts w:ascii="仿宋" w:eastAsia="仿宋" w:hAnsi="仿宋" w:cs="仿宋" w:hint="eastAsia"/>
                <w:bCs/>
                <w:szCs w:val="21"/>
              </w:rPr>
            </w:pPr>
            <w:r>
              <w:rPr>
                <w:rFonts w:ascii="仿宋" w:eastAsia="仿宋" w:hAnsi="仿宋" w:cs="仿宋" w:hint="eastAsia"/>
                <w:bCs/>
                <w:szCs w:val="21"/>
              </w:rPr>
              <w:t>2、国产处理器：主频≥3.0GHz、核心≥8个、缓存≥16MB，C86架构；</w:t>
            </w:r>
          </w:p>
          <w:p w14:paraId="2E2D8725" w14:textId="77777777" w:rsidR="00D718E9" w:rsidRDefault="00000000" w:rsidP="00D718E9">
            <w:pPr>
              <w:jc w:val="left"/>
              <w:rPr>
                <w:rFonts w:ascii="仿宋" w:eastAsia="仿宋" w:hAnsi="仿宋" w:cs="仿宋" w:hint="eastAsia"/>
                <w:bCs/>
                <w:szCs w:val="21"/>
              </w:rPr>
            </w:pPr>
            <w:r>
              <w:rPr>
                <w:rFonts w:ascii="仿宋" w:eastAsia="仿宋" w:hAnsi="仿宋" w:cs="仿宋" w:hint="eastAsia"/>
                <w:bCs/>
                <w:szCs w:val="21"/>
              </w:rPr>
              <w:t>3、主板：与处理器相匹配芯片组主板；</w:t>
            </w:r>
          </w:p>
          <w:p w14:paraId="6A761C4D" w14:textId="77777777" w:rsidR="00D718E9" w:rsidRDefault="00000000" w:rsidP="00D718E9">
            <w:pPr>
              <w:jc w:val="left"/>
              <w:rPr>
                <w:rFonts w:ascii="仿宋" w:eastAsia="仿宋" w:hAnsi="仿宋" w:cs="仿宋" w:hint="eastAsia"/>
                <w:bCs/>
                <w:szCs w:val="21"/>
              </w:rPr>
            </w:pPr>
            <w:r>
              <w:rPr>
                <w:rFonts w:ascii="仿宋" w:eastAsia="仿宋" w:hAnsi="仿宋" w:cs="仿宋" w:hint="eastAsia"/>
                <w:bCs/>
                <w:szCs w:val="21"/>
              </w:rPr>
              <w:t>4、内存：≥32GB DDR4 2666MHz 内存，≥4个内存插槽；</w:t>
            </w:r>
          </w:p>
          <w:p w14:paraId="1F927CAE" w14:textId="77777777" w:rsidR="00D718E9" w:rsidRDefault="00000000" w:rsidP="00D718E9">
            <w:pPr>
              <w:jc w:val="left"/>
              <w:rPr>
                <w:rFonts w:ascii="仿宋" w:eastAsia="仿宋" w:hAnsi="仿宋" w:cs="仿宋" w:hint="eastAsia"/>
                <w:bCs/>
                <w:szCs w:val="21"/>
              </w:rPr>
            </w:pPr>
            <w:r>
              <w:rPr>
                <w:rFonts w:ascii="仿宋" w:eastAsia="仿宋" w:hAnsi="仿宋" w:cs="仿宋" w:hint="eastAsia"/>
                <w:bCs/>
                <w:szCs w:val="21"/>
              </w:rPr>
              <w:t>5、硬盘：≥1000GB SSD，预留3.5英寸SATA硬盘</w:t>
            </w:r>
            <w:proofErr w:type="gramStart"/>
            <w:r>
              <w:rPr>
                <w:rFonts w:ascii="仿宋" w:eastAsia="仿宋" w:hAnsi="仿宋" w:cs="仿宋" w:hint="eastAsia"/>
                <w:bCs/>
                <w:szCs w:val="21"/>
              </w:rPr>
              <w:t>仓位</w:t>
            </w:r>
            <w:proofErr w:type="gramEnd"/>
            <w:r>
              <w:rPr>
                <w:rFonts w:ascii="仿宋" w:eastAsia="仿宋" w:hAnsi="仿宋" w:cs="仿宋" w:hint="eastAsia"/>
                <w:bCs/>
                <w:szCs w:val="21"/>
              </w:rPr>
              <w:t>；</w:t>
            </w:r>
          </w:p>
          <w:p w14:paraId="20374F71" w14:textId="77777777" w:rsidR="00D718E9" w:rsidRDefault="00000000" w:rsidP="00D718E9">
            <w:pPr>
              <w:jc w:val="left"/>
              <w:rPr>
                <w:rFonts w:ascii="仿宋" w:eastAsia="仿宋" w:hAnsi="仿宋" w:cs="仿宋" w:hint="eastAsia"/>
                <w:bCs/>
                <w:szCs w:val="21"/>
              </w:rPr>
            </w:pPr>
            <w:r>
              <w:rPr>
                <w:rFonts w:ascii="仿宋" w:eastAsia="仿宋" w:hAnsi="仿宋" w:cs="仿宋" w:hint="eastAsia"/>
                <w:bCs/>
                <w:szCs w:val="21"/>
              </w:rPr>
              <w:t>6、显卡： ≥12GB ECC GDDR6，搭载12GB GDDR6显存，显</w:t>
            </w:r>
            <w:proofErr w:type="gramStart"/>
            <w:r>
              <w:rPr>
                <w:rFonts w:ascii="仿宋" w:eastAsia="仿宋" w:hAnsi="仿宋" w:cs="仿宋" w:hint="eastAsia"/>
                <w:bCs/>
                <w:szCs w:val="21"/>
              </w:rPr>
              <w:t>存位宽</w:t>
            </w:r>
            <w:proofErr w:type="gramEnd"/>
            <w:r>
              <w:rPr>
                <w:rFonts w:ascii="仿宋" w:eastAsia="仿宋" w:hAnsi="仿宋" w:cs="仿宋" w:hint="eastAsia"/>
                <w:bCs/>
                <w:szCs w:val="21"/>
              </w:rPr>
              <w:t>为192-bit，显存带宽为288GB/s；</w:t>
            </w:r>
          </w:p>
          <w:p w14:paraId="1F0041B6" w14:textId="77777777" w:rsidR="00D718E9" w:rsidRDefault="00000000" w:rsidP="00D718E9">
            <w:pPr>
              <w:jc w:val="left"/>
              <w:rPr>
                <w:rFonts w:ascii="仿宋" w:eastAsia="仿宋" w:hAnsi="仿宋" w:cs="仿宋" w:hint="eastAsia"/>
                <w:bCs/>
                <w:szCs w:val="21"/>
              </w:rPr>
            </w:pPr>
            <w:r>
              <w:rPr>
                <w:rFonts w:ascii="仿宋" w:eastAsia="仿宋" w:hAnsi="仿宋" w:cs="仿宋" w:hint="eastAsia"/>
                <w:bCs/>
                <w:szCs w:val="21"/>
              </w:rPr>
              <w:t>7、音频：集成5.1声道高清声卡，≥5个音频接口；</w:t>
            </w:r>
          </w:p>
          <w:p w14:paraId="10E4971B" w14:textId="77777777" w:rsidR="00D718E9" w:rsidRDefault="00000000" w:rsidP="00D718E9">
            <w:pPr>
              <w:jc w:val="left"/>
              <w:rPr>
                <w:rFonts w:ascii="仿宋" w:eastAsia="仿宋" w:hAnsi="仿宋" w:cs="仿宋" w:hint="eastAsia"/>
                <w:bCs/>
                <w:szCs w:val="21"/>
              </w:rPr>
            </w:pPr>
            <w:r>
              <w:rPr>
                <w:rFonts w:ascii="仿宋" w:eastAsia="仿宋" w:hAnsi="仿宋" w:cs="仿宋" w:hint="eastAsia"/>
                <w:bCs/>
                <w:szCs w:val="21"/>
              </w:rPr>
              <w:t>8、网卡：集成千兆网卡；</w:t>
            </w:r>
          </w:p>
          <w:p w14:paraId="1D2EEC2D" w14:textId="77777777" w:rsidR="00D718E9" w:rsidRDefault="00000000" w:rsidP="00D718E9">
            <w:pPr>
              <w:jc w:val="left"/>
              <w:rPr>
                <w:rFonts w:ascii="仿宋" w:eastAsia="仿宋" w:hAnsi="仿宋" w:cs="仿宋" w:hint="eastAsia"/>
                <w:bCs/>
                <w:szCs w:val="21"/>
              </w:rPr>
            </w:pPr>
            <w:r>
              <w:rPr>
                <w:rFonts w:ascii="仿宋" w:eastAsia="仿宋" w:hAnsi="仿宋" w:cs="仿宋" w:hint="eastAsia"/>
                <w:bCs/>
                <w:szCs w:val="21"/>
              </w:rPr>
              <w:t>9、I/O扩展槽：≥4个PCIe标准插槽，其中至少1个PCIe4.0 x16插槽；</w:t>
            </w:r>
          </w:p>
          <w:p w14:paraId="21BB9ADD" w14:textId="77777777" w:rsidR="00D718E9" w:rsidRDefault="00000000" w:rsidP="00D718E9">
            <w:pPr>
              <w:jc w:val="left"/>
              <w:rPr>
                <w:rFonts w:ascii="仿宋" w:eastAsia="仿宋" w:hAnsi="仿宋" w:cs="仿宋" w:hint="eastAsia"/>
                <w:bCs/>
                <w:szCs w:val="21"/>
              </w:rPr>
            </w:pPr>
            <w:r>
              <w:rPr>
                <w:rFonts w:ascii="仿宋" w:eastAsia="仿宋" w:hAnsi="仿宋" w:cs="仿宋" w:hint="eastAsia"/>
                <w:bCs/>
                <w:szCs w:val="21"/>
              </w:rPr>
              <w:t>10、I/O扩展接口：≥9个USB3.2 Gen1接口、≥1个串口；</w:t>
            </w:r>
          </w:p>
          <w:p w14:paraId="0C6B5C02" w14:textId="77777777" w:rsidR="00D718E9" w:rsidRDefault="00000000" w:rsidP="00D718E9">
            <w:pPr>
              <w:jc w:val="left"/>
              <w:rPr>
                <w:rFonts w:ascii="仿宋" w:eastAsia="仿宋" w:hAnsi="仿宋" w:cs="仿宋" w:hint="eastAsia"/>
                <w:bCs/>
                <w:szCs w:val="21"/>
              </w:rPr>
            </w:pPr>
            <w:r>
              <w:rPr>
                <w:rFonts w:ascii="仿宋" w:eastAsia="仿宋" w:hAnsi="仿宋" w:cs="仿宋" w:hint="eastAsia"/>
                <w:bCs/>
                <w:szCs w:val="21"/>
              </w:rPr>
              <w:t>11、键盘鼠标：USB接口防泼溅键盘、光电鼠标；</w:t>
            </w:r>
          </w:p>
          <w:p w14:paraId="5518ECBA" w14:textId="383E7556" w:rsidR="00D718E9" w:rsidRDefault="00000000" w:rsidP="00D718E9">
            <w:pPr>
              <w:jc w:val="left"/>
              <w:rPr>
                <w:rFonts w:ascii="仿宋" w:eastAsia="仿宋" w:hAnsi="仿宋" w:cs="仿宋" w:hint="eastAsia"/>
                <w:bCs/>
                <w:szCs w:val="21"/>
              </w:rPr>
            </w:pPr>
            <w:r>
              <w:rPr>
                <w:rFonts w:ascii="仿宋" w:eastAsia="仿宋" w:hAnsi="仿宋" w:cs="仿宋" w:hint="eastAsia"/>
                <w:bCs/>
                <w:szCs w:val="21"/>
              </w:rPr>
              <w:t>12、电源：≥350W电源</w:t>
            </w:r>
            <w:r w:rsidR="00D718E9">
              <w:rPr>
                <w:rFonts w:ascii="仿宋" w:eastAsia="仿宋" w:hAnsi="仿宋" w:cs="仿宋" w:hint="eastAsia"/>
                <w:bCs/>
                <w:szCs w:val="21"/>
              </w:rPr>
              <w:t>；</w:t>
            </w:r>
          </w:p>
          <w:p w14:paraId="27CF3AE2" w14:textId="77777777" w:rsidR="00D718E9" w:rsidRDefault="00000000" w:rsidP="00D718E9">
            <w:pPr>
              <w:jc w:val="left"/>
              <w:rPr>
                <w:rFonts w:ascii="仿宋" w:eastAsia="仿宋" w:hAnsi="仿宋" w:cs="仿宋" w:hint="eastAsia"/>
                <w:bCs/>
                <w:szCs w:val="21"/>
              </w:rPr>
            </w:pPr>
            <w:r>
              <w:rPr>
                <w:rFonts w:ascii="仿宋" w:eastAsia="仿宋" w:hAnsi="仿宋" w:cs="仿宋" w:hint="eastAsia"/>
                <w:bCs/>
                <w:szCs w:val="21"/>
              </w:rPr>
              <w:t>13、BIOS：国产固件，支持智能USB接口管理，支持硬盘数据加密及数据安全擦除；</w:t>
            </w:r>
          </w:p>
          <w:p w14:paraId="6C6C4B9F" w14:textId="77777777" w:rsidR="00D718E9" w:rsidRDefault="00000000" w:rsidP="00D718E9">
            <w:pPr>
              <w:jc w:val="left"/>
              <w:rPr>
                <w:rFonts w:ascii="仿宋" w:eastAsia="仿宋" w:hAnsi="仿宋" w:cs="仿宋" w:hint="eastAsia"/>
                <w:bCs/>
                <w:szCs w:val="21"/>
              </w:rPr>
            </w:pPr>
            <w:r>
              <w:rPr>
                <w:rFonts w:ascii="仿宋" w:eastAsia="仿宋" w:hAnsi="仿宋" w:cs="仿宋" w:hint="eastAsia"/>
                <w:bCs/>
                <w:szCs w:val="21"/>
              </w:rPr>
              <w:t>14、机箱：机箱体积≥10L，配置可拆卸防尘网；</w:t>
            </w:r>
          </w:p>
          <w:p w14:paraId="376C122A" w14:textId="77777777" w:rsidR="00D718E9" w:rsidRDefault="00000000" w:rsidP="00D718E9">
            <w:pPr>
              <w:jc w:val="left"/>
              <w:rPr>
                <w:rFonts w:ascii="仿宋" w:eastAsia="仿宋" w:hAnsi="仿宋" w:cs="仿宋" w:hint="eastAsia"/>
                <w:bCs/>
                <w:szCs w:val="21"/>
              </w:rPr>
            </w:pPr>
            <w:r>
              <w:rPr>
                <w:rFonts w:ascii="仿宋" w:eastAsia="仿宋" w:hAnsi="仿宋" w:cs="仿宋" w:hint="eastAsia"/>
                <w:bCs/>
                <w:szCs w:val="21"/>
              </w:rPr>
              <w:t>15、操作系统：预装国产桌面操作系统，支持Windows专业版操作系统；</w:t>
            </w:r>
          </w:p>
          <w:p w14:paraId="6E146054" w14:textId="74568CFF" w:rsidR="002019CF" w:rsidRDefault="00000000" w:rsidP="00D718E9">
            <w:pPr>
              <w:jc w:val="left"/>
              <w:rPr>
                <w:rFonts w:ascii="仿宋" w:eastAsia="仿宋" w:hAnsi="仿宋" w:cs="仿宋" w:hint="eastAsia"/>
                <w:bCs/>
                <w:szCs w:val="21"/>
              </w:rPr>
            </w:pPr>
            <w:r>
              <w:rPr>
                <w:rFonts w:ascii="仿宋" w:eastAsia="仿宋" w:hAnsi="仿宋" w:cs="仿宋" w:hint="eastAsia"/>
                <w:bCs/>
                <w:szCs w:val="21"/>
              </w:rPr>
              <w:t>16、显示器：≥27英寸液晶显示器，分辨率≥3840x2160、刷新率≥60Hz、亮度≥350 cd/m2、对比度≥1000:1，Type-C + HDMI+ DP视频输入接口带原厂数字信号线缆、VESA标准安装孔。</w:t>
            </w:r>
          </w:p>
        </w:tc>
        <w:tc>
          <w:tcPr>
            <w:tcW w:w="344" w:type="pct"/>
            <w:vAlign w:val="center"/>
          </w:tcPr>
          <w:p w14:paraId="312A653E"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台</w:t>
            </w:r>
          </w:p>
        </w:tc>
        <w:tc>
          <w:tcPr>
            <w:tcW w:w="361" w:type="pct"/>
            <w:vAlign w:val="center"/>
          </w:tcPr>
          <w:p w14:paraId="62A4DFE5"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20</w:t>
            </w:r>
          </w:p>
        </w:tc>
        <w:tc>
          <w:tcPr>
            <w:tcW w:w="796" w:type="pct"/>
            <w:vAlign w:val="center"/>
          </w:tcPr>
          <w:p w14:paraId="5F007AFF"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14000.00</w:t>
            </w:r>
          </w:p>
        </w:tc>
      </w:tr>
      <w:tr w:rsidR="002019CF" w14:paraId="30F094D1" w14:textId="77777777">
        <w:trPr>
          <w:trHeight w:val="1447"/>
        </w:trPr>
        <w:tc>
          <w:tcPr>
            <w:tcW w:w="323" w:type="pct"/>
            <w:vAlign w:val="center"/>
          </w:tcPr>
          <w:p w14:paraId="224472A1" w14:textId="77777777" w:rsidR="002019CF" w:rsidRDefault="00000000">
            <w:pPr>
              <w:tabs>
                <w:tab w:val="left" w:pos="3744"/>
              </w:tabs>
              <w:adjustRightInd w:val="0"/>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lastRenderedPageBreak/>
              <w:t>7</w:t>
            </w:r>
          </w:p>
        </w:tc>
        <w:tc>
          <w:tcPr>
            <w:tcW w:w="565" w:type="pct"/>
            <w:vAlign w:val="center"/>
          </w:tcPr>
          <w:p w14:paraId="5AA6570B"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A02010104|服务器</w:t>
            </w:r>
          </w:p>
        </w:tc>
        <w:tc>
          <w:tcPr>
            <w:tcW w:w="2608" w:type="pct"/>
            <w:vAlign w:val="center"/>
          </w:tcPr>
          <w:p w14:paraId="62E810D6" w14:textId="77777777" w:rsidR="002019CF" w:rsidRDefault="00000000" w:rsidP="00D718E9">
            <w:pPr>
              <w:jc w:val="left"/>
              <w:rPr>
                <w:rFonts w:ascii="仿宋" w:eastAsia="仿宋" w:hAnsi="仿宋" w:cs="仿宋" w:hint="eastAsia"/>
                <w:bCs/>
                <w:szCs w:val="21"/>
              </w:rPr>
            </w:pPr>
            <w:r>
              <w:rPr>
                <w:rFonts w:ascii="仿宋" w:eastAsia="仿宋" w:hAnsi="仿宋" w:cs="仿宋" w:hint="eastAsia"/>
                <w:bCs/>
                <w:szCs w:val="21"/>
              </w:rPr>
              <w:t>6盘位设计，单盘最高支持22TB，总容量可达132TB。搭载鲲鹏处理器，双万兆网口支持链路聚合，理论传输速度突破20Gbps。系统内置“应用中心”，涵盖Docker容器、虚拟机、下载工具等百余种功能，一键安装无需命令行操作。设备全面适配统信UOS。无论是内部文件共享、权限管理，还是通过SMB/NFS协议跨平台访问</w:t>
            </w:r>
          </w:p>
        </w:tc>
        <w:tc>
          <w:tcPr>
            <w:tcW w:w="344" w:type="pct"/>
            <w:vAlign w:val="center"/>
          </w:tcPr>
          <w:p w14:paraId="32DF2B1C"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台</w:t>
            </w:r>
          </w:p>
        </w:tc>
        <w:tc>
          <w:tcPr>
            <w:tcW w:w="361" w:type="pct"/>
            <w:vAlign w:val="center"/>
          </w:tcPr>
          <w:p w14:paraId="4CEB73AF"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1</w:t>
            </w:r>
          </w:p>
        </w:tc>
        <w:tc>
          <w:tcPr>
            <w:tcW w:w="796" w:type="pct"/>
            <w:vAlign w:val="center"/>
          </w:tcPr>
          <w:p w14:paraId="23715456"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18000.00</w:t>
            </w:r>
          </w:p>
        </w:tc>
      </w:tr>
      <w:tr w:rsidR="002019CF" w14:paraId="3F1525B5" w14:textId="77777777">
        <w:trPr>
          <w:trHeight w:val="1447"/>
        </w:trPr>
        <w:tc>
          <w:tcPr>
            <w:tcW w:w="323" w:type="pct"/>
            <w:vAlign w:val="center"/>
          </w:tcPr>
          <w:p w14:paraId="7C0A775F" w14:textId="77777777" w:rsidR="002019CF" w:rsidRDefault="00000000">
            <w:pPr>
              <w:tabs>
                <w:tab w:val="left" w:pos="3744"/>
              </w:tabs>
              <w:adjustRightInd w:val="0"/>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21</w:t>
            </w:r>
          </w:p>
        </w:tc>
        <w:tc>
          <w:tcPr>
            <w:tcW w:w="565" w:type="pct"/>
            <w:vAlign w:val="center"/>
          </w:tcPr>
          <w:p w14:paraId="0FE1CEA2"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A02021104|液晶显示器</w:t>
            </w:r>
          </w:p>
        </w:tc>
        <w:tc>
          <w:tcPr>
            <w:tcW w:w="2608" w:type="pct"/>
            <w:vAlign w:val="center"/>
          </w:tcPr>
          <w:p w14:paraId="49314207" w14:textId="77777777" w:rsidR="002019CF" w:rsidRDefault="00000000" w:rsidP="00D718E9">
            <w:pPr>
              <w:jc w:val="left"/>
              <w:rPr>
                <w:rFonts w:ascii="仿宋" w:eastAsia="仿宋" w:hAnsi="仿宋" w:cs="仿宋" w:hint="eastAsia"/>
                <w:bCs/>
                <w:szCs w:val="21"/>
              </w:rPr>
            </w:pPr>
            <w:proofErr w:type="gramStart"/>
            <w:r>
              <w:rPr>
                <w:rFonts w:ascii="仿宋" w:eastAsia="仿宋" w:hAnsi="仿宋" w:cs="仿宋" w:hint="eastAsia"/>
                <w:bCs/>
                <w:szCs w:val="21"/>
              </w:rPr>
              <w:t>提词</w:t>
            </w:r>
            <w:proofErr w:type="gramEnd"/>
            <w:r>
              <w:rPr>
                <w:rFonts w:ascii="仿宋" w:eastAsia="仿宋" w:hAnsi="仿宋" w:cs="仿宋" w:hint="eastAsia"/>
                <w:bCs/>
                <w:szCs w:val="21"/>
              </w:rPr>
              <w:t>器屏幕采用广视角高清分辨率LED屏幕，提供VGA、HDMI双输入接口，可直接连接PC实现播音文稿，</w:t>
            </w:r>
            <w:proofErr w:type="gramStart"/>
            <w:r>
              <w:rPr>
                <w:rFonts w:ascii="仿宋" w:eastAsia="仿宋" w:hAnsi="仿宋" w:cs="仿宋" w:hint="eastAsia"/>
                <w:bCs/>
                <w:szCs w:val="21"/>
              </w:rPr>
              <w:t>提词</w:t>
            </w:r>
            <w:proofErr w:type="gramEnd"/>
            <w:r>
              <w:rPr>
                <w:rFonts w:ascii="仿宋" w:eastAsia="仿宋" w:hAnsi="仿宋" w:cs="仿宋" w:hint="eastAsia"/>
                <w:bCs/>
                <w:szCs w:val="21"/>
              </w:rPr>
              <w:t>屏幕视角可达水平140°和垂直130°，250cd/m2亮度标准屏。专业冷轧钢材质制成，专业的黑色亮面处理，折叠快速简易，与</w:t>
            </w:r>
            <w:proofErr w:type="gramStart"/>
            <w:r>
              <w:rPr>
                <w:rFonts w:ascii="仿宋" w:eastAsia="仿宋" w:hAnsi="仿宋" w:cs="仿宋" w:hint="eastAsia"/>
                <w:bCs/>
                <w:szCs w:val="21"/>
              </w:rPr>
              <w:t>提词</w:t>
            </w:r>
            <w:proofErr w:type="gramEnd"/>
            <w:r>
              <w:rPr>
                <w:rFonts w:ascii="仿宋" w:eastAsia="仿宋" w:hAnsi="仿宋" w:cs="仿宋" w:hint="eastAsia"/>
                <w:bCs/>
                <w:szCs w:val="21"/>
              </w:rPr>
              <w:t>器托板很好的配合使用。收纳高度：85cm，展开高度：180cm，云台：水平360°，垂直不可调。自重：6.8kg。承重：30kg。</w:t>
            </w:r>
          </w:p>
        </w:tc>
        <w:tc>
          <w:tcPr>
            <w:tcW w:w="344" w:type="pct"/>
            <w:vAlign w:val="center"/>
          </w:tcPr>
          <w:p w14:paraId="0D57F6A1"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台</w:t>
            </w:r>
          </w:p>
        </w:tc>
        <w:tc>
          <w:tcPr>
            <w:tcW w:w="361" w:type="pct"/>
            <w:vAlign w:val="center"/>
          </w:tcPr>
          <w:p w14:paraId="0CDD510C"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1</w:t>
            </w:r>
          </w:p>
        </w:tc>
        <w:tc>
          <w:tcPr>
            <w:tcW w:w="796" w:type="pct"/>
            <w:vAlign w:val="center"/>
          </w:tcPr>
          <w:p w14:paraId="28DB4C40"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4000.00</w:t>
            </w:r>
          </w:p>
        </w:tc>
      </w:tr>
    </w:tbl>
    <w:p w14:paraId="036903EA" w14:textId="77777777" w:rsidR="002019CF" w:rsidRDefault="002019CF">
      <w:pPr>
        <w:spacing w:line="360" w:lineRule="exact"/>
        <w:rPr>
          <w:rFonts w:ascii="仿宋" w:eastAsia="仿宋" w:hAnsi="仿宋" w:cs="仿宋" w:hint="eastAsia"/>
          <w:bCs/>
          <w:sz w:val="24"/>
        </w:rPr>
      </w:pPr>
    </w:p>
    <w:p w14:paraId="086B0A80" w14:textId="77777777" w:rsidR="002019CF" w:rsidRPr="00132E01" w:rsidRDefault="00000000" w:rsidP="00132E01">
      <w:pPr>
        <w:pStyle w:val="4"/>
        <w:widowControl/>
        <w:pBdr>
          <w:bottom w:val="single" w:sz="6" w:space="0" w:color="E2E2E2"/>
        </w:pBdr>
        <w:adjustRightInd w:val="0"/>
        <w:snapToGrid w:val="0"/>
        <w:spacing w:before="0" w:beforeAutospacing="0" w:after="0" w:afterAutospacing="0" w:line="579" w:lineRule="exact"/>
        <w:ind w:firstLineChars="200" w:firstLine="640"/>
        <w:rPr>
          <w:rFonts w:ascii="黑体" w:eastAsia="黑体" w:hAnsi="黑体" w:cs="黑体"/>
          <w:b w:val="0"/>
          <w:sz w:val="32"/>
          <w:szCs w:val="32"/>
        </w:rPr>
      </w:pPr>
      <w:r w:rsidRPr="00132E01">
        <w:rPr>
          <w:rFonts w:ascii="黑体" w:eastAsia="黑体" w:hAnsi="黑体" w:cs="黑体"/>
          <w:b w:val="0"/>
          <w:sz w:val="32"/>
          <w:szCs w:val="32"/>
        </w:rPr>
        <w:t>第十四包：警务室建设项目配套货物采购</w:t>
      </w:r>
    </w:p>
    <w:p w14:paraId="2CE85FF2"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1.货物参数仅供参考。若有明显控制性参数，供应商可在响应文件中写明控制性参数指向的品牌或型号；同时供应商可参考货物参数给出相当于或优于以下参数的货物方案。</w:t>
      </w:r>
    </w:p>
    <w:p w14:paraId="28BD4EBC"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2.质保期3年。（供应商可提供更长质保期）</w:t>
      </w:r>
    </w:p>
    <w:p w14:paraId="2FD413CE"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3.供应商可提供多个品牌或型号的产品供采购人选择。供应商所提供的多个产品都需提供有效的网上商城链接，可供采购人在7月28日前在网上商城下单。其中，只能通过省框架协议方式采购的产品需提报已入围山东省政府采购相关框架协议的产品型号。</w:t>
      </w:r>
    </w:p>
    <w:p w14:paraId="5DDC6886"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4.供应商需提供供货、安装、售后等服务</w:t>
      </w:r>
    </w:p>
    <w:p w14:paraId="368B1DE0"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5.货物参数：</w:t>
      </w:r>
    </w:p>
    <w:tbl>
      <w:tblPr>
        <w:tblW w:w="48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896"/>
        <w:gridCol w:w="4349"/>
        <w:gridCol w:w="623"/>
        <w:gridCol w:w="584"/>
        <w:gridCol w:w="1532"/>
      </w:tblGrid>
      <w:tr w:rsidR="002019CF" w14:paraId="46B911A5" w14:textId="77777777">
        <w:trPr>
          <w:trHeight w:val="424"/>
        </w:trPr>
        <w:tc>
          <w:tcPr>
            <w:tcW w:w="324" w:type="pct"/>
            <w:vAlign w:val="center"/>
          </w:tcPr>
          <w:p w14:paraId="2F6D4628"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序号</w:t>
            </w:r>
          </w:p>
        </w:tc>
        <w:tc>
          <w:tcPr>
            <w:tcW w:w="525" w:type="pct"/>
            <w:vAlign w:val="center"/>
          </w:tcPr>
          <w:p w14:paraId="60508DF1"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品目</w:t>
            </w:r>
          </w:p>
          <w:p w14:paraId="50B2094B"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编码</w:t>
            </w:r>
          </w:p>
        </w:tc>
        <w:tc>
          <w:tcPr>
            <w:tcW w:w="2545" w:type="pct"/>
            <w:vAlign w:val="center"/>
          </w:tcPr>
          <w:p w14:paraId="7891CBC0"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参数要求</w:t>
            </w:r>
          </w:p>
        </w:tc>
        <w:tc>
          <w:tcPr>
            <w:tcW w:w="365" w:type="pct"/>
            <w:vAlign w:val="center"/>
          </w:tcPr>
          <w:p w14:paraId="7FF7B611"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单位</w:t>
            </w:r>
          </w:p>
        </w:tc>
        <w:tc>
          <w:tcPr>
            <w:tcW w:w="342" w:type="pct"/>
            <w:vAlign w:val="center"/>
          </w:tcPr>
          <w:p w14:paraId="21FA0363"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数量</w:t>
            </w:r>
          </w:p>
        </w:tc>
        <w:tc>
          <w:tcPr>
            <w:tcW w:w="896" w:type="pct"/>
            <w:vAlign w:val="center"/>
          </w:tcPr>
          <w:p w14:paraId="2069D3A6"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控制单价（元）</w:t>
            </w:r>
          </w:p>
        </w:tc>
      </w:tr>
      <w:tr w:rsidR="002019CF" w14:paraId="1FEAD87D" w14:textId="77777777">
        <w:trPr>
          <w:trHeight w:val="1129"/>
        </w:trPr>
        <w:tc>
          <w:tcPr>
            <w:tcW w:w="324" w:type="pct"/>
            <w:vAlign w:val="center"/>
          </w:tcPr>
          <w:p w14:paraId="7CBB7543" w14:textId="77777777" w:rsidR="002019CF" w:rsidRDefault="00000000">
            <w:pPr>
              <w:tabs>
                <w:tab w:val="left" w:pos="3744"/>
              </w:tabs>
              <w:adjustRightInd w:val="0"/>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1</w:t>
            </w:r>
          </w:p>
        </w:tc>
        <w:tc>
          <w:tcPr>
            <w:tcW w:w="525" w:type="pct"/>
            <w:vAlign w:val="center"/>
          </w:tcPr>
          <w:p w14:paraId="5AE4934E"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A02010104|服务器</w:t>
            </w:r>
          </w:p>
        </w:tc>
        <w:tc>
          <w:tcPr>
            <w:tcW w:w="2545" w:type="pct"/>
            <w:vAlign w:val="center"/>
          </w:tcPr>
          <w:p w14:paraId="6C4B4BEB" w14:textId="4A785E12" w:rsidR="002019CF" w:rsidRDefault="00000000">
            <w:pPr>
              <w:jc w:val="center"/>
              <w:rPr>
                <w:rFonts w:ascii="仿宋" w:eastAsia="仿宋" w:hAnsi="仿宋" w:cs="仿宋" w:hint="eastAsia"/>
                <w:bCs/>
                <w:szCs w:val="21"/>
              </w:rPr>
            </w:pPr>
            <w:r>
              <w:rPr>
                <w:rFonts w:ascii="仿宋" w:eastAsia="仿宋" w:hAnsi="仿宋" w:cs="仿宋" w:hint="eastAsia"/>
                <w:bCs/>
                <w:szCs w:val="21"/>
              </w:rPr>
              <w:t>E5-2697AV4*2，,ECC32G内存，512G固态，GTX1660S</w:t>
            </w:r>
          </w:p>
        </w:tc>
        <w:tc>
          <w:tcPr>
            <w:tcW w:w="365" w:type="pct"/>
            <w:vAlign w:val="center"/>
          </w:tcPr>
          <w:p w14:paraId="5DAE7FB8"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台</w:t>
            </w:r>
          </w:p>
        </w:tc>
        <w:tc>
          <w:tcPr>
            <w:tcW w:w="342" w:type="pct"/>
            <w:vAlign w:val="center"/>
          </w:tcPr>
          <w:p w14:paraId="31E09388"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2</w:t>
            </w:r>
          </w:p>
        </w:tc>
        <w:tc>
          <w:tcPr>
            <w:tcW w:w="896" w:type="pct"/>
            <w:vAlign w:val="center"/>
          </w:tcPr>
          <w:p w14:paraId="7B3B795D"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5000</w:t>
            </w:r>
          </w:p>
        </w:tc>
      </w:tr>
      <w:tr w:rsidR="002019CF" w14:paraId="1EF00A19" w14:textId="77777777">
        <w:trPr>
          <w:trHeight w:val="1447"/>
        </w:trPr>
        <w:tc>
          <w:tcPr>
            <w:tcW w:w="324" w:type="pct"/>
            <w:vAlign w:val="center"/>
          </w:tcPr>
          <w:p w14:paraId="5E83125B" w14:textId="77777777" w:rsidR="002019CF" w:rsidRDefault="00000000">
            <w:pPr>
              <w:tabs>
                <w:tab w:val="left" w:pos="3744"/>
              </w:tabs>
              <w:adjustRightInd w:val="0"/>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2</w:t>
            </w:r>
          </w:p>
        </w:tc>
        <w:tc>
          <w:tcPr>
            <w:tcW w:w="525" w:type="pct"/>
            <w:vAlign w:val="center"/>
          </w:tcPr>
          <w:p w14:paraId="569690E3"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A02021103|LED 显示屏</w:t>
            </w:r>
          </w:p>
          <w:p w14:paraId="5382C439" w14:textId="77777777" w:rsidR="002019CF" w:rsidRDefault="002019CF">
            <w:pPr>
              <w:jc w:val="center"/>
              <w:rPr>
                <w:rFonts w:ascii="仿宋" w:eastAsia="仿宋" w:hAnsi="仿宋" w:cs="仿宋" w:hint="eastAsia"/>
                <w:bCs/>
                <w:szCs w:val="21"/>
              </w:rPr>
            </w:pPr>
          </w:p>
          <w:p w14:paraId="4911A81D"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lastRenderedPageBreak/>
              <w:t>警务指挥大屏3520*2080mm</w:t>
            </w:r>
          </w:p>
        </w:tc>
        <w:tc>
          <w:tcPr>
            <w:tcW w:w="2545" w:type="pct"/>
            <w:vAlign w:val="center"/>
          </w:tcPr>
          <w:p w14:paraId="174CA911" w14:textId="77777777" w:rsidR="00D718E9" w:rsidRDefault="00000000" w:rsidP="00D718E9">
            <w:pPr>
              <w:jc w:val="left"/>
              <w:rPr>
                <w:rFonts w:ascii="仿宋" w:eastAsia="仿宋" w:hAnsi="仿宋" w:cs="仿宋" w:hint="eastAsia"/>
                <w:bCs/>
                <w:szCs w:val="21"/>
              </w:rPr>
            </w:pPr>
            <w:r>
              <w:rPr>
                <w:rFonts w:ascii="仿宋" w:eastAsia="仿宋" w:hAnsi="仿宋" w:cs="仿宋" w:hint="eastAsia"/>
                <w:bCs/>
                <w:szCs w:val="21"/>
              </w:rPr>
              <w:lastRenderedPageBreak/>
              <w:t xml:space="preserve">1.像素间距≤1.86mm，像素密度点≥288906点/m2 </w:t>
            </w:r>
          </w:p>
          <w:p w14:paraId="2CE898E3" w14:textId="77777777" w:rsidR="00D718E9" w:rsidRDefault="00000000" w:rsidP="00D718E9">
            <w:pPr>
              <w:jc w:val="left"/>
              <w:rPr>
                <w:rFonts w:ascii="仿宋" w:eastAsia="仿宋" w:hAnsi="仿宋" w:cs="仿宋" w:hint="eastAsia"/>
                <w:bCs/>
                <w:szCs w:val="21"/>
              </w:rPr>
            </w:pPr>
            <w:r>
              <w:rPr>
                <w:rFonts w:ascii="仿宋" w:eastAsia="仿宋" w:hAnsi="仿宋" w:cs="仿宋" w:hint="eastAsia"/>
                <w:bCs/>
                <w:szCs w:val="21"/>
              </w:rPr>
              <w:t xml:space="preserve">2.模组尺寸：320*160mm </w:t>
            </w:r>
          </w:p>
          <w:p w14:paraId="4F866710" w14:textId="77777777" w:rsidR="00D718E9" w:rsidRDefault="00000000" w:rsidP="00D718E9">
            <w:pPr>
              <w:jc w:val="left"/>
              <w:rPr>
                <w:rFonts w:ascii="仿宋" w:eastAsia="仿宋" w:hAnsi="仿宋" w:cs="仿宋" w:hint="eastAsia"/>
                <w:bCs/>
                <w:szCs w:val="21"/>
              </w:rPr>
            </w:pPr>
            <w:r>
              <w:rPr>
                <w:rFonts w:ascii="仿宋" w:eastAsia="仿宋" w:hAnsi="仿宋" w:cs="仿宋" w:hint="eastAsia"/>
                <w:bCs/>
                <w:szCs w:val="21"/>
              </w:rPr>
              <w:t xml:space="preserve">3.箱体平整度要求≤0.2mm,模组平整度≤0.2mm </w:t>
            </w:r>
          </w:p>
          <w:p w14:paraId="3913FDE4" w14:textId="77777777" w:rsidR="00D718E9" w:rsidRDefault="00000000" w:rsidP="00D718E9">
            <w:pPr>
              <w:jc w:val="left"/>
              <w:rPr>
                <w:rFonts w:ascii="仿宋" w:eastAsia="仿宋" w:hAnsi="仿宋" w:cs="仿宋" w:hint="eastAsia"/>
                <w:bCs/>
                <w:szCs w:val="21"/>
              </w:rPr>
            </w:pPr>
            <w:r>
              <w:rPr>
                <w:rFonts w:ascii="仿宋" w:eastAsia="仿宋" w:hAnsi="仿宋" w:cs="仿宋" w:hint="eastAsia"/>
                <w:bCs/>
                <w:szCs w:val="21"/>
              </w:rPr>
              <w:lastRenderedPageBreak/>
              <w:t>4.具备去消隐功能，可防止因单颗LED反向漏电流异常引起的</w:t>
            </w:r>
            <w:proofErr w:type="gramStart"/>
            <w:r>
              <w:rPr>
                <w:rFonts w:ascii="仿宋" w:eastAsia="仿宋" w:hAnsi="仿宋" w:cs="仿宋" w:hint="eastAsia"/>
                <w:bCs/>
                <w:szCs w:val="21"/>
              </w:rPr>
              <w:t>串亮现象</w:t>
            </w:r>
            <w:proofErr w:type="gramEnd"/>
            <w:r>
              <w:rPr>
                <w:rFonts w:ascii="仿宋" w:eastAsia="仿宋" w:hAnsi="仿宋" w:cs="仿宋" w:hint="eastAsia"/>
                <w:bCs/>
                <w:szCs w:val="21"/>
              </w:rPr>
              <w:t xml:space="preserve">,满足去消隐、无残影 </w:t>
            </w:r>
          </w:p>
          <w:p w14:paraId="479EB536" w14:textId="77777777" w:rsidR="00D718E9" w:rsidRDefault="00000000" w:rsidP="00D718E9">
            <w:pPr>
              <w:jc w:val="left"/>
              <w:rPr>
                <w:rFonts w:ascii="仿宋" w:eastAsia="仿宋" w:hAnsi="仿宋" w:cs="仿宋" w:hint="eastAsia"/>
                <w:bCs/>
                <w:szCs w:val="21"/>
              </w:rPr>
            </w:pPr>
            <w:r>
              <w:rPr>
                <w:rFonts w:ascii="仿宋" w:eastAsia="仿宋" w:hAnsi="仿宋" w:cs="仿宋" w:hint="eastAsia"/>
                <w:bCs/>
                <w:szCs w:val="21"/>
              </w:rPr>
              <w:t xml:space="preserve">5.LED显示单元对地漏电流≤0.1mA </w:t>
            </w:r>
          </w:p>
          <w:p w14:paraId="0104B570" w14:textId="77777777" w:rsidR="00D718E9" w:rsidRDefault="00000000" w:rsidP="00D718E9">
            <w:pPr>
              <w:jc w:val="left"/>
              <w:rPr>
                <w:rFonts w:ascii="仿宋" w:eastAsia="仿宋" w:hAnsi="仿宋" w:cs="仿宋" w:hint="eastAsia"/>
                <w:bCs/>
                <w:szCs w:val="21"/>
              </w:rPr>
            </w:pPr>
            <w:r>
              <w:rPr>
                <w:rFonts w:ascii="仿宋" w:eastAsia="仿宋" w:hAnsi="仿宋" w:cs="仿宋" w:hint="eastAsia"/>
                <w:bCs/>
                <w:szCs w:val="21"/>
              </w:rPr>
              <w:t>6.显示单元的色彩还原准确性指标ΔE≤0.9。</w:t>
            </w:r>
          </w:p>
          <w:p w14:paraId="2508D701" w14:textId="6D03C424" w:rsidR="00D718E9" w:rsidRDefault="00000000" w:rsidP="00D718E9">
            <w:pPr>
              <w:jc w:val="left"/>
              <w:rPr>
                <w:rFonts w:ascii="仿宋" w:eastAsia="仿宋" w:hAnsi="仿宋" w:cs="仿宋" w:hint="eastAsia"/>
                <w:bCs/>
                <w:szCs w:val="21"/>
              </w:rPr>
            </w:pPr>
            <w:r>
              <w:rPr>
                <w:rFonts w:ascii="仿宋" w:eastAsia="仿宋" w:hAnsi="仿宋" w:cs="仿宋" w:hint="eastAsia"/>
                <w:bCs/>
                <w:szCs w:val="21"/>
              </w:rPr>
              <w:t xml:space="preserve">7.对比度3000:1。产品水平视角≥178°垂直视角≥176° </w:t>
            </w:r>
          </w:p>
          <w:p w14:paraId="5D6A1ECD" w14:textId="77777777" w:rsidR="00D718E9" w:rsidRDefault="00000000" w:rsidP="00D718E9">
            <w:pPr>
              <w:jc w:val="left"/>
              <w:rPr>
                <w:rFonts w:ascii="仿宋" w:eastAsia="仿宋" w:hAnsi="仿宋" w:cs="仿宋" w:hint="eastAsia"/>
                <w:bCs/>
                <w:szCs w:val="21"/>
              </w:rPr>
            </w:pPr>
            <w:r>
              <w:rPr>
                <w:rFonts w:ascii="仿宋" w:eastAsia="仿宋" w:hAnsi="仿宋" w:cs="仿宋" w:hint="eastAsia"/>
                <w:bCs/>
                <w:szCs w:val="21"/>
              </w:rPr>
              <w:t xml:space="preserve">8.亮度均匀性≥95% </w:t>
            </w:r>
          </w:p>
          <w:p w14:paraId="086E946E" w14:textId="77777777" w:rsidR="00D718E9" w:rsidRDefault="00000000" w:rsidP="00D718E9">
            <w:pPr>
              <w:jc w:val="left"/>
              <w:rPr>
                <w:rFonts w:ascii="仿宋" w:eastAsia="仿宋" w:hAnsi="仿宋" w:cs="仿宋" w:hint="eastAsia"/>
                <w:bCs/>
                <w:szCs w:val="21"/>
              </w:rPr>
            </w:pPr>
            <w:r>
              <w:rPr>
                <w:rFonts w:ascii="仿宋" w:eastAsia="仿宋" w:hAnsi="仿宋" w:cs="仿宋" w:hint="eastAsia"/>
                <w:bCs/>
                <w:szCs w:val="21"/>
              </w:rPr>
              <w:t xml:space="preserve">9.亮度0-600cd/m2可调 </w:t>
            </w:r>
          </w:p>
          <w:p w14:paraId="78EFF409" w14:textId="77777777" w:rsidR="00D718E9" w:rsidRDefault="00000000" w:rsidP="00D718E9">
            <w:pPr>
              <w:jc w:val="left"/>
              <w:rPr>
                <w:rFonts w:ascii="仿宋" w:eastAsia="仿宋" w:hAnsi="仿宋" w:cs="仿宋" w:hint="eastAsia"/>
                <w:bCs/>
                <w:szCs w:val="21"/>
              </w:rPr>
            </w:pPr>
            <w:r>
              <w:rPr>
                <w:rFonts w:ascii="仿宋" w:eastAsia="仿宋" w:hAnsi="仿宋" w:cs="仿宋" w:hint="eastAsia"/>
                <w:bCs/>
                <w:szCs w:val="21"/>
              </w:rPr>
              <w:t>10.产品刷新频率≥3840HZ</w:t>
            </w:r>
          </w:p>
          <w:p w14:paraId="37A5C1AC" w14:textId="44887F0E" w:rsidR="00D718E9" w:rsidRDefault="00000000" w:rsidP="00D718E9">
            <w:pPr>
              <w:jc w:val="left"/>
              <w:rPr>
                <w:rFonts w:ascii="仿宋" w:eastAsia="仿宋" w:hAnsi="仿宋" w:cs="仿宋" w:hint="eastAsia"/>
                <w:bCs/>
                <w:szCs w:val="21"/>
              </w:rPr>
            </w:pPr>
            <w:r>
              <w:rPr>
                <w:rFonts w:ascii="仿宋" w:eastAsia="仿宋" w:hAnsi="仿宋" w:cs="仿宋" w:hint="eastAsia"/>
                <w:bCs/>
                <w:szCs w:val="21"/>
              </w:rPr>
              <w:t xml:space="preserve">11.4.2V/4.5V低压启动。 </w:t>
            </w:r>
          </w:p>
          <w:p w14:paraId="3381B0CD" w14:textId="2871FA8D" w:rsidR="002019CF" w:rsidRDefault="00000000" w:rsidP="00D718E9">
            <w:pPr>
              <w:jc w:val="left"/>
              <w:rPr>
                <w:rFonts w:ascii="仿宋" w:eastAsia="仿宋" w:hAnsi="仿宋" w:cs="仿宋" w:hint="eastAsia"/>
                <w:bCs/>
                <w:szCs w:val="21"/>
              </w:rPr>
            </w:pPr>
            <w:r>
              <w:rPr>
                <w:rFonts w:ascii="仿宋" w:eastAsia="仿宋" w:hAnsi="仿宋" w:cs="仿宋" w:hint="eastAsia"/>
                <w:bCs/>
                <w:szCs w:val="21"/>
              </w:rPr>
              <w:t>12.支架及安装。</w:t>
            </w:r>
          </w:p>
        </w:tc>
        <w:tc>
          <w:tcPr>
            <w:tcW w:w="365" w:type="pct"/>
            <w:vAlign w:val="center"/>
          </w:tcPr>
          <w:p w14:paraId="1BA5E9D6"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lastRenderedPageBreak/>
              <w:t>套</w:t>
            </w:r>
          </w:p>
        </w:tc>
        <w:tc>
          <w:tcPr>
            <w:tcW w:w="342" w:type="pct"/>
            <w:vAlign w:val="center"/>
          </w:tcPr>
          <w:p w14:paraId="6B52B2B1"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1</w:t>
            </w:r>
          </w:p>
        </w:tc>
        <w:tc>
          <w:tcPr>
            <w:tcW w:w="896" w:type="pct"/>
            <w:vAlign w:val="center"/>
          </w:tcPr>
          <w:p w14:paraId="2D1854EC"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61500</w:t>
            </w:r>
          </w:p>
        </w:tc>
      </w:tr>
    </w:tbl>
    <w:p w14:paraId="291146A3" w14:textId="77777777" w:rsidR="002019CF" w:rsidRDefault="002019CF">
      <w:pPr>
        <w:rPr>
          <w:rFonts w:ascii="仿宋" w:eastAsia="仿宋" w:hAnsi="仿宋" w:cs="仿宋" w:hint="eastAsia"/>
          <w:bCs/>
          <w:sz w:val="24"/>
        </w:rPr>
      </w:pPr>
    </w:p>
    <w:p w14:paraId="71881176" w14:textId="77777777" w:rsidR="002019CF" w:rsidRPr="00132E01" w:rsidRDefault="00000000" w:rsidP="00132E01">
      <w:pPr>
        <w:pStyle w:val="4"/>
        <w:widowControl/>
        <w:pBdr>
          <w:bottom w:val="single" w:sz="6" w:space="0" w:color="E2E2E2"/>
        </w:pBdr>
        <w:adjustRightInd w:val="0"/>
        <w:snapToGrid w:val="0"/>
        <w:spacing w:before="0" w:beforeAutospacing="0" w:after="0" w:afterAutospacing="0" w:line="579" w:lineRule="exact"/>
        <w:ind w:firstLineChars="200" w:firstLine="640"/>
        <w:rPr>
          <w:rFonts w:ascii="黑体" w:eastAsia="黑体" w:hAnsi="黑体" w:cs="黑体"/>
          <w:b w:val="0"/>
          <w:sz w:val="32"/>
          <w:szCs w:val="32"/>
        </w:rPr>
      </w:pPr>
      <w:r w:rsidRPr="00132E01">
        <w:rPr>
          <w:rFonts w:ascii="黑体" w:eastAsia="黑体" w:hAnsi="黑体" w:cs="黑体"/>
          <w:b w:val="0"/>
          <w:sz w:val="32"/>
          <w:szCs w:val="32"/>
        </w:rPr>
        <w:t>第十五包：基于时间银行的互助养老信息服务平台项目服务器采购项目</w:t>
      </w:r>
    </w:p>
    <w:p w14:paraId="3723D350"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1.货物参数仅供参考。若有明显控制性参数，供应商可在响应文件中写明控制性参数指向的品牌或型号；同时供应商可参考货物参数给出相当于或优于以下参数的货物方案。</w:t>
      </w:r>
    </w:p>
    <w:p w14:paraId="0B6400D6"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2.质保期3年。（供应商可提供更长质保期）</w:t>
      </w:r>
    </w:p>
    <w:p w14:paraId="6888D4EF"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3.供应商可提供多个品牌或型号的产品供采购人选择。供应商所提供的多个产品都需提供有效的网上商城链接，可供采购人在7月28日前在网上商城下单。其中，只能通过省框架协议方式采购的产品需提报已入围山东省政府采购相关框架协议的产品型号。</w:t>
      </w:r>
    </w:p>
    <w:p w14:paraId="3136ACAA"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4.供应商需提供供货、安装、售后等服务</w:t>
      </w:r>
    </w:p>
    <w:p w14:paraId="1D99920E" w14:textId="77777777" w:rsidR="002019CF" w:rsidRDefault="0000000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5.货物参数：</w:t>
      </w:r>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38"/>
        <w:gridCol w:w="5317"/>
        <w:gridCol w:w="566"/>
        <w:gridCol w:w="1134"/>
        <w:gridCol w:w="1417"/>
      </w:tblGrid>
      <w:tr w:rsidR="00EA19A2" w14:paraId="6309E302" w14:textId="77777777" w:rsidTr="00EA19A2">
        <w:tc>
          <w:tcPr>
            <w:tcW w:w="224" w:type="pct"/>
            <w:vAlign w:val="center"/>
          </w:tcPr>
          <w:p w14:paraId="2E6339FE"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序号</w:t>
            </w:r>
          </w:p>
        </w:tc>
        <w:tc>
          <w:tcPr>
            <w:tcW w:w="336" w:type="pct"/>
            <w:vAlign w:val="center"/>
          </w:tcPr>
          <w:p w14:paraId="056285B4"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品目</w:t>
            </w:r>
          </w:p>
          <w:p w14:paraId="7C79CF1C"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编码</w:t>
            </w:r>
          </w:p>
        </w:tc>
        <w:tc>
          <w:tcPr>
            <w:tcW w:w="2798" w:type="pct"/>
            <w:vAlign w:val="center"/>
          </w:tcPr>
          <w:p w14:paraId="6642CF15"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参数要求</w:t>
            </w:r>
          </w:p>
        </w:tc>
        <w:tc>
          <w:tcPr>
            <w:tcW w:w="298" w:type="pct"/>
            <w:vAlign w:val="center"/>
          </w:tcPr>
          <w:p w14:paraId="15942450"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单位</w:t>
            </w:r>
          </w:p>
        </w:tc>
        <w:tc>
          <w:tcPr>
            <w:tcW w:w="597" w:type="pct"/>
            <w:vAlign w:val="center"/>
          </w:tcPr>
          <w:p w14:paraId="427E69FC"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数量</w:t>
            </w:r>
          </w:p>
        </w:tc>
        <w:tc>
          <w:tcPr>
            <w:tcW w:w="746" w:type="pct"/>
            <w:vAlign w:val="center"/>
          </w:tcPr>
          <w:p w14:paraId="3483DB17" w14:textId="77777777" w:rsidR="002019CF" w:rsidRDefault="00000000">
            <w:pPr>
              <w:jc w:val="center"/>
              <w:rPr>
                <w:rFonts w:ascii="仿宋" w:eastAsia="仿宋" w:hAnsi="仿宋" w:cs="仿宋" w:hint="eastAsia"/>
                <w:b/>
                <w:szCs w:val="21"/>
              </w:rPr>
            </w:pPr>
            <w:r>
              <w:rPr>
                <w:rFonts w:ascii="仿宋" w:eastAsia="仿宋" w:hAnsi="仿宋" w:cs="仿宋" w:hint="eastAsia"/>
                <w:b/>
                <w:szCs w:val="21"/>
              </w:rPr>
              <w:t>控制单价（元）</w:t>
            </w:r>
          </w:p>
        </w:tc>
      </w:tr>
      <w:tr w:rsidR="00EA19A2" w14:paraId="33C61FE1" w14:textId="77777777" w:rsidTr="00EA19A2">
        <w:tc>
          <w:tcPr>
            <w:tcW w:w="224" w:type="pct"/>
            <w:vAlign w:val="center"/>
          </w:tcPr>
          <w:p w14:paraId="1704D3AB" w14:textId="77777777" w:rsidR="002019CF" w:rsidRDefault="00000000">
            <w:pPr>
              <w:tabs>
                <w:tab w:val="left" w:pos="3744"/>
              </w:tabs>
              <w:adjustRightInd w:val="0"/>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1</w:t>
            </w:r>
          </w:p>
        </w:tc>
        <w:tc>
          <w:tcPr>
            <w:tcW w:w="336" w:type="pct"/>
            <w:vAlign w:val="center"/>
          </w:tcPr>
          <w:p w14:paraId="7B79E0EC"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A02010104|服务器</w:t>
            </w:r>
          </w:p>
        </w:tc>
        <w:tc>
          <w:tcPr>
            <w:tcW w:w="2798" w:type="pct"/>
            <w:vAlign w:val="center"/>
          </w:tcPr>
          <w:p w14:paraId="3A62B97F" w14:textId="77777777" w:rsidR="00D718E9" w:rsidRDefault="00000000" w:rsidP="00D718E9">
            <w:pPr>
              <w:jc w:val="left"/>
              <w:rPr>
                <w:rFonts w:ascii="仿宋" w:eastAsia="仿宋" w:hAnsi="仿宋" w:cs="仿宋" w:hint="eastAsia"/>
                <w:bCs/>
                <w:szCs w:val="21"/>
              </w:rPr>
            </w:pPr>
            <w:r>
              <w:rPr>
                <w:rFonts w:ascii="仿宋" w:eastAsia="仿宋" w:hAnsi="仿宋" w:cs="仿宋" w:hint="eastAsia"/>
                <w:bCs/>
                <w:szCs w:val="21"/>
              </w:rPr>
              <w:t>1、4U机架式服务器，非OEM；</w:t>
            </w:r>
          </w:p>
          <w:p w14:paraId="670B808E" w14:textId="77777777" w:rsidR="00D718E9" w:rsidRDefault="00000000" w:rsidP="00D718E9">
            <w:pPr>
              <w:jc w:val="left"/>
              <w:rPr>
                <w:rFonts w:ascii="仿宋" w:eastAsia="仿宋" w:hAnsi="仿宋" w:cs="仿宋" w:hint="eastAsia"/>
                <w:bCs/>
                <w:szCs w:val="21"/>
              </w:rPr>
            </w:pPr>
            <w:r>
              <w:rPr>
                <w:rFonts w:ascii="仿宋" w:eastAsia="仿宋" w:hAnsi="仿宋" w:cs="仿宋" w:hint="eastAsia"/>
                <w:bCs/>
                <w:szCs w:val="21"/>
              </w:rPr>
              <w:t>2、配置≥2颗 海光 7380 处理器，32核 2.2GHz;</w:t>
            </w:r>
          </w:p>
          <w:p w14:paraId="486195CA" w14:textId="77777777" w:rsidR="00D718E9" w:rsidRDefault="00000000" w:rsidP="00D718E9">
            <w:pPr>
              <w:jc w:val="left"/>
              <w:rPr>
                <w:rFonts w:ascii="仿宋" w:eastAsia="仿宋" w:hAnsi="仿宋" w:cs="仿宋" w:hint="eastAsia"/>
                <w:bCs/>
                <w:szCs w:val="21"/>
              </w:rPr>
            </w:pPr>
            <w:r>
              <w:rPr>
                <w:rFonts w:ascii="仿宋" w:eastAsia="仿宋" w:hAnsi="仿宋" w:cs="仿宋" w:hint="eastAsia"/>
                <w:bCs/>
                <w:szCs w:val="21"/>
              </w:rPr>
              <w:t>3、配置≥16根32GB ECC DDR4内存，最大支持≥32根;</w:t>
            </w:r>
          </w:p>
          <w:p w14:paraId="2FB78A07" w14:textId="77777777" w:rsidR="00D718E9" w:rsidRDefault="00000000" w:rsidP="00D718E9">
            <w:pPr>
              <w:jc w:val="left"/>
              <w:rPr>
                <w:rFonts w:ascii="仿宋" w:eastAsia="仿宋" w:hAnsi="仿宋" w:cs="仿宋" w:hint="eastAsia"/>
                <w:bCs/>
                <w:szCs w:val="21"/>
              </w:rPr>
            </w:pPr>
            <w:r>
              <w:rPr>
                <w:rFonts w:ascii="仿宋" w:eastAsia="仿宋" w:hAnsi="仿宋" w:cs="仿宋" w:hint="eastAsia"/>
                <w:bCs/>
                <w:szCs w:val="21"/>
              </w:rPr>
              <w:t>4、配置≥2块 960GB SSD硬盘，配置≥3块3.84TB SSD硬盘，最多可支持≥8块2.5英寸SAS/SATA SSD +4块</w:t>
            </w:r>
            <w:proofErr w:type="spellStart"/>
            <w:r>
              <w:rPr>
                <w:rFonts w:ascii="仿宋" w:eastAsia="仿宋" w:hAnsi="仿宋" w:cs="仿宋" w:hint="eastAsia"/>
                <w:bCs/>
                <w:szCs w:val="21"/>
              </w:rPr>
              <w:t>NVMe</w:t>
            </w:r>
            <w:proofErr w:type="spellEnd"/>
            <w:r>
              <w:rPr>
                <w:rFonts w:ascii="仿宋" w:eastAsia="仿宋" w:hAnsi="仿宋" w:cs="仿宋" w:hint="eastAsia"/>
                <w:bCs/>
                <w:szCs w:val="21"/>
              </w:rPr>
              <w:t xml:space="preserve"> SSD ;</w:t>
            </w:r>
          </w:p>
          <w:p w14:paraId="1F0F57CC" w14:textId="77777777" w:rsidR="00D718E9" w:rsidRDefault="00000000" w:rsidP="00D718E9">
            <w:pPr>
              <w:jc w:val="left"/>
              <w:rPr>
                <w:rFonts w:ascii="仿宋" w:eastAsia="仿宋" w:hAnsi="仿宋" w:cs="仿宋" w:hint="eastAsia"/>
                <w:bCs/>
                <w:szCs w:val="21"/>
              </w:rPr>
            </w:pPr>
            <w:r>
              <w:rPr>
                <w:rFonts w:ascii="仿宋" w:eastAsia="仿宋" w:hAnsi="仿宋" w:cs="仿宋" w:hint="eastAsia"/>
                <w:bCs/>
                <w:szCs w:val="21"/>
              </w:rPr>
              <w:t>5、配置≥1张RAID卡，高速缓存不低于2GB，RAID控制卡支持RAID 0/1/5/6，支持超级电容保护;</w:t>
            </w:r>
          </w:p>
          <w:p w14:paraId="39C8278A" w14:textId="77777777" w:rsidR="00D718E9" w:rsidRDefault="00000000" w:rsidP="00D718E9">
            <w:pPr>
              <w:jc w:val="left"/>
              <w:rPr>
                <w:rFonts w:ascii="仿宋" w:eastAsia="仿宋" w:hAnsi="仿宋" w:cs="仿宋" w:hint="eastAsia"/>
                <w:bCs/>
                <w:szCs w:val="21"/>
              </w:rPr>
            </w:pPr>
            <w:r>
              <w:rPr>
                <w:rFonts w:ascii="仿宋" w:eastAsia="仿宋" w:hAnsi="仿宋" w:cs="仿宋" w:hint="eastAsia"/>
                <w:bCs/>
                <w:szCs w:val="21"/>
              </w:rPr>
              <w:lastRenderedPageBreak/>
              <w:t>6、配置≥4卡L20  单卡显存≥48G，支持8块GPU插槽同时支持≥5个PCIe 4.0 插槽 ，配置≥12个热插拔风扇模块，支持N+1冗余；</w:t>
            </w:r>
          </w:p>
          <w:p w14:paraId="35DB4CB2" w14:textId="77777777" w:rsidR="00D718E9" w:rsidRDefault="00000000" w:rsidP="00D718E9">
            <w:pPr>
              <w:jc w:val="left"/>
              <w:rPr>
                <w:rFonts w:ascii="仿宋" w:eastAsia="仿宋" w:hAnsi="仿宋" w:cs="仿宋" w:hint="eastAsia"/>
                <w:bCs/>
                <w:szCs w:val="21"/>
              </w:rPr>
            </w:pPr>
            <w:r>
              <w:rPr>
                <w:rFonts w:ascii="仿宋" w:eastAsia="仿宋" w:hAnsi="仿宋" w:cs="仿宋" w:hint="eastAsia"/>
                <w:bCs/>
                <w:szCs w:val="21"/>
              </w:rPr>
              <w:t>7、网络：配置≥2个万兆网口（含模块）；</w:t>
            </w:r>
          </w:p>
          <w:p w14:paraId="6DB516BE" w14:textId="77777777" w:rsidR="00D718E9" w:rsidRDefault="00000000" w:rsidP="00D718E9">
            <w:pPr>
              <w:jc w:val="left"/>
              <w:rPr>
                <w:rFonts w:ascii="仿宋" w:eastAsia="仿宋" w:hAnsi="仿宋" w:cs="仿宋" w:hint="eastAsia"/>
                <w:bCs/>
                <w:szCs w:val="21"/>
              </w:rPr>
            </w:pPr>
            <w:r>
              <w:rPr>
                <w:rFonts w:ascii="仿宋" w:eastAsia="仿宋" w:hAnsi="仿宋" w:cs="仿宋" w:hint="eastAsia"/>
                <w:bCs/>
                <w:szCs w:val="21"/>
              </w:rPr>
              <w:t>8、配置≥3000W 80Plus铂金电源，支持热插拔，支持2+2冗余；</w:t>
            </w:r>
          </w:p>
          <w:p w14:paraId="731F3A10" w14:textId="77777777" w:rsidR="00D718E9" w:rsidRDefault="00000000" w:rsidP="00D718E9">
            <w:pPr>
              <w:jc w:val="left"/>
              <w:rPr>
                <w:rFonts w:ascii="仿宋" w:eastAsia="仿宋" w:hAnsi="仿宋" w:cs="仿宋" w:hint="eastAsia"/>
                <w:bCs/>
                <w:szCs w:val="21"/>
              </w:rPr>
            </w:pPr>
            <w:r>
              <w:rPr>
                <w:rFonts w:ascii="仿宋" w:eastAsia="仿宋" w:hAnsi="仿宋" w:cs="仿宋" w:hint="eastAsia"/>
                <w:bCs/>
                <w:szCs w:val="21"/>
              </w:rPr>
              <w:t>9、集成自</w:t>
            </w:r>
            <w:proofErr w:type="gramStart"/>
            <w:r>
              <w:rPr>
                <w:rFonts w:ascii="仿宋" w:eastAsia="仿宋" w:hAnsi="仿宋" w:cs="仿宋" w:hint="eastAsia"/>
                <w:bCs/>
                <w:szCs w:val="21"/>
              </w:rPr>
              <w:t>研</w:t>
            </w:r>
            <w:proofErr w:type="gramEnd"/>
            <w:r>
              <w:rPr>
                <w:rFonts w:ascii="仿宋" w:eastAsia="仿宋" w:hAnsi="仿宋" w:cs="仿宋" w:hint="eastAsia"/>
                <w:bCs/>
                <w:szCs w:val="21"/>
              </w:rPr>
              <w:t>BMC管理芯片，支持IPMI、远程虚拟媒体、双镜像等功能。主机前面</w:t>
            </w:r>
            <w:proofErr w:type="gramStart"/>
            <w:r>
              <w:rPr>
                <w:rFonts w:ascii="仿宋" w:eastAsia="仿宋" w:hAnsi="仿宋" w:cs="仿宋" w:hint="eastAsia"/>
                <w:bCs/>
                <w:szCs w:val="21"/>
              </w:rPr>
              <w:t>板支持</w:t>
            </w:r>
            <w:proofErr w:type="gramEnd"/>
            <w:r>
              <w:rPr>
                <w:rFonts w:ascii="仿宋" w:eastAsia="仿宋" w:hAnsi="仿宋" w:cs="仿宋" w:hint="eastAsia"/>
                <w:bCs/>
                <w:szCs w:val="21"/>
              </w:rPr>
              <w:t>故障诊断指示灯功能，具有对系统/内存/电源/风扇/温度/网络/硬盘等关键部件的故障诊断报警功能；</w:t>
            </w:r>
          </w:p>
          <w:p w14:paraId="6D7F6176" w14:textId="77777777" w:rsidR="00D718E9" w:rsidRDefault="00000000" w:rsidP="00D718E9">
            <w:pPr>
              <w:jc w:val="left"/>
              <w:rPr>
                <w:rFonts w:ascii="仿宋" w:eastAsia="仿宋" w:hAnsi="仿宋" w:cs="仿宋" w:hint="eastAsia"/>
                <w:bCs/>
                <w:szCs w:val="21"/>
              </w:rPr>
            </w:pPr>
            <w:r>
              <w:rPr>
                <w:rFonts w:ascii="仿宋" w:eastAsia="仿宋" w:hAnsi="仿宋" w:cs="仿宋" w:hint="eastAsia"/>
                <w:bCs/>
                <w:szCs w:val="21"/>
              </w:rPr>
              <w:t>10、支持可信平台模块（TPM 2.0）和可信密码模块（TCM）；</w:t>
            </w:r>
          </w:p>
          <w:p w14:paraId="2C94AFF9" w14:textId="5F2F9F79" w:rsidR="00D718E9" w:rsidRDefault="00000000" w:rsidP="00D718E9">
            <w:pPr>
              <w:jc w:val="left"/>
              <w:rPr>
                <w:rFonts w:ascii="仿宋" w:eastAsia="仿宋" w:hAnsi="仿宋" w:cs="仿宋" w:hint="eastAsia"/>
                <w:bCs/>
                <w:szCs w:val="21"/>
              </w:rPr>
            </w:pPr>
            <w:r>
              <w:rPr>
                <w:rFonts w:ascii="仿宋" w:eastAsia="仿宋" w:hAnsi="仿宋" w:cs="仿宋" w:hint="eastAsia"/>
                <w:bCs/>
                <w:szCs w:val="21"/>
              </w:rPr>
              <w:t>11、协助软件上线联调服务；</w:t>
            </w:r>
          </w:p>
          <w:p w14:paraId="206C2DCB" w14:textId="6F3A59D2" w:rsidR="002019CF" w:rsidRDefault="00000000" w:rsidP="00D718E9">
            <w:pPr>
              <w:jc w:val="left"/>
              <w:rPr>
                <w:rFonts w:ascii="仿宋" w:eastAsia="仿宋" w:hAnsi="仿宋" w:cs="仿宋" w:hint="eastAsia"/>
                <w:bCs/>
                <w:szCs w:val="21"/>
              </w:rPr>
            </w:pPr>
            <w:r>
              <w:rPr>
                <w:rFonts w:ascii="仿宋" w:eastAsia="仿宋" w:hAnsi="仿宋" w:cs="仿宋" w:hint="eastAsia"/>
                <w:bCs/>
                <w:szCs w:val="21"/>
              </w:rPr>
              <w:t>12、实现被原有数据中心管理平台纳管，可通过管理平台对物理服务器实现生命周期管理(添加、开机、关机、删除)，同时监控</w:t>
            </w:r>
            <w:proofErr w:type="gramStart"/>
            <w:r>
              <w:rPr>
                <w:rFonts w:ascii="仿宋" w:eastAsia="仿宋" w:hAnsi="仿宋" w:cs="仿宋" w:hint="eastAsia"/>
                <w:bCs/>
                <w:szCs w:val="21"/>
              </w:rPr>
              <w:t>物理机</w:t>
            </w:r>
            <w:proofErr w:type="gramEnd"/>
            <w:r>
              <w:rPr>
                <w:rFonts w:ascii="仿宋" w:eastAsia="仿宋" w:hAnsi="仿宋" w:cs="仿宋" w:hint="eastAsia"/>
                <w:bCs/>
                <w:szCs w:val="21"/>
              </w:rPr>
              <w:t>的CPU、内存、风扇、电源等硬件是否有告警异常。</w:t>
            </w:r>
          </w:p>
        </w:tc>
        <w:tc>
          <w:tcPr>
            <w:tcW w:w="298" w:type="pct"/>
            <w:vAlign w:val="center"/>
          </w:tcPr>
          <w:p w14:paraId="7EBDDA34"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lastRenderedPageBreak/>
              <w:t>台</w:t>
            </w:r>
          </w:p>
        </w:tc>
        <w:tc>
          <w:tcPr>
            <w:tcW w:w="597" w:type="pct"/>
            <w:vAlign w:val="center"/>
          </w:tcPr>
          <w:p w14:paraId="14CFF593"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1</w:t>
            </w:r>
          </w:p>
        </w:tc>
        <w:tc>
          <w:tcPr>
            <w:tcW w:w="746" w:type="pct"/>
            <w:vAlign w:val="center"/>
          </w:tcPr>
          <w:p w14:paraId="444F46B0" w14:textId="77777777" w:rsidR="002019CF" w:rsidRDefault="00000000">
            <w:pPr>
              <w:jc w:val="center"/>
              <w:rPr>
                <w:rFonts w:ascii="仿宋" w:eastAsia="仿宋" w:hAnsi="仿宋" w:cs="仿宋" w:hint="eastAsia"/>
                <w:bCs/>
                <w:szCs w:val="21"/>
              </w:rPr>
            </w:pPr>
            <w:r>
              <w:rPr>
                <w:rFonts w:ascii="仿宋" w:eastAsia="仿宋" w:hAnsi="仿宋" w:cs="仿宋" w:hint="eastAsia"/>
                <w:bCs/>
                <w:szCs w:val="21"/>
              </w:rPr>
              <w:t>500000</w:t>
            </w:r>
          </w:p>
        </w:tc>
      </w:tr>
    </w:tbl>
    <w:tbl>
      <w:tblPr>
        <w:tblpPr w:leftFromText="180" w:rightFromText="180" w:vertAnchor="text" w:horzAnchor="page" w:tblpX="1472" w:tblpY="350"/>
        <w:tblOverlap w:val="neve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4"/>
      </w:tblGrid>
      <w:tr w:rsidR="002019CF" w14:paraId="4F1CE6D5" w14:textId="77777777">
        <w:tc>
          <w:tcPr>
            <w:tcW w:w="9474" w:type="dxa"/>
          </w:tcPr>
          <w:p w14:paraId="6598023C" w14:textId="77777777" w:rsidR="002019CF" w:rsidRDefault="00000000">
            <w:pPr>
              <w:rPr>
                <w:rFonts w:ascii="仿宋" w:eastAsia="仿宋" w:hAnsi="仿宋" w:cs="仿宋" w:hint="eastAsia"/>
                <w:bCs/>
                <w:szCs w:val="21"/>
              </w:rPr>
            </w:pPr>
            <w:r>
              <w:rPr>
                <w:rFonts w:ascii="仿宋" w:eastAsia="仿宋" w:hAnsi="仿宋" w:cs="仿宋" w:hint="eastAsia"/>
                <w:bCs/>
                <w:szCs w:val="21"/>
              </w:rPr>
              <w:t>需实现的功能或者目标（包含多个采购标的</w:t>
            </w:r>
            <w:proofErr w:type="gramStart"/>
            <w:r>
              <w:rPr>
                <w:rFonts w:ascii="仿宋" w:eastAsia="仿宋" w:hAnsi="仿宋" w:cs="仿宋" w:hint="eastAsia"/>
                <w:bCs/>
                <w:szCs w:val="21"/>
              </w:rPr>
              <w:t>的</w:t>
            </w:r>
            <w:proofErr w:type="gramEnd"/>
            <w:r>
              <w:rPr>
                <w:rFonts w:ascii="仿宋" w:eastAsia="仿宋" w:hAnsi="仿宋" w:cs="仿宋" w:hint="eastAsia"/>
                <w:bCs/>
                <w:szCs w:val="21"/>
              </w:rPr>
              <w:t>，应当分别明确，下同）:</w:t>
            </w:r>
          </w:p>
          <w:p w14:paraId="0812DF57" w14:textId="77777777" w:rsidR="002019CF" w:rsidRDefault="00000000">
            <w:pPr>
              <w:rPr>
                <w:rFonts w:ascii="仿宋" w:eastAsia="仿宋" w:hAnsi="仿宋" w:cs="仿宋" w:hint="eastAsia"/>
                <w:bCs/>
                <w:sz w:val="24"/>
              </w:rPr>
            </w:pPr>
            <w:r>
              <w:rPr>
                <w:rFonts w:ascii="仿宋" w:eastAsia="仿宋" w:hAnsi="仿宋" w:cs="仿宋" w:hint="eastAsia"/>
                <w:bCs/>
                <w:szCs w:val="21"/>
              </w:rPr>
              <w:t>1、高性能计算与存储平台</w:t>
            </w:r>
            <w:r>
              <w:rPr>
                <w:rFonts w:ascii="仿宋" w:eastAsia="仿宋" w:hAnsi="仿宋" w:cs="仿宋" w:hint="eastAsia"/>
                <w:bCs/>
                <w:szCs w:val="21"/>
              </w:rPr>
              <w:br/>
              <w:t>满足大数据分析、AI训练、虚拟</w:t>
            </w:r>
            <w:proofErr w:type="gramStart"/>
            <w:r>
              <w:rPr>
                <w:rFonts w:ascii="仿宋" w:eastAsia="仿宋" w:hAnsi="仿宋" w:cs="仿宋" w:hint="eastAsia"/>
                <w:bCs/>
                <w:szCs w:val="21"/>
              </w:rPr>
              <w:t>化部署</w:t>
            </w:r>
            <w:proofErr w:type="gramEnd"/>
            <w:r>
              <w:rPr>
                <w:rFonts w:ascii="仿宋" w:eastAsia="仿宋" w:hAnsi="仿宋" w:cs="仿宋" w:hint="eastAsia"/>
                <w:bCs/>
                <w:szCs w:val="21"/>
              </w:rPr>
              <w:t>等高负载场景需求，支持多任务并行处理。</w:t>
            </w:r>
            <w:r>
              <w:rPr>
                <w:rFonts w:ascii="仿宋" w:eastAsia="仿宋" w:hAnsi="仿宋" w:cs="仿宋" w:hint="eastAsia"/>
                <w:bCs/>
                <w:szCs w:val="21"/>
              </w:rPr>
              <w:br/>
              <w:t>提供海量数据高速读写能力，适应SSD阵列与</w:t>
            </w:r>
            <w:proofErr w:type="spellStart"/>
            <w:r>
              <w:rPr>
                <w:rFonts w:ascii="仿宋" w:eastAsia="仿宋" w:hAnsi="仿宋" w:cs="仿宋" w:hint="eastAsia"/>
                <w:bCs/>
                <w:szCs w:val="21"/>
              </w:rPr>
              <w:t>NVMe</w:t>
            </w:r>
            <w:proofErr w:type="spellEnd"/>
            <w:r>
              <w:rPr>
                <w:rFonts w:ascii="仿宋" w:eastAsia="仿宋" w:hAnsi="仿宋" w:cs="仿宋" w:hint="eastAsia"/>
                <w:bCs/>
                <w:szCs w:val="21"/>
              </w:rPr>
              <w:t>混合存储架构。</w:t>
            </w:r>
            <w:r>
              <w:rPr>
                <w:rFonts w:ascii="仿宋" w:eastAsia="仿宋" w:hAnsi="仿宋" w:cs="仿宋" w:hint="eastAsia"/>
                <w:bCs/>
                <w:szCs w:val="21"/>
              </w:rPr>
              <w:br/>
              <w:t>2、高扩展性与可靠性架构</w:t>
            </w:r>
            <w:r>
              <w:rPr>
                <w:rFonts w:ascii="仿宋" w:eastAsia="仿宋" w:hAnsi="仿宋" w:cs="仿宋" w:hint="eastAsia"/>
                <w:bCs/>
                <w:szCs w:val="21"/>
              </w:rPr>
              <w:br/>
              <w:t>支持GPU加速计算（8块GPU插槽）及PCIe 4.0设备扩展，适配未来技术升级。</w:t>
            </w:r>
            <w:r>
              <w:rPr>
                <w:rFonts w:ascii="仿宋" w:eastAsia="仿宋" w:hAnsi="仿宋" w:cs="仿宋" w:hint="eastAsia"/>
                <w:bCs/>
                <w:szCs w:val="21"/>
              </w:rPr>
              <w:br/>
              <w:t>通过冗余电源、风扇、RAID卡等设计保障业务连续性。</w:t>
            </w:r>
            <w:r>
              <w:rPr>
                <w:rFonts w:ascii="仿宋" w:eastAsia="仿宋" w:hAnsi="仿宋" w:cs="仿宋" w:hint="eastAsia"/>
                <w:bCs/>
                <w:szCs w:val="21"/>
              </w:rPr>
              <w:br/>
              <w:t>3、智能化管理与安全合</w:t>
            </w:r>
            <w:proofErr w:type="gramStart"/>
            <w:r>
              <w:rPr>
                <w:rFonts w:ascii="仿宋" w:eastAsia="仿宋" w:hAnsi="仿宋" w:cs="仿宋" w:hint="eastAsia"/>
                <w:bCs/>
                <w:szCs w:val="21"/>
              </w:rPr>
              <w:t>规</w:t>
            </w:r>
            <w:proofErr w:type="gramEnd"/>
            <w:r>
              <w:rPr>
                <w:rFonts w:ascii="仿宋" w:eastAsia="仿宋" w:hAnsi="仿宋" w:cs="仿宋" w:hint="eastAsia"/>
                <w:bCs/>
                <w:szCs w:val="21"/>
              </w:rPr>
              <w:br/>
              <w:t>集成自研BMC管理芯片，实现远程监控、故障预警及安全审计功能。</w:t>
            </w:r>
            <w:r>
              <w:rPr>
                <w:rFonts w:ascii="仿宋" w:eastAsia="仿宋" w:hAnsi="仿宋" w:cs="仿宋" w:hint="eastAsia"/>
                <w:bCs/>
                <w:szCs w:val="21"/>
              </w:rPr>
              <w:br/>
              <w:t>符合国家信息安全标准，支持TPM 2.0与TCM可信计算模块。</w:t>
            </w:r>
          </w:p>
        </w:tc>
      </w:tr>
      <w:tr w:rsidR="002019CF" w14:paraId="6109857D" w14:textId="77777777">
        <w:tc>
          <w:tcPr>
            <w:tcW w:w="9474" w:type="dxa"/>
          </w:tcPr>
          <w:p w14:paraId="743E5ED3" w14:textId="77777777" w:rsidR="002019CF" w:rsidRDefault="00000000">
            <w:pPr>
              <w:rPr>
                <w:rFonts w:ascii="仿宋" w:eastAsia="仿宋" w:hAnsi="仿宋" w:cs="仿宋" w:hint="eastAsia"/>
                <w:bCs/>
                <w:sz w:val="24"/>
              </w:rPr>
            </w:pPr>
            <w:r>
              <w:rPr>
                <w:rFonts w:ascii="仿宋" w:eastAsia="仿宋" w:hAnsi="仿宋" w:cs="仿宋" w:hint="eastAsia"/>
                <w:bCs/>
                <w:sz w:val="24"/>
              </w:rPr>
              <w:t>项目售后服务及验收标准:</w:t>
            </w:r>
          </w:p>
          <w:p w14:paraId="7E237F26" w14:textId="77777777" w:rsidR="002019CF" w:rsidRDefault="00000000">
            <w:pPr>
              <w:rPr>
                <w:rFonts w:ascii="仿宋" w:eastAsia="仿宋" w:hAnsi="仿宋" w:cs="仿宋" w:hint="eastAsia"/>
                <w:bCs/>
                <w:sz w:val="24"/>
              </w:rPr>
            </w:pPr>
            <w:r>
              <w:rPr>
                <w:rFonts w:ascii="仿宋" w:eastAsia="仿宋" w:hAnsi="仿宋" w:cs="仿宋" w:hint="eastAsia"/>
                <w:bCs/>
                <w:szCs w:val="21"/>
              </w:rPr>
              <w:t>1、售后服务</w:t>
            </w:r>
            <w:r>
              <w:rPr>
                <w:rFonts w:ascii="仿宋" w:eastAsia="仿宋" w:hAnsi="仿宋" w:cs="仿宋" w:hint="eastAsia"/>
                <w:bCs/>
                <w:szCs w:val="21"/>
              </w:rPr>
              <w:br/>
              <w:t>质保期：3年原厂全免质保（含备件、人工、物流）。</w:t>
            </w:r>
            <w:r>
              <w:rPr>
                <w:rFonts w:ascii="仿宋" w:eastAsia="仿宋" w:hAnsi="仿宋" w:cs="仿宋" w:hint="eastAsia"/>
                <w:bCs/>
                <w:szCs w:val="21"/>
              </w:rPr>
              <w:br/>
              <w:t>响应时间：7×24小时技术支持，故障申报后≤2小时响应，≤4小时到场维修。</w:t>
            </w:r>
            <w:r>
              <w:rPr>
                <w:rFonts w:ascii="仿宋" w:eastAsia="仿宋" w:hAnsi="仿宋" w:cs="仿宋" w:hint="eastAsia"/>
                <w:bCs/>
                <w:szCs w:val="21"/>
              </w:rPr>
              <w:br/>
              <w:t>增值服务：提供3次免费上门安装调试，协助软件联调（含操作系统、虚拟化平台适配）。</w:t>
            </w:r>
            <w:r>
              <w:rPr>
                <w:rFonts w:ascii="仿宋" w:eastAsia="仿宋" w:hAnsi="仿宋" w:cs="仿宋" w:hint="eastAsia"/>
                <w:bCs/>
                <w:szCs w:val="21"/>
              </w:rPr>
              <w:br/>
              <w:t>2、验收标准</w:t>
            </w:r>
            <w:r>
              <w:rPr>
                <w:rFonts w:ascii="仿宋" w:eastAsia="仿宋" w:hAnsi="仿宋" w:cs="仿宋" w:hint="eastAsia"/>
                <w:bCs/>
                <w:szCs w:val="21"/>
              </w:rPr>
              <w:br/>
              <w:t>功能测试：验证CPU/内存/存储性能（如使用Stream、FIO工具），GPU直通与加速功能。</w:t>
            </w:r>
            <w:r>
              <w:rPr>
                <w:rFonts w:ascii="仿宋" w:eastAsia="仿宋" w:hAnsi="仿宋" w:cs="仿宋" w:hint="eastAsia"/>
                <w:bCs/>
                <w:szCs w:val="21"/>
              </w:rPr>
              <w:br/>
              <w:t>可靠性测试：72小时压力测试（100%负载），记录温度、功耗、故障率。</w:t>
            </w:r>
            <w:r>
              <w:rPr>
                <w:rFonts w:ascii="仿宋" w:eastAsia="仿宋" w:hAnsi="仿宋" w:cs="仿宋" w:hint="eastAsia"/>
                <w:bCs/>
                <w:szCs w:val="21"/>
              </w:rPr>
              <w:br/>
              <w:t>文档交付：提供完整硬件配置清单、BIOS截图、管理软件使用手册。</w:t>
            </w:r>
          </w:p>
        </w:tc>
      </w:tr>
    </w:tbl>
    <w:p w14:paraId="5938F3CD" w14:textId="77777777" w:rsidR="002019CF" w:rsidRDefault="002019CF">
      <w:pPr>
        <w:pStyle w:val="aa"/>
        <w:adjustRightInd w:val="0"/>
        <w:snapToGrid w:val="0"/>
        <w:spacing w:before="0" w:beforeAutospacing="0" w:after="0" w:afterAutospacing="0" w:line="579" w:lineRule="exact"/>
        <w:rPr>
          <w:rFonts w:ascii="仿宋" w:eastAsia="仿宋" w:hAnsi="仿宋" w:cs="仿宋" w:hint="eastAsia"/>
          <w:sz w:val="32"/>
          <w:szCs w:val="32"/>
        </w:rPr>
      </w:pPr>
    </w:p>
    <w:p w14:paraId="7323E4AC" w14:textId="77777777" w:rsidR="00921882" w:rsidRDefault="00921882">
      <w:pPr>
        <w:pStyle w:val="aa"/>
        <w:adjustRightInd w:val="0"/>
        <w:snapToGrid w:val="0"/>
        <w:spacing w:before="0" w:beforeAutospacing="0" w:after="0" w:afterAutospacing="0" w:line="579" w:lineRule="exact"/>
        <w:ind w:firstLineChars="200" w:firstLine="640"/>
        <w:rPr>
          <w:rFonts w:ascii="黑体" w:eastAsia="黑体" w:hAnsi="黑体" w:cs="黑体" w:hint="eastAsia"/>
          <w:sz w:val="32"/>
          <w:szCs w:val="32"/>
        </w:rPr>
      </w:pPr>
      <w:r>
        <w:rPr>
          <w:rFonts w:ascii="黑体" w:eastAsia="黑体" w:hAnsi="黑体" w:cs="黑体"/>
          <w:sz w:val="32"/>
          <w:szCs w:val="32"/>
        </w:rPr>
        <w:br w:type="page"/>
      </w:r>
    </w:p>
    <w:p w14:paraId="41D5C2DA" w14:textId="16270CD4" w:rsidR="002019CF" w:rsidRDefault="00000000">
      <w:pPr>
        <w:pStyle w:val="aa"/>
        <w:adjustRightInd w:val="0"/>
        <w:snapToGrid w:val="0"/>
        <w:spacing w:before="0" w:beforeAutospacing="0" w:after="0" w:afterAutospacing="0" w:line="579" w:lineRule="exact"/>
        <w:ind w:firstLineChars="200" w:firstLine="640"/>
        <w:rPr>
          <w:rFonts w:ascii="黑体" w:eastAsia="黑体" w:hAnsi="黑体" w:cs="黑体" w:hint="eastAsia"/>
          <w:sz w:val="32"/>
          <w:szCs w:val="32"/>
        </w:rPr>
      </w:pPr>
      <w:r>
        <w:rPr>
          <w:rFonts w:ascii="黑体" w:eastAsia="黑体" w:hAnsi="黑体" w:cs="黑体" w:hint="eastAsia"/>
          <w:sz w:val="32"/>
          <w:szCs w:val="32"/>
        </w:rPr>
        <w:lastRenderedPageBreak/>
        <w:t>五、其他事项</w:t>
      </w:r>
    </w:p>
    <w:p w14:paraId="78EDD6FC" w14:textId="77777777" w:rsidR="002019CF" w:rsidRDefault="00000000">
      <w:pPr>
        <w:pStyle w:val="aa"/>
        <w:adjustRightInd w:val="0"/>
        <w:snapToGrid w:val="0"/>
        <w:spacing w:before="0" w:beforeAutospacing="0" w:after="0" w:afterAutospacing="0" w:line="579"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1.本项目为交钥匙工程，响应人必须完成所有相关设备的供货，安装调试及验收工作，提供所有安装调试所需的设备及配套附材，按照校方要求实现相关功能，要求达到安全及相关规范要求</w:t>
      </w:r>
    </w:p>
    <w:p w14:paraId="3A2D6A27" w14:textId="77777777" w:rsidR="002019CF" w:rsidRDefault="00000000">
      <w:pPr>
        <w:pStyle w:val="aa"/>
        <w:adjustRightInd w:val="0"/>
        <w:snapToGrid w:val="0"/>
        <w:spacing w:before="0" w:beforeAutospacing="0" w:after="0" w:afterAutospacing="0" w:line="579"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w:t>
      </w:r>
      <w:r>
        <w:rPr>
          <w:rFonts w:ascii="仿宋" w:eastAsia="仿宋" w:hAnsi="仿宋" w:cs="仿宋"/>
          <w:sz w:val="32"/>
          <w:szCs w:val="32"/>
        </w:rPr>
        <w:t>.</w:t>
      </w:r>
      <w:r>
        <w:rPr>
          <w:rFonts w:ascii="仿宋" w:eastAsia="仿宋" w:hAnsi="仿宋" w:cs="仿宋" w:hint="eastAsia"/>
          <w:sz w:val="32"/>
          <w:szCs w:val="32"/>
        </w:rPr>
        <w:t>设备清单不得变更。</w:t>
      </w:r>
    </w:p>
    <w:p w14:paraId="54E2D90F" w14:textId="77777777" w:rsidR="002019CF" w:rsidRDefault="00000000">
      <w:pPr>
        <w:pStyle w:val="aa"/>
        <w:adjustRightInd w:val="0"/>
        <w:snapToGrid w:val="0"/>
        <w:spacing w:before="0" w:beforeAutospacing="0" w:after="0" w:afterAutospacing="0" w:line="579"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采购人拟采购的产品属于环境标志产品、节能产品政府采购品目清单范围的，按照《国务院办公厅关于建立政府强制采购节能产品制度的通知》（国办发〔2007〕51号）、《财政部、发展改革委、生态环境部、市场监管总局关于调整优化节能产品、环境标志产品政府采购执行机制的通知》（财库〔2019〕9号）规定，依据品目清单和认证证书实施政府优先采购和强制采购。其中，</w:t>
      </w:r>
      <w:r w:rsidRPr="00BF2B8A">
        <w:rPr>
          <w:rFonts w:ascii="仿宋" w:eastAsia="仿宋" w:hAnsi="仿宋" w:cs="仿宋" w:hint="eastAsia"/>
          <w:b/>
          <w:bCs/>
          <w:sz w:val="32"/>
          <w:szCs w:val="32"/>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w:t>
      </w:r>
      <w:r>
        <w:rPr>
          <w:rFonts w:ascii="仿宋" w:eastAsia="仿宋" w:hAnsi="仿宋" w:cs="仿宋" w:hint="eastAsia"/>
          <w:sz w:val="32"/>
          <w:szCs w:val="32"/>
        </w:rPr>
        <w:t>等品目为政府强制采购的节能产品。供应商所报产品属于“节能产品政府采购品目清单”中“★”标注的产品实施政府强制采购，供应商须提供加盖供应商公章的国家确定的认证机构出具的、处于有效期之内的节能产品认证证书复印件（含附件），否则其投标将被拒绝。对于其中同时列入 “环境标志产品政府采购品目清单”的产品，优先于只获得单项节能认证的产品。</w:t>
      </w:r>
    </w:p>
    <w:p w14:paraId="06C9A51B" w14:textId="77777777" w:rsidR="002019CF" w:rsidRDefault="002019CF">
      <w:pPr>
        <w:pStyle w:val="aa"/>
        <w:widowControl/>
        <w:adjustRightInd w:val="0"/>
        <w:snapToGrid w:val="0"/>
        <w:spacing w:before="0" w:beforeAutospacing="0" w:after="0" w:afterAutospacing="0" w:line="579" w:lineRule="exact"/>
        <w:jc w:val="right"/>
        <w:rPr>
          <w:rFonts w:ascii="仿宋" w:eastAsia="仿宋" w:hAnsi="仿宋" w:cs="仿宋" w:hint="eastAsia"/>
          <w:sz w:val="32"/>
          <w:szCs w:val="32"/>
        </w:rPr>
      </w:pPr>
    </w:p>
    <w:p w14:paraId="2E89C99B" w14:textId="77777777" w:rsidR="002019CF" w:rsidRDefault="002019CF">
      <w:pPr>
        <w:pStyle w:val="aa"/>
        <w:widowControl/>
        <w:adjustRightInd w:val="0"/>
        <w:snapToGrid w:val="0"/>
        <w:spacing w:before="0" w:beforeAutospacing="0" w:after="0" w:afterAutospacing="0" w:line="579" w:lineRule="exact"/>
        <w:jc w:val="right"/>
        <w:rPr>
          <w:rFonts w:ascii="仿宋" w:eastAsia="仿宋" w:hAnsi="仿宋" w:cs="仿宋" w:hint="eastAsia"/>
          <w:sz w:val="32"/>
          <w:szCs w:val="32"/>
        </w:rPr>
      </w:pPr>
    </w:p>
    <w:p w14:paraId="39670D95" w14:textId="77777777" w:rsidR="002019CF" w:rsidRDefault="00000000">
      <w:pPr>
        <w:pStyle w:val="aa"/>
        <w:widowControl/>
        <w:adjustRightInd w:val="0"/>
        <w:snapToGrid w:val="0"/>
        <w:spacing w:before="0" w:beforeAutospacing="0" w:after="0" w:afterAutospacing="0" w:line="579" w:lineRule="exact"/>
        <w:jc w:val="right"/>
        <w:rPr>
          <w:rFonts w:ascii="仿宋" w:eastAsia="仿宋" w:hAnsi="仿宋" w:cs="仿宋" w:hint="eastAsia"/>
          <w:sz w:val="32"/>
          <w:szCs w:val="32"/>
        </w:rPr>
      </w:pPr>
      <w:r>
        <w:rPr>
          <w:rFonts w:ascii="仿宋" w:eastAsia="仿宋" w:hAnsi="仿宋" w:cs="仿宋" w:hint="eastAsia"/>
          <w:sz w:val="32"/>
          <w:szCs w:val="32"/>
        </w:rPr>
        <w:t>山东城市服务职业学院</w:t>
      </w:r>
    </w:p>
    <w:p w14:paraId="4EDCE345" w14:textId="77777777" w:rsidR="002019CF" w:rsidRDefault="00000000">
      <w:pPr>
        <w:pStyle w:val="aa"/>
        <w:widowControl/>
        <w:adjustRightInd w:val="0"/>
        <w:snapToGrid w:val="0"/>
        <w:spacing w:before="0" w:beforeAutospacing="0" w:after="0" w:afterAutospacing="0" w:line="579" w:lineRule="exact"/>
        <w:ind w:firstLine="645"/>
        <w:jc w:val="right"/>
      </w:pPr>
      <w:r>
        <w:rPr>
          <w:rFonts w:ascii="仿宋" w:eastAsia="仿宋" w:hAnsi="仿宋" w:cs="仿宋" w:hint="eastAsia"/>
          <w:sz w:val="32"/>
          <w:szCs w:val="32"/>
        </w:rPr>
        <w:t xml:space="preserve">   2025年7月20日</w:t>
      </w:r>
    </w:p>
    <w:p w14:paraId="456D1FFE" w14:textId="77777777" w:rsidR="002019CF" w:rsidRDefault="002019CF">
      <w:pPr>
        <w:pStyle w:val="HTML"/>
        <w:adjustRightInd w:val="0"/>
        <w:snapToGrid w:val="0"/>
        <w:spacing w:line="579" w:lineRule="exact"/>
      </w:pPr>
    </w:p>
    <w:p w14:paraId="5187C66D" w14:textId="77777777" w:rsidR="002019CF" w:rsidRDefault="002019CF"/>
    <w:p w14:paraId="24EDA148" w14:textId="77777777" w:rsidR="002019CF" w:rsidRDefault="002019CF">
      <w:pPr>
        <w:pStyle w:val="Default"/>
        <w:snapToGrid w:val="0"/>
        <w:spacing w:line="312" w:lineRule="auto"/>
        <w:ind w:firstLineChars="200" w:firstLine="480"/>
        <w:rPr>
          <w:color w:val="auto"/>
        </w:rPr>
      </w:pPr>
    </w:p>
    <w:bookmarkEnd w:id="0"/>
    <w:p w14:paraId="3F4862DB" w14:textId="77777777" w:rsidR="002019CF" w:rsidRDefault="002019CF">
      <w:pPr>
        <w:pStyle w:val="aa"/>
        <w:widowControl/>
        <w:adjustRightInd w:val="0"/>
        <w:snapToGrid w:val="0"/>
        <w:spacing w:before="0" w:beforeAutospacing="0" w:after="0" w:afterAutospacing="0" w:line="579" w:lineRule="exact"/>
        <w:jc w:val="center"/>
        <w:rPr>
          <w:rFonts w:ascii="方正小标宋_GBK" w:eastAsia="方正小标宋_GBK" w:hAnsi="方正小标宋_GBK" w:cs="方正小标宋_GBK" w:hint="eastAsia"/>
          <w:sz w:val="52"/>
          <w:szCs w:val="52"/>
        </w:rPr>
      </w:pPr>
    </w:p>
    <w:p w14:paraId="717F5583" w14:textId="77777777" w:rsidR="002019CF" w:rsidRDefault="002019CF">
      <w:pPr>
        <w:pStyle w:val="aa"/>
        <w:widowControl/>
        <w:adjustRightInd w:val="0"/>
        <w:snapToGrid w:val="0"/>
        <w:spacing w:before="0" w:beforeAutospacing="0" w:after="0" w:afterAutospacing="0" w:line="579" w:lineRule="exact"/>
        <w:jc w:val="center"/>
        <w:rPr>
          <w:rFonts w:ascii="方正小标宋_GBK" w:eastAsia="方正小标宋_GBK" w:hAnsi="方正小标宋_GBK" w:cs="方正小标宋_GBK" w:hint="eastAsia"/>
          <w:sz w:val="52"/>
          <w:szCs w:val="52"/>
        </w:rPr>
      </w:pPr>
    </w:p>
    <w:p w14:paraId="4D722442" w14:textId="77777777" w:rsidR="002019CF" w:rsidRDefault="002019CF">
      <w:pPr>
        <w:pStyle w:val="aa"/>
        <w:widowControl/>
        <w:adjustRightInd w:val="0"/>
        <w:snapToGrid w:val="0"/>
        <w:spacing w:before="0" w:beforeAutospacing="0" w:after="0" w:afterAutospacing="0" w:line="579" w:lineRule="exact"/>
        <w:jc w:val="center"/>
        <w:rPr>
          <w:rFonts w:ascii="方正小标宋_GBK" w:eastAsia="方正小标宋_GBK" w:hAnsi="方正小标宋_GBK" w:cs="方正小标宋_GBK" w:hint="eastAsia"/>
          <w:sz w:val="52"/>
          <w:szCs w:val="52"/>
        </w:rPr>
      </w:pPr>
    </w:p>
    <w:p w14:paraId="2ADE19D7" w14:textId="77777777" w:rsidR="002019CF" w:rsidRDefault="002019CF">
      <w:pPr>
        <w:pStyle w:val="aa"/>
        <w:widowControl/>
        <w:adjustRightInd w:val="0"/>
        <w:snapToGrid w:val="0"/>
        <w:spacing w:before="0" w:beforeAutospacing="0" w:after="0" w:afterAutospacing="0" w:line="579" w:lineRule="exact"/>
        <w:jc w:val="center"/>
        <w:rPr>
          <w:rFonts w:ascii="方正小标宋_GBK" w:eastAsia="方正小标宋_GBK" w:hAnsi="方正小标宋_GBK" w:cs="方正小标宋_GBK" w:hint="eastAsia"/>
          <w:sz w:val="52"/>
          <w:szCs w:val="52"/>
        </w:rPr>
      </w:pPr>
    </w:p>
    <w:p w14:paraId="72FE22CF" w14:textId="77777777" w:rsidR="002019CF" w:rsidRDefault="002019CF">
      <w:pPr>
        <w:pStyle w:val="aa"/>
        <w:widowControl/>
        <w:adjustRightInd w:val="0"/>
        <w:snapToGrid w:val="0"/>
        <w:spacing w:before="0" w:beforeAutospacing="0" w:after="0" w:afterAutospacing="0" w:line="579" w:lineRule="exact"/>
        <w:jc w:val="center"/>
        <w:rPr>
          <w:rFonts w:ascii="方正小标宋_GBK" w:eastAsia="方正小标宋_GBK" w:hAnsi="方正小标宋_GBK" w:cs="方正小标宋_GBK" w:hint="eastAsia"/>
          <w:sz w:val="52"/>
          <w:szCs w:val="52"/>
        </w:rPr>
      </w:pPr>
    </w:p>
    <w:p w14:paraId="45B4EF9E" w14:textId="77777777" w:rsidR="002019CF" w:rsidRDefault="002019CF">
      <w:pPr>
        <w:pStyle w:val="aa"/>
        <w:widowControl/>
        <w:adjustRightInd w:val="0"/>
        <w:snapToGrid w:val="0"/>
        <w:spacing w:before="0" w:beforeAutospacing="0" w:after="0" w:afterAutospacing="0" w:line="579" w:lineRule="exact"/>
        <w:jc w:val="center"/>
        <w:rPr>
          <w:rFonts w:ascii="方正小标宋_GBK" w:eastAsia="方正小标宋_GBK" w:hAnsi="方正小标宋_GBK" w:cs="方正小标宋_GBK" w:hint="eastAsia"/>
          <w:sz w:val="52"/>
          <w:szCs w:val="52"/>
        </w:rPr>
      </w:pPr>
    </w:p>
    <w:p w14:paraId="056BB660" w14:textId="77777777" w:rsidR="002019CF" w:rsidRDefault="00000000">
      <w:pPr>
        <w:rPr>
          <w:rFonts w:ascii="方正小标宋_GBK" w:eastAsia="方正小标宋_GBK" w:hAnsi="方正小标宋_GBK" w:cs="方正小标宋_GBK" w:hint="eastAsia"/>
          <w:sz w:val="52"/>
          <w:szCs w:val="52"/>
        </w:rPr>
      </w:pPr>
      <w:r>
        <w:rPr>
          <w:rFonts w:ascii="方正小标宋_GBK" w:eastAsia="方正小标宋_GBK" w:hAnsi="方正小标宋_GBK" w:cs="方正小标宋_GBK"/>
          <w:sz w:val="52"/>
          <w:szCs w:val="52"/>
        </w:rPr>
        <w:br w:type="page"/>
      </w:r>
    </w:p>
    <w:p w14:paraId="605D9682" w14:textId="77777777" w:rsidR="002019CF" w:rsidRDefault="002019CF">
      <w:pPr>
        <w:pStyle w:val="aa"/>
        <w:widowControl/>
        <w:adjustRightInd w:val="0"/>
        <w:snapToGrid w:val="0"/>
        <w:spacing w:before="0" w:beforeAutospacing="0" w:after="0" w:afterAutospacing="0" w:line="579" w:lineRule="exact"/>
        <w:jc w:val="center"/>
        <w:rPr>
          <w:rFonts w:ascii="方正小标宋_GBK" w:eastAsia="方正小标宋_GBK" w:hAnsi="方正小标宋_GBK" w:cs="方正小标宋_GBK" w:hint="eastAsia"/>
          <w:sz w:val="52"/>
          <w:szCs w:val="52"/>
        </w:rPr>
      </w:pPr>
    </w:p>
    <w:p w14:paraId="0CF0F22B" w14:textId="77777777" w:rsidR="002019CF" w:rsidRDefault="002019CF">
      <w:pPr>
        <w:pStyle w:val="aa"/>
        <w:widowControl/>
        <w:adjustRightInd w:val="0"/>
        <w:snapToGrid w:val="0"/>
        <w:spacing w:before="0" w:beforeAutospacing="0" w:after="0" w:afterAutospacing="0" w:line="579" w:lineRule="exact"/>
        <w:jc w:val="center"/>
        <w:rPr>
          <w:rFonts w:ascii="方正小标宋_GBK" w:eastAsia="方正小标宋_GBK" w:hAnsi="方正小标宋_GBK" w:cs="方正小标宋_GBK" w:hint="eastAsia"/>
          <w:sz w:val="52"/>
          <w:szCs w:val="52"/>
        </w:rPr>
      </w:pPr>
    </w:p>
    <w:p w14:paraId="63BC93D8" w14:textId="77777777" w:rsidR="002019CF" w:rsidRDefault="002019CF">
      <w:pPr>
        <w:pStyle w:val="aa"/>
        <w:widowControl/>
        <w:adjustRightInd w:val="0"/>
        <w:snapToGrid w:val="0"/>
        <w:spacing w:before="0" w:beforeAutospacing="0" w:after="0" w:afterAutospacing="0" w:line="579" w:lineRule="exact"/>
        <w:jc w:val="center"/>
        <w:rPr>
          <w:rFonts w:ascii="方正小标宋_GBK" w:eastAsia="方正小标宋_GBK" w:hAnsi="方正小标宋_GBK" w:cs="方正小标宋_GBK" w:hint="eastAsia"/>
          <w:sz w:val="52"/>
          <w:szCs w:val="52"/>
        </w:rPr>
      </w:pPr>
    </w:p>
    <w:p w14:paraId="69E19807" w14:textId="77777777" w:rsidR="002019CF" w:rsidRDefault="002019CF">
      <w:pPr>
        <w:pStyle w:val="aa"/>
        <w:widowControl/>
        <w:adjustRightInd w:val="0"/>
        <w:snapToGrid w:val="0"/>
        <w:spacing w:before="0" w:beforeAutospacing="0" w:after="0" w:afterAutospacing="0" w:line="579" w:lineRule="exact"/>
        <w:jc w:val="center"/>
        <w:rPr>
          <w:rFonts w:ascii="方正小标宋_GBK" w:eastAsia="方正小标宋_GBK" w:hAnsi="方正小标宋_GBK" w:cs="方正小标宋_GBK" w:hint="eastAsia"/>
          <w:sz w:val="52"/>
          <w:szCs w:val="52"/>
        </w:rPr>
      </w:pPr>
    </w:p>
    <w:p w14:paraId="4F7E31EA" w14:textId="77777777" w:rsidR="002019CF" w:rsidRDefault="00000000">
      <w:pPr>
        <w:pStyle w:val="aa"/>
        <w:widowControl/>
        <w:adjustRightInd w:val="0"/>
        <w:snapToGrid w:val="0"/>
        <w:spacing w:before="0" w:beforeAutospacing="0" w:after="0" w:afterAutospacing="0" w:line="579" w:lineRule="exact"/>
        <w:jc w:val="center"/>
        <w:rPr>
          <w:rFonts w:ascii="方正小标宋_GBK" w:eastAsia="方正小标宋_GBK" w:hAnsi="方正小标宋_GBK" w:cs="方正小标宋_GBK" w:hint="eastAsia"/>
          <w:sz w:val="52"/>
          <w:szCs w:val="52"/>
        </w:rPr>
      </w:pPr>
      <w:r>
        <w:rPr>
          <w:rFonts w:ascii="方正小标宋_GBK" w:eastAsia="方正小标宋_GBK" w:hAnsi="方正小标宋_GBK" w:cs="方正小标宋_GBK" w:hint="eastAsia"/>
          <w:sz w:val="52"/>
          <w:szCs w:val="52"/>
        </w:rPr>
        <w:t>以下为响应文件格式</w:t>
      </w:r>
    </w:p>
    <w:p w14:paraId="29E119F8" w14:textId="77777777" w:rsidR="002019CF" w:rsidRDefault="002019CF"/>
    <w:p w14:paraId="05695F34" w14:textId="77777777" w:rsidR="002019CF" w:rsidRDefault="00000000">
      <w:pPr>
        <w:widowControl/>
        <w:jc w:val="left"/>
      </w:pPr>
      <w:r>
        <w:br w:type="page"/>
      </w:r>
    </w:p>
    <w:p w14:paraId="6B9D319E" w14:textId="77777777" w:rsidR="002019CF" w:rsidRDefault="002019CF">
      <w:pPr>
        <w:pStyle w:val="aa"/>
        <w:widowControl/>
        <w:adjustRightInd w:val="0"/>
        <w:snapToGrid w:val="0"/>
        <w:spacing w:before="0" w:beforeAutospacing="0" w:after="0" w:afterAutospacing="0" w:line="579" w:lineRule="exact"/>
        <w:jc w:val="center"/>
      </w:pPr>
    </w:p>
    <w:p w14:paraId="03333DE7" w14:textId="77777777" w:rsidR="002019CF" w:rsidRDefault="002019CF"/>
    <w:p w14:paraId="0F34B26B" w14:textId="77777777" w:rsidR="002019CF" w:rsidRDefault="00000000">
      <w:pPr>
        <w:spacing w:before="120" w:after="120" w:line="1000" w:lineRule="exact"/>
        <w:jc w:val="center"/>
        <w:rPr>
          <w:rFonts w:ascii="宋体" w:hAnsi="宋体" w:hint="eastAsia"/>
          <w:b/>
          <w:color w:val="000000" w:themeColor="text1"/>
          <w:sz w:val="52"/>
          <w:szCs w:val="52"/>
        </w:rPr>
      </w:pPr>
      <w:r>
        <w:rPr>
          <w:rFonts w:ascii="宋体" w:hAnsi="宋体" w:hint="eastAsia"/>
          <w:b/>
          <w:color w:val="000000" w:themeColor="text1"/>
          <w:sz w:val="52"/>
          <w:szCs w:val="52"/>
        </w:rPr>
        <w:t>响应文件</w:t>
      </w:r>
    </w:p>
    <w:p w14:paraId="73AD59D5" w14:textId="77777777" w:rsidR="002019CF" w:rsidRDefault="002019CF">
      <w:pPr>
        <w:spacing w:before="120" w:after="120" w:line="400" w:lineRule="exact"/>
        <w:rPr>
          <w:rFonts w:ascii="宋体" w:hAnsi="宋体" w:hint="eastAsia"/>
          <w:b/>
          <w:color w:val="000000" w:themeColor="text1"/>
          <w:sz w:val="24"/>
        </w:rPr>
      </w:pPr>
    </w:p>
    <w:p w14:paraId="5C5C2B9A" w14:textId="77777777" w:rsidR="002019CF" w:rsidRDefault="002019CF">
      <w:pPr>
        <w:spacing w:before="120" w:after="120" w:line="400" w:lineRule="exact"/>
        <w:rPr>
          <w:rFonts w:ascii="宋体" w:hAnsi="宋体" w:hint="eastAsia"/>
          <w:b/>
          <w:color w:val="000000" w:themeColor="text1"/>
          <w:sz w:val="24"/>
        </w:rPr>
      </w:pPr>
    </w:p>
    <w:p w14:paraId="57018A16" w14:textId="77777777" w:rsidR="002019CF" w:rsidRDefault="002019CF">
      <w:pPr>
        <w:spacing w:before="120" w:after="120" w:line="400" w:lineRule="exact"/>
        <w:rPr>
          <w:rFonts w:ascii="宋体" w:hAnsi="宋体" w:hint="eastAsia"/>
          <w:b/>
          <w:color w:val="000000" w:themeColor="text1"/>
          <w:sz w:val="24"/>
        </w:rPr>
      </w:pPr>
    </w:p>
    <w:p w14:paraId="711B5158" w14:textId="77777777" w:rsidR="002019CF" w:rsidRDefault="002019CF">
      <w:pPr>
        <w:spacing w:before="120" w:after="120" w:line="400" w:lineRule="exact"/>
        <w:rPr>
          <w:rFonts w:ascii="宋体" w:hAnsi="宋体" w:hint="eastAsia"/>
          <w:b/>
          <w:color w:val="000000" w:themeColor="text1"/>
          <w:sz w:val="24"/>
        </w:rPr>
      </w:pPr>
    </w:p>
    <w:p w14:paraId="400C97A0" w14:textId="77777777" w:rsidR="002019CF" w:rsidRDefault="00000000">
      <w:pPr>
        <w:spacing w:before="120" w:after="120" w:line="400" w:lineRule="exact"/>
        <w:ind w:firstLineChars="196" w:firstLine="630"/>
        <w:rPr>
          <w:rFonts w:ascii="宋体" w:hAnsi="宋体" w:hint="eastAsia"/>
          <w:b/>
          <w:color w:val="000000" w:themeColor="text1"/>
          <w:sz w:val="32"/>
          <w:szCs w:val="32"/>
        </w:rPr>
      </w:pPr>
      <w:r>
        <w:rPr>
          <w:rFonts w:ascii="宋体" w:hAnsi="宋体" w:hint="eastAsia"/>
          <w:b/>
          <w:color w:val="000000" w:themeColor="text1"/>
          <w:sz w:val="32"/>
          <w:szCs w:val="32"/>
        </w:rPr>
        <w:t>项目名称：</w:t>
      </w:r>
      <w:r>
        <w:rPr>
          <w:rFonts w:ascii="宋体" w:hAnsi="宋体" w:hint="eastAsia"/>
          <w:b/>
          <w:color w:val="000000" w:themeColor="text1"/>
          <w:sz w:val="32"/>
          <w:szCs w:val="32"/>
          <w:u w:val="single"/>
        </w:rPr>
        <w:t xml:space="preserve">                                  </w:t>
      </w:r>
    </w:p>
    <w:p w14:paraId="3E21BC4D" w14:textId="77777777" w:rsidR="002019CF" w:rsidRDefault="002019CF">
      <w:pPr>
        <w:spacing w:before="120" w:after="120" w:line="400" w:lineRule="exact"/>
        <w:rPr>
          <w:rFonts w:ascii="宋体" w:hAnsi="宋体" w:hint="eastAsia"/>
          <w:b/>
          <w:color w:val="000000" w:themeColor="text1"/>
          <w:sz w:val="32"/>
          <w:szCs w:val="32"/>
        </w:rPr>
      </w:pPr>
    </w:p>
    <w:p w14:paraId="2F41B462" w14:textId="77777777" w:rsidR="002019CF" w:rsidRDefault="002019CF">
      <w:pPr>
        <w:spacing w:before="120" w:after="120" w:line="400" w:lineRule="exact"/>
        <w:rPr>
          <w:rFonts w:ascii="宋体" w:hAnsi="宋体" w:hint="eastAsia"/>
          <w:b/>
          <w:color w:val="000000" w:themeColor="text1"/>
          <w:sz w:val="32"/>
          <w:szCs w:val="32"/>
        </w:rPr>
      </w:pPr>
    </w:p>
    <w:p w14:paraId="06B1E859" w14:textId="77777777" w:rsidR="002019CF" w:rsidRDefault="00000000">
      <w:pPr>
        <w:spacing w:before="120" w:after="120" w:line="400" w:lineRule="exact"/>
        <w:ind w:firstLineChars="196" w:firstLine="630"/>
        <w:rPr>
          <w:rFonts w:ascii="宋体" w:hAnsi="宋体" w:hint="eastAsia"/>
          <w:b/>
          <w:color w:val="000000" w:themeColor="text1"/>
          <w:sz w:val="32"/>
          <w:szCs w:val="32"/>
        </w:rPr>
      </w:pPr>
      <w:r>
        <w:rPr>
          <w:rFonts w:ascii="宋体" w:hAnsi="宋体" w:hint="eastAsia"/>
          <w:b/>
          <w:color w:val="000000" w:themeColor="text1"/>
          <w:sz w:val="32"/>
          <w:szCs w:val="32"/>
        </w:rPr>
        <w:t>项目包号：</w:t>
      </w:r>
      <w:r>
        <w:rPr>
          <w:rFonts w:ascii="宋体" w:hAnsi="宋体" w:hint="eastAsia"/>
          <w:b/>
          <w:color w:val="000000" w:themeColor="text1"/>
          <w:sz w:val="32"/>
          <w:szCs w:val="32"/>
          <w:u w:val="single"/>
        </w:rPr>
        <w:t xml:space="preserve"> </w:t>
      </w:r>
      <w:r>
        <w:rPr>
          <w:rFonts w:ascii="宋体" w:hAnsi="宋体"/>
          <w:b/>
          <w:color w:val="000000" w:themeColor="text1"/>
          <w:sz w:val="32"/>
          <w:szCs w:val="32"/>
          <w:u w:val="single"/>
        </w:rPr>
        <w:t xml:space="preserve">      </w:t>
      </w:r>
      <w:r>
        <w:rPr>
          <w:rFonts w:ascii="宋体" w:hAnsi="宋体" w:hint="eastAsia"/>
          <w:b/>
          <w:color w:val="000000" w:themeColor="text1"/>
          <w:sz w:val="32"/>
          <w:szCs w:val="32"/>
          <w:u w:val="single"/>
        </w:rPr>
        <w:t xml:space="preserve">                       </w:t>
      </w:r>
    </w:p>
    <w:p w14:paraId="722B6284" w14:textId="77777777" w:rsidR="002019CF" w:rsidRDefault="002019CF">
      <w:pPr>
        <w:spacing w:before="120" w:after="120" w:line="400" w:lineRule="exact"/>
        <w:rPr>
          <w:rFonts w:ascii="宋体" w:hAnsi="宋体" w:hint="eastAsia"/>
          <w:b/>
          <w:color w:val="000000" w:themeColor="text1"/>
          <w:sz w:val="32"/>
          <w:szCs w:val="32"/>
        </w:rPr>
      </w:pPr>
    </w:p>
    <w:p w14:paraId="056F4709" w14:textId="77777777" w:rsidR="002019CF" w:rsidRDefault="002019CF">
      <w:pPr>
        <w:spacing w:before="120" w:after="120" w:line="400" w:lineRule="exact"/>
        <w:rPr>
          <w:rFonts w:ascii="宋体" w:hAnsi="宋体" w:hint="eastAsia"/>
          <w:b/>
          <w:color w:val="000000" w:themeColor="text1"/>
          <w:sz w:val="32"/>
          <w:szCs w:val="32"/>
        </w:rPr>
      </w:pPr>
    </w:p>
    <w:p w14:paraId="1904D919" w14:textId="77777777" w:rsidR="002019CF" w:rsidRDefault="00000000">
      <w:pPr>
        <w:spacing w:before="120" w:after="120" w:line="400" w:lineRule="exact"/>
        <w:ind w:firstLineChars="196" w:firstLine="630"/>
        <w:rPr>
          <w:rFonts w:ascii="宋体" w:hAnsi="宋体" w:hint="eastAsia"/>
          <w:b/>
          <w:color w:val="000000" w:themeColor="text1"/>
          <w:sz w:val="32"/>
          <w:szCs w:val="32"/>
        </w:rPr>
      </w:pPr>
      <w:r>
        <w:rPr>
          <w:rFonts w:ascii="宋体" w:hAnsi="宋体" w:hint="eastAsia"/>
          <w:b/>
          <w:color w:val="000000" w:themeColor="text1"/>
          <w:sz w:val="32"/>
          <w:szCs w:val="32"/>
        </w:rPr>
        <w:t>法定代表人或委托代理人（签字或盖章）</w:t>
      </w:r>
    </w:p>
    <w:p w14:paraId="6A0949BA" w14:textId="77777777" w:rsidR="002019CF" w:rsidRDefault="002019CF">
      <w:pPr>
        <w:spacing w:before="120" w:after="120" w:line="400" w:lineRule="exact"/>
        <w:rPr>
          <w:rFonts w:ascii="宋体" w:hAnsi="宋体" w:hint="eastAsia"/>
          <w:b/>
          <w:color w:val="000000" w:themeColor="text1"/>
          <w:sz w:val="32"/>
          <w:szCs w:val="32"/>
        </w:rPr>
      </w:pPr>
    </w:p>
    <w:p w14:paraId="015E66E0" w14:textId="77777777" w:rsidR="002019CF" w:rsidRDefault="002019CF">
      <w:pPr>
        <w:spacing w:before="120" w:after="120" w:line="400" w:lineRule="exact"/>
        <w:rPr>
          <w:rFonts w:ascii="宋体" w:hAnsi="宋体" w:hint="eastAsia"/>
          <w:b/>
          <w:color w:val="000000" w:themeColor="text1"/>
          <w:sz w:val="32"/>
          <w:szCs w:val="32"/>
        </w:rPr>
      </w:pPr>
    </w:p>
    <w:p w14:paraId="1D9D4DFC" w14:textId="77777777" w:rsidR="002019CF" w:rsidRDefault="00000000">
      <w:pPr>
        <w:spacing w:before="120" w:after="120" w:line="400" w:lineRule="exact"/>
        <w:ind w:firstLineChars="196" w:firstLine="630"/>
        <w:rPr>
          <w:rFonts w:ascii="宋体" w:hAnsi="宋体" w:hint="eastAsia"/>
          <w:b/>
          <w:color w:val="000000" w:themeColor="text1"/>
          <w:sz w:val="32"/>
          <w:szCs w:val="32"/>
        </w:rPr>
      </w:pPr>
      <w:r>
        <w:rPr>
          <w:rFonts w:ascii="宋体" w:hAnsi="宋体" w:hint="eastAsia"/>
          <w:b/>
          <w:color w:val="000000" w:themeColor="text1"/>
          <w:sz w:val="32"/>
          <w:szCs w:val="32"/>
        </w:rPr>
        <w:t>供应商（盖章）：</w:t>
      </w:r>
    </w:p>
    <w:p w14:paraId="36C56F47" w14:textId="77777777" w:rsidR="002019CF" w:rsidRDefault="002019CF">
      <w:pPr>
        <w:spacing w:before="120" w:after="120" w:line="400" w:lineRule="exact"/>
        <w:rPr>
          <w:rFonts w:ascii="宋体" w:hAnsi="宋体" w:hint="eastAsia"/>
          <w:b/>
          <w:color w:val="000000" w:themeColor="text1"/>
          <w:sz w:val="32"/>
          <w:szCs w:val="32"/>
        </w:rPr>
      </w:pPr>
    </w:p>
    <w:p w14:paraId="4F4AB4A5" w14:textId="77777777" w:rsidR="002019CF" w:rsidRDefault="00000000">
      <w:pPr>
        <w:spacing w:before="120" w:after="120" w:line="400" w:lineRule="exact"/>
        <w:jc w:val="center"/>
        <w:rPr>
          <w:rFonts w:ascii="宋体" w:hAnsi="宋体" w:hint="eastAsia"/>
          <w:b/>
          <w:color w:val="000000" w:themeColor="text1"/>
          <w:sz w:val="32"/>
          <w:szCs w:val="32"/>
        </w:rPr>
      </w:pPr>
      <w:r>
        <w:rPr>
          <w:rFonts w:ascii="宋体" w:hAnsi="宋体" w:hint="eastAsia"/>
          <w:b/>
          <w:color w:val="000000" w:themeColor="text1"/>
          <w:sz w:val="32"/>
          <w:szCs w:val="32"/>
        </w:rPr>
        <w:t>日期：  年   月   日</w:t>
      </w:r>
    </w:p>
    <w:p w14:paraId="1ACB958B" w14:textId="77777777" w:rsidR="002019CF" w:rsidRDefault="00000000">
      <w:pPr>
        <w:widowControl/>
        <w:jc w:val="left"/>
        <w:rPr>
          <w:rFonts w:ascii="Cambria" w:hAnsi="Cambria"/>
          <w:b/>
          <w:bCs/>
          <w:sz w:val="24"/>
          <w:szCs w:val="32"/>
        </w:rPr>
      </w:pPr>
      <w:r>
        <w:rPr>
          <w:rFonts w:ascii="宋体" w:hAnsi="宋体"/>
          <w:color w:val="000000" w:themeColor="text1"/>
        </w:rPr>
        <w:br w:type="page"/>
      </w:r>
    </w:p>
    <w:p w14:paraId="214A1723" w14:textId="77777777" w:rsidR="002019CF" w:rsidRDefault="002019CF">
      <w:pPr>
        <w:pStyle w:val="2"/>
        <w:sectPr w:rsidR="002019CF">
          <w:footerReference w:type="default" r:id="rId6"/>
          <w:pgSz w:w="11906" w:h="16838"/>
          <w:pgMar w:top="1757" w:right="1474" w:bottom="1134" w:left="1587" w:header="851" w:footer="992" w:gutter="0"/>
          <w:cols w:space="425"/>
          <w:docGrid w:type="lines" w:linePitch="312"/>
        </w:sectPr>
      </w:pPr>
    </w:p>
    <w:p w14:paraId="57F89644" w14:textId="77777777" w:rsidR="002019CF" w:rsidRDefault="00000000">
      <w:pPr>
        <w:adjustRightInd w:val="0"/>
        <w:snapToGrid w:val="0"/>
        <w:spacing w:line="579" w:lineRule="exact"/>
        <w:jc w:val="center"/>
        <w:rPr>
          <w:rFonts w:ascii="黑体" w:eastAsia="黑体"/>
          <w:sz w:val="44"/>
          <w:szCs w:val="44"/>
        </w:rPr>
      </w:pPr>
      <w:r>
        <w:rPr>
          <w:rFonts w:ascii="黑体" w:eastAsia="黑体" w:hint="eastAsia"/>
          <w:sz w:val="44"/>
          <w:szCs w:val="44"/>
        </w:rPr>
        <w:lastRenderedPageBreak/>
        <w:t>报价单（包号：）</w:t>
      </w:r>
    </w:p>
    <w:p w14:paraId="29DA6764" w14:textId="77777777" w:rsidR="002019CF" w:rsidRDefault="002019CF">
      <w:pPr>
        <w:adjustRightInd w:val="0"/>
        <w:snapToGrid w:val="0"/>
        <w:spacing w:line="579" w:lineRule="exact"/>
        <w:ind w:firstLine="640"/>
        <w:rPr>
          <w:rFonts w:ascii="仿宋_GB2312" w:eastAsia="仿宋_GB2312"/>
          <w:sz w:val="32"/>
          <w:szCs w:val="32"/>
        </w:rPr>
      </w:pPr>
    </w:p>
    <w:p w14:paraId="3BA81DF4" w14:textId="77777777" w:rsidR="002019CF" w:rsidRDefault="00000000">
      <w:pPr>
        <w:adjustRightInd w:val="0"/>
        <w:snapToGrid w:val="0"/>
        <w:spacing w:line="579" w:lineRule="exact"/>
        <w:rPr>
          <w:rFonts w:ascii="仿宋" w:eastAsia="仿宋" w:hAnsi="仿宋" w:cs="仿宋" w:hint="eastAsia"/>
          <w:sz w:val="32"/>
          <w:szCs w:val="32"/>
        </w:rPr>
      </w:pPr>
      <w:r>
        <w:rPr>
          <w:rFonts w:ascii="仿宋" w:eastAsia="仿宋" w:hAnsi="仿宋" w:cs="仿宋" w:hint="eastAsia"/>
          <w:sz w:val="32"/>
          <w:szCs w:val="32"/>
        </w:rPr>
        <w:t>山东城市服务职业学院：</w:t>
      </w:r>
    </w:p>
    <w:p w14:paraId="6ABC4255" w14:textId="77777777" w:rsidR="002019CF" w:rsidRDefault="00000000">
      <w:pPr>
        <w:adjustRightInd w:val="0"/>
        <w:snapToGrid w:val="0"/>
        <w:spacing w:line="579" w:lineRule="exact"/>
        <w:ind w:firstLineChars="200" w:firstLine="640"/>
        <w:rPr>
          <w:rFonts w:ascii="仿宋_GB2312" w:eastAsia="仿宋_GB2312" w:hAnsi="宋体" w:cs="宋体" w:hint="eastAsia"/>
          <w:bCs/>
          <w:sz w:val="32"/>
          <w:szCs w:val="32"/>
        </w:rPr>
      </w:pPr>
      <w:r>
        <w:rPr>
          <w:rFonts w:ascii="仿宋" w:eastAsia="仿宋" w:hAnsi="仿宋" w:cs="仿宋" w:hint="eastAsia"/>
          <w:bCs/>
          <w:sz w:val="32"/>
          <w:szCs w:val="32"/>
        </w:rPr>
        <w:t>我单位在</w:t>
      </w:r>
      <w:r>
        <w:rPr>
          <w:rFonts w:ascii="仿宋" w:eastAsia="仿宋" w:hAnsi="仿宋" w:cs="仿宋" w:hint="eastAsia"/>
          <w:sz w:val="32"/>
          <w:szCs w:val="32"/>
          <w:u w:val="single"/>
          <w:shd w:val="clear" w:color="auto" w:fill="FFFFFF"/>
        </w:rPr>
        <w:t>山东城市服务职业学院集采目录内货物采购项目</w:t>
      </w:r>
      <w:r>
        <w:rPr>
          <w:rFonts w:ascii="仿宋" w:eastAsia="仿宋" w:hAnsi="仿宋" w:cs="仿宋" w:hint="eastAsia"/>
          <w:sz w:val="32"/>
          <w:szCs w:val="32"/>
          <w:shd w:val="clear" w:color="auto" w:fill="FFFFFF"/>
        </w:rPr>
        <w:t>中的</w:t>
      </w:r>
      <w:r>
        <w:rPr>
          <w:rFonts w:ascii="仿宋" w:eastAsia="仿宋" w:hAnsi="仿宋" w:cs="仿宋" w:hint="eastAsia"/>
          <w:sz w:val="32"/>
          <w:szCs w:val="32"/>
          <w:u w:val="single"/>
          <w:shd w:val="clear" w:color="auto" w:fill="FFFFFF"/>
        </w:rPr>
        <w:t xml:space="preserve">包号：     </w:t>
      </w:r>
      <w:r>
        <w:rPr>
          <w:rFonts w:ascii="仿宋" w:eastAsia="仿宋" w:hAnsi="仿宋" w:cs="仿宋" w:hint="eastAsia"/>
          <w:sz w:val="32"/>
          <w:szCs w:val="32"/>
          <w:shd w:val="clear" w:color="auto" w:fill="FFFFFF"/>
        </w:rPr>
        <w:t>报价为人民币___________元，大写_______元。</w:t>
      </w:r>
    </w:p>
    <w:p w14:paraId="6B6D67F7" w14:textId="77777777" w:rsidR="002019CF" w:rsidRDefault="002019CF">
      <w:pPr>
        <w:adjustRightInd w:val="0"/>
        <w:snapToGrid w:val="0"/>
        <w:spacing w:line="579" w:lineRule="exact"/>
        <w:ind w:firstLineChars="200" w:firstLine="640"/>
        <w:rPr>
          <w:rFonts w:ascii="仿宋" w:eastAsia="仿宋" w:hAnsi="仿宋" w:cs="仿宋" w:hint="eastAsia"/>
          <w:sz w:val="32"/>
          <w:szCs w:val="32"/>
        </w:rPr>
      </w:pPr>
    </w:p>
    <w:p w14:paraId="60A2D448" w14:textId="77777777" w:rsidR="002019CF" w:rsidRDefault="002019CF">
      <w:pPr>
        <w:pStyle w:val="a6"/>
        <w:adjustRightInd w:val="0"/>
        <w:snapToGrid w:val="0"/>
        <w:spacing w:after="0" w:line="579" w:lineRule="exact"/>
        <w:ind w:firstLine="640"/>
        <w:rPr>
          <w:rFonts w:ascii="仿宋_GB2312" w:eastAsia="仿宋_GB2312"/>
          <w:sz w:val="32"/>
          <w:szCs w:val="32"/>
        </w:rPr>
      </w:pPr>
    </w:p>
    <w:p w14:paraId="446003C2" w14:textId="77777777" w:rsidR="002019CF" w:rsidRDefault="00000000">
      <w:pPr>
        <w:pStyle w:val="a6"/>
        <w:adjustRightInd w:val="0"/>
        <w:snapToGrid w:val="0"/>
        <w:spacing w:after="0" w:line="579" w:lineRule="exact"/>
        <w:ind w:firstLineChars="100" w:firstLine="320"/>
        <w:rPr>
          <w:rFonts w:ascii="仿宋_GB2312" w:eastAsia="仿宋_GB2312"/>
          <w:sz w:val="32"/>
          <w:szCs w:val="32"/>
        </w:rPr>
      </w:pPr>
      <w:r>
        <w:rPr>
          <w:rFonts w:ascii="仿宋_GB2312" w:eastAsia="仿宋_GB2312" w:hint="eastAsia"/>
          <w:sz w:val="32"/>
          <w:szCs w:val="32"/>
        </w:rPr>
        <w:t>联系人：</w:t>
      </w:r>
    </w:p>
    <w:p w14:paraId="5006EFED" w14:textId="77777777" w:rsidR="002019CF" w:rsidRDefault="00000000">
      <w:pPr>
        <w:adjustRightInd w:val="0"/>
        <w:snapToGrid w:val="0"/>
        <w:spacing w:line="579" w:lineRule="exact"/>
        <w:ind w:firstLineChars="100" w:firstLine="320"/>
        <w:rPr>
          <w:rFonts w:ascii="仿宋_GB2312" w:eastAsia="仿宋_GB2312"/>
          <w:sz w:val="32"/>
          <w:szCs w:val="32"/>
        </w:rPr>
      </w:pPr>
      <w:r>
        <w:rPr>
          <w:rFonts w:ascii="仿宋_GB2312" w:eastAsia="仿宋_GB2312" w:hint="eastAsia"/>
          <w:sz w:val="32"/>
          <w:szCs w:val="32"/>
        </w:rPr>
        <w:t>联系电话：</w:t>
      </w:r>
    </w:p>
    <w:p w14:paraId="7199C36C" w14:textId="77777777" w:rsidR="002019CF" w:rsidRDefault="002019CF">
      <w:pPr>
        <w:adjustRightInd w:val="0"/>
        <w:snapToGrid w:val="0"/>
        <w:spacing w:line="579" w:lineRule="exact"/>
        <w:ind w:firstLineChars="200" w:firstLine="640"/>
        <w:rPr>
          <w:rFonts w:ascii="仿宋" w:eastAsia="仿宋" w:hAnsi="仿宋" w:cs="仿宋" w:hint="eastAsia"/>
          <w:bCs/>
          <w:sz w:val="32"/>
          <w:szCs w:val="32"/>
        </w:rPr>
      </w:pPr>
    </w:p>
    <w:p w14:paraId="0ECA7F14" w14:textId="77777777" w:rsidR="002019CF" w:rsidRDefault="002019CF">
      <w:pPr>
        <w:adjustRightInd w:val="0"/>
        <w:snapToGrid w:val="0"/>
        <w:spacing w:line="579" w:lineRule="exact"/>
        <w:ind w:firstLineChars="200" w:firstLine="640"/>
        <w:rPr>
          <w:rFonts w:ascii="仿宋" w:eastAsia="仿宋" w:hAnsi="仿宋" w:cs="仿宋" w:hint="eastAsia"/>
          <w:bCs/>
          <w:sz w:val="32"/>
          <w:szCs w:val="32"/>
        </w:rPr>
      </w:pPr>
    </w:p>
    <w:p w14:paraId="5F433712" w14:textId="77777777" w:rsidR="002019CF" w:rsidRDefault="00000000">
      <w:pPr>
        <w:pStyle w:val="a6"/>
        <w:adjustRightInd w:val="0"/>
        <w:snapToGrid w:val="0"/>
        <w:spacing w:after="0" w:line="579" w:lineRule="exact"/>
        <w:ind w:firstLine="640"/>
        <w:jc w:val="center"/>
        <w:rPr>
          <w:sz w:val="32"/>
          <w:szCs w:val="32"/>
        </w:rPr>
      </w:pPr>
      <w:r>
        <w:rPr>
          <w:rFonts w:hint="eastAsia"/>
          <w:sz w:val="32"/>
          <w:szCs w:val="32"/>
        </w:rPr>
        <w:t xml:space="preserve">                 </w:t>
      </w:r>
      <w:r>
        <w:rPr>
          <w:rFonts w:hint="eastAsia"/>
          <w:sz w:val="32"/>
          <w:szCs w:val="32"/>
        </w:rPr>
        <w:t>报价单位（章）：</w:t>
      </w:r>
    </w:p>
    <w:p w14:paraId="32D4F70C" w14:textId="77777777" w:rsidR="002019CF" w:rsidRDefault="00000000">
      <w:pPr>
        <w:pStyle w:val="a6"/>
        <w:adjustRightInd w:val="0"/>
        <w:snapToGrid w:val="0"/>
        <w:spacing w:after="0" w:line="579" w:lineRule="exact"/>
        <w:ind w:firstLine="640"/>
        <w:jc w:val="center"/>
        <w:rPr>
          <w:sz w:val="32"/>
          <w:szCs w:val="32"/>
        </w:rPr>
      </w:pPr>
      <w:r>
        <w:rPr>
          <w:rFonts w:hint="eastAsia"/>
          <w:sz w:val="32"/>
          <w:szCs w:val="32"/>
        </w:rPr>
        <w:t xml:space="preserve">                            2025</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p w14:paraId="34BD560A" w14:textId="77777777" w:rsidR="002019CF" w:rsidRDefault="00000000">
      <w:pPr>
        <w:pStyle w:val="2"/>
      </w:pPr>
      <w:r>
        <w:br w:type="page"/>
      </w:r>
    </w:p>
    <w:p w14:paraId="5E9A7ED2" w14:textId="77777777" w:rsidR="002019CF" w:rsidRDefault="00000000">
      <w:pPr>
        <w:adjustRightInd w:val="0"/>
        <w:snapToGrid w:val="0"/>
        <w:spacing w:line="579" w:lineRule="exact"/>
        <w:jc w:val="center"/>
        <w:rPr>
          <w:rFonts w:ascii="黑体" w:eastAsia="黑体"/>
          <w:sz w:val="44"/>
          <w:szCs w:val="44"/>
        </w:rPr>
      </w:pPr>
      <w:r>
        <w:rPr>
          <w:rFonts w:ascii="黑体" w:eastAsia="黑体" w:hint="eastAsia"/>
          <w:sz w:val="44"/>
          <w:szCs w:val="44"/>
        </w:rPr>
        <w:lastRenderedPageBreak/>
        <w:t>报价明细表（包号：）</w:t>
      </w:r>
    </w:p>
    <w:p w14:paraId="0E66DF16" w14:textId="77777777" w:rsidR="002019CF" w:rsidRDefault="002019CF">
      <w:pPr>
        <w:adjustRightInd w:val="0"/>
        <w:snapToGrid w:val="0"/>
        <w:spacing w:line="579" w:lineRule="exact"/>
      </w:pPr>
    </w:p>
    <w:p w14:paraId="73CD491E" w14:textId="77777777" w:rsidR="002019CF" w:rsidRDefault="00000000">
      <w:pPr>
        <w:spacing w:line="360" w:lineRule="auto"/>
        <w:ind w:firstLineChars="200" w:firstLine="560"/>
        <w:jc w:val="center"/>
        <w:rPr>
          <w:rFonts w:ascii="宋体" w:hAnsi="宋体" w:cs="宋体" w:hint="eastAsia"/>
          <w:bCs/>
          <w:color w:val="000000"/>
          <w:sz w:val="32"/>
          <w:szCs w:val="32"/>
          <w:lang w:val="zh-CN"/>
        </w:rPr>
      </w:pPr>
      <w:r>
        <w:rPr>
          <w:rFonts w:ascii="宋体" w:hAnsi="宋体" w:cs="Cambria" w:hint="eastAsia"/>
          <w:bCs/>
          <w:color w:val="000000"/>
          <w:sz w:val="28"/>
          <w:szCs w:val="28"/>
        </w:rPr>
        <w:t>供货范围</w:t>
      </w:r>
      <w:r>
        <w:rPr>
          <w:rFonts w:ascii="宋体" w:hAnsi="宋体" w:cs="Cambria"/>
          <w:bCs/>
          <w:color w:val="000000"/>
          <w:sz w:val="28"/>
          <w:szCs w:val="28"/>
        </w:rPr>
        <w:t>明细表</w:t>
      </w:r>
    </w:p>
    <w:p w14:paraId="257AFC76" w14:textId="7C429734" w:rsidR="002019CF" w:rsidRDefault="00000000">
      <w:pPr>
        <w:spacing w:before="240" w:after="240" w:line="360" w:lineRule="exact"/>
        <w:ind w:firstLine="480"/>
        <w:rPr>
          <w:rFonts w:ascii="宋体" w:hAnsi="宋体" w:cs="Cambria" w:hint="eastAsia"/>
          <w:color w:val="000000"/>
          <w:sz w:val="24"/>
        </w:rPr>
      </w:pPr>
      <w:r>
        <w:rPr>
          <w:rFonts w:ascii="宋体" w:hAnsi="宋体" w:cs="Cambria" w:hint="eastAsia"/>
          <w:color w:val="000000"/>
          <w:sz w:val="24"/>
        </w:rPr>
        <w:t>供应商名称：</w:t>
      </w:r>
      <w:r>
        <w:rPr>
          <w:rFonts w:ascii="宋体" w:hAnsi="宋体" w:cs="Cambria" w:hint="eastAsia"/>
          <w:color w:val="000000"/>
          <w:sz w:val="24"/>
        </w:rPr>
        <w:tab/>
      </w:r>
      <w:r>
        <w:rPr>
          <w:rFonts w:ascii="宋体" w:hAnsi="宋体" w:cs="Cambria" w:hint="eastAsia"/>
          <w:color w:val="000000"/>
          <w:sz w:val="24"/>
        </w:rPr>
        <w:tab/>
      </w:r>
      <w:r>
        <w:rPr>
          <w:rFonts w:ascii="宋体" w:hAnsi="宋体" w:cs="Cambria"/>
          <w:color w:val="000000"/>
          <w:sz w:val="24"/>
        </w:rPr>
        <w:t xml:space="preserve">         </w:t>
      </w:r>
      <w:r>
        <w:rPr>
          <w:rFonts w:ascii="宋体" w:hAnsi="宋体" w:cs="Cambria" w:hint="eastAsia"/>
          <w:color w:val="000000"/>
          <w:sz w:val="24"/>
        </w:rPr>
        <w:t xml:space="preserve">  </w:t>
      </w:r>
      <w:r>
        <w:rPr>
          <w:rFonts w:ascii="宋体" w:hAnsi="宋体" w:cs="Cambria"/>
          <w:color w:val="000000"/>
          <w:sz w:val="24"/>
        </w:rPr>
        <w:t xml:space="preserve">                  </w:t>
      </w:r>
      <w:r>
        <w:rPr>
          <w:rFonts w:ascii="宋体" w:hAnsi="宋体" w:cs="Cambria" w:hint="eastAsia"/>
          <w:color w:val="000000"/>
          <w:sz w:val="24"/>
        </w:rPr>
        <w:t xml:space="preserve">  共  页 第  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0"/>
        <w:gridCol w:w="789"/>
        <w:gridCol w:w="1078"/>
        <w:gridCol w:w="463"/>
        <w:gridCol w:w="463"/>
        <w:gridCol w:w="834"/>
        <w:gridCol w:w="1015"/>
        <w:gridCol w:w="716"/>
        <w:gridCol w:w="811"/>
        <w:gridCol w:w="1223"/>
        <w:gridCol w:w="933"/>
      </w:tblGrid>
      <w:tr w:rsidR="00A122AC" w14:paraId="7B30A31C" w14:textId="77777777" w:rsidTr="00A122AC">
        <w:trPr>
          <w:cantSplit/>
          <w:trHeight w:val="335"/>
          <w:jc w:val="center"/>
        </w:trPr>
        <w:tc>
          <w:tcPr>
            <w:tcW w:w="0" w:type="auto"/>
            <w:tcBorders>
              <w:top w:val="single" w:sz="4" w:space="0" w:color="auto"/>
              <w:left w:val="single" w:sz="4" w:space="0" w:color="auto"/>
              <w:bottom w:val="single" w:sz="4" w:space="0" w:color="auto"/>
              <w:right w:val="single" w:sz="4" w:space="0" w:color="auto"/>
            </w:tcBorders>
            <w:vAlign w:val="center"/>
          </w:tcPr>
          <w:p w14:paraId="7A33F861" w14:textId="77777777" w:rsidR="00A122AC" w:rsidRDefault="00A122AC">
            <w:pPr>
              <w:spacing w:line="280" w:lineRule="exact"/>
              <w:jc w:val="center"/>
              <w:textAlignment w:val="center"/>
              <w:rPr>
                <w:rFonts w:ascii="宋体" w:hAnsi="宋体" w:hint="eastAsia"/>
                <w:color w:val="000000"/>
                <w:sz w:val="24"/>
                <w:szCs w:val="20"/>
              </w:rPr>
            </w:pPr>
            <w:r>
              <w:rPr>
                <w:rFonts w:ascii="宋体" w:hAnsi="宋体" w:hint="eastAsia"/>
                <w:color w:val="000000"/>
                <w:sz w:val="24"/>
                <w:szCs w:val="20"/>
              </w:rPr>
              <w:t>序号</w:t>
            </w:r>
          </w:p>
        </w:tc>
        <w:tc>
          <w:tcPr>
            <w:tcW w:w="0" w:type="auto"/>
            <w:tcBorders>
              <w:top w:val="single" w:sz="4" w:space="0" w:color="auto"/>
              <w:left w:val="single" w:sz="4" w:space="0" w:color="auto"/>
              <w:bottom w:val="single" w:sz="4" w:space="0" w:color="auto"/>
              <w:right w:val="single" w:sz="4" w:space="0" w:color="auto"/>
            </w:tcBorders>
            <w:vAlign w:val="center"/>
          </w:tcPr>
          <w:p w14:paraId="36CCA650" w14:textId="77777777" w:rsidR="00A122AC" w:rsidRDefault="00A122AC">
            <w:pPr>
              <w:spacing w:line="280" w:lineRule="exact"/>
              <w:jc w:val="center"/>
              <w:textAlignment w:val="center"/>
              <w:rPr>
                <w:rFonts w:ascii="宋体" w:hAnsi="宋体" w:hint="eastAsia"/>
                <w:color w:val="000000"/>
                <w:sz w:val="24"/>
                <w:szCs w:val="20"/>
              </w:rPr>
            </w:pPr>
            <w:r>
              <w:rPr>
                <w:rFonts w:ascii="宋体" w:hAnsi="宋体" w:hint="eastAsia"/>
                <w:color w:val="000000"/>
                <w:sz w:val="24"/>
                <w:szCs w:val="20"/>
              </w:rPr>
              <w:t>货物及部件名称</w:t>
            </w:r>
          </w:p>
        </w:tc>
        <w:tc>
          <w:tcPr>
            <w:tcW w:w="0" w:type="auto"/>
            <w:tcBorders>
              <w:top w:val="single" w:sz="4" w:space="0" w:color="auto"/>
              <w:left w:val="single" w:sz="4" w:space="0" w:color="auto"/>
              <w:bottom w:val="single" w:sz="4" w:space="0" w:color="auto"/>
              <w:right w:val="single" w:sz="4" w:space="0" w:color="auto"/>
            </w:tcBorders>
            <w:vAlign w:val="center"/>
          </w:tcPr>
          <w:p w14:paraId="64151551" w14:textId="77777777" w:rsidR="00A122AC" w:rsidRDefault="00A122AC">
            <w:pPr>
              <w:spacing w:line="280" w:lineRule="exact"/>
              <w:jc w:val="center"/>
              <w:textAlignment w:val="center"/>
              <w:rPr>
                <w:rFonts w:ascii="宋体" w:hAnsi="宋体" w:hint="eastAsia"/>
                <w:color w:val="000000"/>
                <w:sz w:val="24"/>
                <w:szCs w:val="20"/>
              </w:rPr>
            </w:pPr>
            <w:r>
              <w:rPr>
                <w:rFonts w:ascii="宋体" w:hAnsi="宋体" w:hint="eastAsia"/>
                <w:color w:val="000000"/>
                <w:sz w:val="24"/>
                <w:szCs w:val="20"/>
              </w:rPr>
              <w:t>型号规格及主要技术参数</w:t>
            </w:r>
          </w:p>
        </w:tc>
        <w:tc>
          <w:tcPr>
            <w:tcW w:w="0" w:type="auto"/>
            <w:tcBorders>
              <w:top w:val="single" w:sz="4" w:space="0" w:color="auto"/>
              <w:left w:val="single" w:sz="4" w:space="0" w:color="auto"/>
              <w:bottom w:val="single" w:sz="4" w:space="0" w:color="auto"/>
              <w:right w:val="single" w:sz="4" w:space="0" w:color="auto"/>
            </w:tcBorders>
            <w:vAlign w:val="center"/>
          </w:tcPr>
          <w:p w14:paraId="17DF9E7E" w14:textId="77777777" w:rsidR="00A122AC" w:rsidRDefault="00A122AC">
            <w:pPr>
              <w:spacing w:line="280" w:lineRule="exact"/>
              <w:jc w:val="center"/>
              <w:textAlignment w:val="center"/>
              <w:rPr>
                <w:rFonts w:ascii="宋体" w:hAnsi="宋体" w:hint="eastAsia"/>
                <w:color w:val="000000"/>
                <w:sz w:val="24"/>
                <w:szCs w:val="20"/>
              </w:rPr>
            </w:pPr>
            <w:r>
              <w:rPr>
                <w:rFonts w:ascii="宋体" w:hAnsi="宋体" w:hint="eastAsia"/>
                <w:color w:val="000000"/>
                <w:sz w:val="24"/>
                <w:szCs w:val="20"/>
              </w:rPr>
              <w:t>单 位</w:t>
            </w:r>
          </w:p>
        </w:tc>
        <w:tc>
          <w:tcPr>
            <w:tcW w:w="0" w:type="auto"/>
            <w:tcBorders>
              <w:top w:val="single" w:sz="4" w:space="0" w:color="auto"/>
              <w:left w:val="single" w:sz="4" w:space="0" w:color="auto"/>
              <w:bottom w:val="single" w:sz="4" w:space="0" w:color="auto"/>
              <w:right w:val="single" w:sz="4" w:space="0" w:color="auto"/>
            </w:tcBorders>
            <w:vAlign w:val="center"/>
          </w:tcPr>
          <w:p w14:paraId="78D007FC" w14:textId="77777777" w:rsidR="00A122AC" w:rsidRDefault="00A122AC">
            <w:pPr>
              <w:spacing w:line="280" w:lineRule="exact"/>
              <w:jc w:val="center"/>
              <w:textAlignment w:val="center"/>
              <w:rPr>
                <w:rFonts w:ascii="宋体" w:hAnsi="宋体" w:hint="eastAsia"/>
                <w:color w:val="000000"/>
                <w:sz w:val="24"/>
                <w:szCs w:val="20"/>
              </w:rPr>
            </w:pPr>
            <w:r>
              <w:rPr>
                <w:rFonts w:ascii="宋体" w:hAnsi="宋体" w:hint="eastAsia"/>
                <w:color w:val="000000"/>
                <w:sz w:val="24"/>
                <w:szCs w:val="20"/>
              </w:rPr>
              <w:t>数 量</w:t>
            </w:r>
          </w:p>
        </w:tc>
        <w:tc>
          <w:tcPr>
            <w:tcW w:w="0" w:type="auto"/>
            <w:tcBorders>
              <w:top w:val="single" w:sz="4" w:space="0" w:color="auto"/>
              <w:left w:val="single" w:sz="4" w:space="0" w:color="auto"/>
              <w:bottom w:val="single" w:sz="4" w:space="0" w:color="auto"/>
              <w:right w:val="single" w:sz="4" w:space="0" w:color="auto"/>
            </w:tcBorders>
            <w:vAlign w:val="center"/>
          </w:tcPr>
          <w:p w14:paraId="5FCF41EF" w14:textId="77777777" w:rsidR="00A122AC" w:rsidRDefault="00A122AC">
            <w:pPr>
              <w:spacing w:line="280" w:lineRule="exact"/>
              <w:jc w:val="center"/>
              <w:textAlignment w:val="center"/>
              <w:rPr>
                <w:rFonts w:ascii="宋体" w:hAnsi="宋体" w:hint="eastAsia"/>
                <w:color w:val="000000"/>
                <w:sz w:val="24"/>
                <w:szCs w:val="20"/>
              </w:rPr>
            </w:pPr>
            <w:r>
              <w:rPr>
                <w:rFonts w:ascii="宋体" w:hAnsi="宋体" w:hint="eastAsia"/>
                <w:color w:val="000000"/>
                <w:sz w:val="24"/>
                <w:szCs w:val="20"/>
              </w:rPr>
              <w:t>单 价</w:t>
            </w:r>
          </w:p>
          <w:p w14:paraId="2D21638A" w14:textId="77777777" w:rsidR="00A122AC" w:rsidRDefault="00A122AC">
            <w:pPr>
              <w:spacing w:line="280" w:lineRule="exact"/>
              <w:jc w:val="center"/>
              <w:textAlignment w:val="center"/>
              <w:rPr>
                <w:rFonts w:ascii="宋体" w:hAnsi="宋体" w:hint="eastAsia"/>
                <w:color w:val="000000"/>
                <w:sz w:val="24"/>
                <w:szCs w:val="20"/>
              </w:rPr>
            </w:pPr>
            <w:r>
              <w:rPr>
                <w:rFonts w:ascii="宋体" w:hAnsi="宋体" w:hint="eastAsia"/>
                <w:color w:val="000000"/>
                <w:sz w:val="24"/>
                <w:szCs w:val="20"/>
              </w:rPr>
              <w:t>（元）</w:t>
            </w:r>
          </w:p>
        </w:tc>
        <w:tc>
          <w:tcPr>
            <w:tcW w:w="0" w:type="auto"/>
            <w:tcBorders>
              <w:top w:val="single" w:sz="4" w:space="0" w:color="auto"/>
              <w:left w:val="single" w:sz="4" w:space="0" w:color="auto"/>
              <w:bottom w:val="single" w:sz="4" w:space="0" w:color="auto"/>
              <w:right w:val="single" w:sz="4" w:space="0" w:color="auto"/>
            </w:tcBorders>
            <w:vAlign w:val="center"/>
          </w:tcPr>
          <w:p w14:paraId="74F46651" w14:textId="77777777" w:rsidR="00A122AC" w:rsidRDefault="00A122AC">
            <w:pPr>
              <w:spacing w:line="280" w:lineRule="exact"/>
              <w:jc w:val="center"/>
              <w:textAlignment w:val="center"/>
              <w:rPr>
                <w:rFonts w:ascii="宋体" w:hAnsi="宋体" w:hint="eastAsia"/>
                <w:color w:val="000000"/>
                <w:sz w:val="24"/>
                <w:szCs w:val="20"/>
              </w:rPr>
            </w:pPr>
            <w:r>
              <w:rPr>
                <w:rFonts w:ascii="宋体" w:hAnsi="宋体" w:hint="eastAsia"/>
                <w:color w:val="000000"/>
                <w:sz w:val="24"/>
                <w:szCs w:val="20"/>
              </w:rPr>
              <w:t>总 价（元）</w:t>
            </w:r>
          </w:p>
        </w:tc>
        <w:tc>
          <w:tcPr>
            <w:tcW w:w="0" w:type="auto"/>
            <w:tcBorders>
              <w:top w:val="single" w:sz="4" w:space="0" w:color="auto"/>
              <w:left w:val="single" w:sz="4" w:space="0" w:color="auto"/>
              <w:bottom w:val="single" w:sz="4" w:space="0" w:color="auto"/>
              <w:right w:val="single" w:sz="4" w:space="0" w:color="auto"/>
            </w:tcBorders>
            <w:vAlign w:val="center"/>
          </w:tcPr>
          <w:p w14:paraId="5F0632AD" w14:textId="77777777" w:rsidR="00A122AC" w:rsidRDefault="00A122AC">
            <w:pPr>
              <w:spacing w:line="280" w:lineRule="exact"/>
              <w:jc w:val="center"/>
              <w:textAlignment w:val="center"/>
              <w:rPr>
                <w:rFonts w:ascii="宋体" w:hAnsi="宋体" w:hint="eastAsia"/>
                <w:color w:val="000000"/>
                <w:sz w:val="24"/>
                <w:szCs w:val="20"/>
              </w:rPr>
            </w:pPr>
            <w:r>
              <w:rPr>
                <w:rFonts w:ascii="宋体" w:hAnsi="宋体" w:hint="eastAsia"/>
                <w:color w:val="000000"/>
                <w:sz w:val="24"/>
                <w:szCs w:val="20"/>
              </w:rPr>
              <w:t>生产制造企业</w:t>
            </w:r>
          </w:p>
        </w:tc>
        <w:tc>
          <w:tcPr>
            <w:tcW w:w="0" w:type="auto"/>
            <w:tcBorders>
              <w:top w:val="single" w:sz="4" w:space="0" w:color="auto"/>
              <w:left w:val="single" w:sz="4" w:space="0" w:color="auto"/>
              <w:bottom w:val="single" w:sz="4" w:space="0" w:color="auto"/>
              <w:right w:val="single" w:sz="4" w:space="0" w:color="auto"/>
            </w:tcBorders>
            <w:vAlign w:val="center"/>
          </w:tcPr>
          <w:p w14:paraId="0BD2FD6E" w14:textId="77777777" w:rsidR="00A122AC" w:rsidRDefault="00A122AC">
            <w:pPr>
              <w:spacing w:line="280" w:lineRule="exact"/>
              <w:jc w:val="center"/>
              <w:textAlignment w:val="center"/>
              <w:rPr>
                <w:rFonts w:ascii="宋体" w:hAnsi="宋体" w:hint="eastAsia"/>
                <w:color w:val="000000"/>
                <w:sz w:val="24"/>
                <w:szCs w:val="20"/>
              </w:rPr>
            </w:pPr>
            <w:r>
              <w:rPr>
                <w:rFonts w:ascii="宋体" w:hAnsi="宋体" w:hint="eastAsia"/>
                <w:color w:val="000000"/>
                <w:sz w:val="24"/>
                <w:szCs w:val="20"/>
              </w:rPr>
              <w:t>品牌、产地</w:t>
            </w:r>
          </w:p>
        </w:tc>
        <w:tc>
          <w:tcPr>
            <w:tcW w:w="0" w:type="auto"/>
            <w:tcBorders>
              <w:top w:val="single" w:sz="4" w:space="0" w:color="auto"/>
              <w:left w:val="single" w:sz="4" w:space="0" w:color="auto"/>
              <w:bottom w:val="single" w:sz="4" w:space="0" w:color="auto"/>
              <w:right w:val="single" w:sz="4" w:space="0" w:color="auto"/>
            </w:tcBorders>
            <w:vAlign w:val="center"/>
          </w:tcPr>
          <w:p w14:paraId="1837C87A" w14:textId="77777777" w:rsidR="00A122AC" w:rsidRDefault="00A122AC">
            <w:pPr>
              <w:spacing w:line="280" w:lineRule="exact"/>
              <w:jc w:val="center"/>
              <w:textAlignment w:val="center"/>
              <w:rPr>
                <w:rFonts w:ascii="宋体" w:hAnsi="宋体" w:hint="eastAsia"/>
                <w:color w:val="000000"/>
                <w:sz w:val="24"/>
                <w:szCs w:val="20"/>
              </w:rPr>
            </w:pPr>
            <w:r>
              <w:rPr>
                <w:rFonts w:ascii="宋体" w:hAnsi="宋体" w:hint="eastAsia"/>
                <w:color w:val="000000"/>
                <w:sz w:val="24"/>
                <w:szCs w:val="20"/>
              </w:rPr>
              <w:t>是否属于节能产品或环保产品</w:t>
            </w:r>
          </w:p>
        </w:tc>
        <w:tc>
          <w:tcPr>
            <w:tcW w:w="0" w:type="auto"/>
            <w:tcBorders>
              <w:top w:val="single" w:sz="4" w:space="0" w:color="auto"/>
              <w:left w:val="single" w:sz="4" w:space="0" w:color="auto"/>
              <w:bottom w:val="single" w:sz="4" w:space="0" w:color="auto"/>
              <w:right w:val="single" w:sz="4" w:space="0" w:color="auto"/>
            </w:tcBorders>
            <w:vAlign w:val="center"/>
          </w:tcPr>
          <w:p w14:paraId="2F12B182" w14:textId="77777777" w:rsidR="00A122AC" w:rsidRDefault="00A122AC">
            <w:pPr>
              <w:spacing w:line="280" w:lineRule="exact"/>
              <w:jc w:val="center"/>
              <w:textAlignment w:val="center"/>
              <w:rPr>
                <w:rFonts w:ascii="宋体" w:hAnsi="宋体" w:hint="eastAsia"/>
                <w:color w:val="000000"/>
                <w:sz w:val="24"/>
                <w:szCs w:val="20"/>
              </w:rPr>
            </w:pPr>
            <w:r>
              <w:rPr>
                <w:rFonts w:ascii="宋体" w:hAnsi="宋体" w:hint="eastAsia"/>
                <w:color w:val="000000"/>
                <w:sz w:val="24"/>
                <w:szCs w:val="20"/>
              </w:rPr>
              <w:t>是否属于强制性采购</w:t>
            </w:r>
          </w:p>
        </w:tc>
      </w:tr>
      <w:tr w:rsidR="00A122AC" w14:paraId="0872D0F9" w14:textId="77777777" w:rsidTr="00A122AC">
        <w:trPr>
          <w:cantSplit/>
          <w:trHeight w:val="500"/>
          <w:jc w:val="center"/>
        </w:trPr>
        <w:tc>
          <w:tcPr>
            <w:tcW w:w="0" w:type="auto"/>
            <w:tcBorders>
              <w:top w:val="single" w:sz="4" w:space="0" w:color="auto"/>
              <w:left w:val="single" w:sz="4" w:space="0" w:color="auto"/>
              <w:bottom w:val="single" w:sz="4" w:space="0" w:color="auto"/>
              <w:right w:val="single" w:sz="4" w:space="0" w:color="auto"/>
            </w:tcBorders>
          </w:tcPr>
          <w:p w14:paraId="13EE760A" w14:textId="77777777" w:rsidR="00A122AC" w:rsidRDefault="00A122AC">
            <w:pPr>
              <w:spacing w:line="280" w:lineRule="exact"/>
              <w:jc w:val="center"/>
              <w:textAlignment w:val="center"/>
              <w:rPr>
                <w:rFonts w:ascii="宋体" w:hAnsi="宋体" w:hint="eastAsia"/>
                <w:color w:val="000000"/>
                <w:sz w:val="24"/>
                <w:szCs w:val="20"/>
              </w:rPr>
            </w:pPr>
            <w:r>
              <w:rPr>
                <w:rFonts w:ascii="宋体" w:hAnsi="宋体" w:hint="eastAsia"/>
                <w:color w:val="000000"/>
                <w:sz w:val="24"/>
                <w:szCs w:val="20"/>
              </w:rPr>
              <w:t>1</w:t>
            </w:r>
          </w:p>
        </w:tc>
        <w:tc>
          <w:tcPr>
            <w:tcW w:w="0" w:type="auto"/>
            <w:tcBorders>
              <w:top w:val="single" w:sz="4" w:space="0" w:color="auto"/>
              <w:left w:val="single" w:sz="4" w:space="0" w:color="auto"/>
              <w:bottom w:val="single" w:sz="4" w:space="0" w:color="auto"/>
              <w:right w:val="single" w:sz="4" w:space="0" w:color="auto"/>
            </w:tcBorders>
          </w:tcPr>
          <w:p w14:paraId="3E3323B1" w14:textId="77777777" w:rsidR="00A122AC" w:rsidRDefault="00A122AC">
            <w:pPr>
              <w:spacing w:line="280" w:lineRule="exact"/>
              <w:textAlignment w:val="center"/>
              <w:rPr>
                <w:rFonts w:ascii="宋体" w:hAnsi="宋体" w:hint="eastAsia"/>
                <w:color w:val="000000"/>
                <w:sz w:val="24"/>
                <w:szCs w:val="20"/>
              </w:rPr>
            </w:pPr>
          </w:p>
        </w:tc>
        <w:tc>
          <w:tcPr>
            <w:tcW w:w="0" w:type="auto"/>
            <w:tcBorders>
              <w:top w:val="single" w:sz="4" w:space="0" w:color="auto"/>
              <w:left w:val="single" w:sz="4" w:space="0" w:color="auto"/>
              <w:bottom w:val="single" w:sz="4" w:space="0" w:color="auto"/>
              <w:right w:val="single" w:sz="4" w:space="0" w:color="auto"/>
            </w:tcBorders>
          </w:tcPr>
          <w:p w14:paraId="4AED10C5" w14:textId="77777777" w:rsidR="00A122AC" w:rsidRDefault="00A122AC">
            <w:pPr>
              <w:spacing w:line="280" w:lineRule="exact"/>
              <w:textAlignment w:val="center"/>
              <w:rPr>
                <w:rFonts w:ascii="宋体" w:hAnsi="宋体" w:hint="eastAsia"/>
                <w:color w:val="000000"/>
                <w:sz w:val="24"/>
                <w:szCs w:val="20"/>
              </w:rPr>
            </w:pPr>
          </w:p>
        </w:tc>
        <w:tc>
          <w:tcPr>
            <w:tcW w:w="0" w:type="auto"/>
            <w:tcBorders>
              <w:top w:val="single" w:sz="4" w:space="0" w:color="auto"/>
              <w:left w:val="single" w:sz="4" w:space="0" w:color="auto"/>
              <w:bottom w:val="single" w:sz="4" w:space="0" w:color="auto"/>
              <w:right w:val="single" w:sz="4" w:space="0" w:color="auto"/>
            </w:tcBorders>
          </w:tcPr>
          <w:p w14:paraId="03A93CBF" w14:textId="77777777" w:rsidR="00A122AC" w:rsidRDefault="00A122AC">
            <w:pPr>
              <w:spacing w:line="280" w:lineRule="exact"/>
              <w:textAlignment w:val="center"/>
              <w:rPr>
                <w:rFonts w:ascii="宋体" w:hAnsi="宋体" w:hint="eastAsia"/>
                <w:color w:val="000000"/>
                <w:sz w:val="24"/>
                <w:szCs w:val="20"/>
              </w:rPr>
            </w:pPr>
          </w:p>
        </w:tc>
        <w:tc>
          <w:tcPr>
            <w:tcW w:w="0" w:type="auto"/>
            <w:tcBorders>
              <w:top w:val="single" w:sz="4" w:space="0" w:color="auto"/>
              <w:left w:val="single" w:sz="4" w:space="0" w:color="auto"/>
              <w:bottom w:val="single" w:sz="4" w:space="0" w:color="auto"/>
              <w:right w:val="single" w:sz="4" w:space="0" w:color="auto"/>
            </w:tcBorders>
          </w:tcPr>
          <w:p w14:paraId="0E8C2370" w14:textId="77777777" w:rsidR="00A122AC" w:rsidRDefault="00A122AC">
            <w:pPr>
              <w:spacing w:line="280" w:lineRule="exact"/>
              <w:jc w:val="center"/>
              <w:textAlignment w:val="center"/>
              <w:rPr>
                <w:rFonts w:ascii="宋体" w:hAnsi="宋体" w:hint="eastAsia"/>
                <w:color w:val="000000"/>
                <w:sz w:val="24"/>
                <w:szCs w:val="20"/>
              </w:rPr>
            </w:pPr>
          </w:p>
        </w:tc>
        <w:tc>
          <w:tcPr>
            <w:tcW w:w="0" w:type="auto"/>
            <w:tcBorders>
              <w:top w:val="single" w:sz="4" w:space="0" w:color="auto"/>
              <w:left w:val="single" w:sz="4" w:space="0" w:color="auto"/>
              <w:bottom w:val="single" w:sz="4" w:space="0" w:color="auto"/>
              <w:right w:val="single" w:sz="4" w:space="0" w:color="auto"/>
            </w:tcBorders>
          </w:tcPr>
          <w:p w14:paraId="31382E12" w14:textId="77777777" w:rsidR="00A122AC" w:rsidRDefault="00A122AC">
            <w:pPr>
              <w:spacing w:line="280" w:lineRule="exact"/>
              <w:textAlignment w:val="center"/>
              <w:rPr>
                <w:rFonts w:ascii="宋体" w:hAnsi="宋体" w:hint="eastAsia"/>
                <w:color w:val="000000"/>
                <w:sz w:val="24"/>
                <w:szCs w:val="20"/>
              </w:rPr>
            </w:pPr>
          </w:p>
        </w:tc>
        <w:tc>
          <w:tcPr>
            <w:tcW w:w="0" w:type="auto"/>
            <w:tcBorders>
              <w:top w:val="single" w:sz="4" w:space="0" w:color="auto"/>
              <w:left w:val="single" w:sz="4" w:space="0" w:color="auto"/>
              <w:bottom w:val="single" w:sz="4" w:space="0" w:color="auto"/>
              <w:right w:val="single" w:sz="4" w:space="0" w:color="auto"/>
            </w:tcBorders>
          </w:tcPr>
          <w:p w14:paraId="534C2CB9" w14:textId="77777777" w:rsidR="00A122AC" w:rsidRDefault="00A122AC">
            <w:pPr>
              <w:spacing w:line="280" w:lineRule="exact"/>
              <w:textAlignment w:val="center"/>
              <w:rPr>
                <w:rFonts w:ascii="宋体" w:hAnsi="宋体" w:hint="eastAsia"/>
                <w:color w:val="000000"/>
                <w:sz w:val="24"/>
                <w:szCs w:val="20"/>
              </w:rPr>
            </w:pPr>
          </w:p>
        </w:tc>
        <w:tc>
          <w:tcPr>
            <w:tcW w:w="0" w:type="auto"/>
            <w:tcBorders>
              <w:top w:val="single" w:sz="4" w:space="0" w:color="auto"/>
              <w:left w:val="single" w:sz="4" w:space="0" w:color="auto"/>
              <w:bottom w:val="single" w:sz="4" w:space="0" w:color="auto"/>
              <w:right w:val="single" w:sz="4" w:space="0" w:color="auto"/>
            </w:tcBorders>
          </w:tcPr>
          <w:p w14:paraId="2C5C9A49" w14:textId="77777777" w:rsidR="00A122AC" w:rsidRDefault="00A122AC">
            <w:pPr>
              <w:spacing w:line="280" w:lineRule="exact"/>
              <w:textAlignment w:val="center"/>
              <w:rPr>
                <w:rFonts w:ascii="宋体" w:hAnsi="宋体" w:hint="eastAsia"/>
                <w:color w:val="000000"/>
                <w:sz w:val="24"/>
                <w:szCs w:val="20"/>
              </w:rPr>
            </w:pPr>
          </w:p>
        </w:tc>
        <w:tc>
          <w:tcPr>
            <w:tcW w:w="0" w:type="auto"/>
            <w:tcBorders>
              <w:top w:val="single" w:sz="4" w:space="0" w:color="auto"/>
              <w:left w:val="single" w:sz="4" w:space="0" w:color="auto"/>
              <w:bottom w:val="single" w:sz="4" w:space="0" w:color="auto"/>
              <w:right w:val="single" w:sz="4" w:space="0" w:color="auto"/>
            </w:tcBorders>
          </w:tcPr>
          <w:p w14:paraId="7797BDA1" w14:textId="77777777" w:rsidR="00A122AC" w:rsidRDefault="00A122AC">
            <w:pPr>
              <w:spacing w:line="280" w:lineRule="exact"/>
              <w:textAlignment w:val="center"/>
              <w:rPr>
                <w:rFonts w:ascii="宋体" w:hAnsi="宋体" w:hint="eastAsia"/>
                <w:color w:val="000000"/>
                <w:sz w:val="24"/>
                <w:szCs w:val="20"/>
              </w:rPr>
            </w:pPr>
          </w:p>
        </w:tc>
        <w:tc>
          <w:tcPr>
            <w:tcW w:w="0" w:type="auto"/>
            <w:tcBorders>
              <w:top w:val="single" w:sz="4" w:space="0" w:color="auto"/>
              <w:left w:val="single" w:sz="4" w:space="0" w:color="auto"/>
              <w:bottom w:val="single" w:sz="4" w:space="0" w:color="auto"/>
              <w:right w:val="single" w:sz="4" w:space="0" w:color="auto"/>
            </w:tcBorders>
          </w:tcPr>
          <w:p w14:paraId="69586552" w14:textId="77777777" w:rsidR="00A122AC" w:rsidRDefault="00A122AC">
            <w:pPr>
              <w:spacing w:line="280" w:lineRule="exact"/>
              <w:textAlignment w:val="center"/>
              <w:rPr>
                <w:rFonts w:ascii="宋体" w:hAnsi="宋体" w:hint="eastAsia"/>
                <w:color w:val="000000"/>
                <w:sz w:val="24"/>
                <w:szCs w:val="20"/>
              </w:rPr>
            </w:pPr>
          </w:p>
        </w:tc>
        <w:tc>
          <w:tcPr>
            <w:tcW w:w="0" w:type="auto"/>
            <w:tcBorders>
              <w:top w:val="single" w:sz="4" w:space="0" w:color="auto"/>
              <w:left w:val="single" w:sz="4" w:space="0" w:color="auto"/>
              <w:bottom w:val="single" w:sz="4" w:space="0" w:color="auto"/>
              <w:right w:val="single" w:sz="4" w:space="0" w:color="auto"/>
            </w:tcBorders>
          </w:tcPr>
          <w:p w14:paraId="7F33FCB6" w14:textId="77777777" w:rsidR="00A122AC" w:rsidRDefault="00A122AC">
            <w:pPr>
              <w:spacing w:line="280" w:lineRule="exact"/>
              <w:textAlignment w:val="center"/>
              <w:rPr>
                <w:rFonts w:ascii="宋体" w:hAnsi="宋体" w:hint="eastAsia"/>
                <w:color w:val="000000"/>
                <w:sz w:val="24"/>
                <w:szCs w:val="20"/>
              </w:rPr>
            </w:pPr>
          </w:p>
        </w:tc>
      </w:tr>
      <w:tr w:rsidR="00A122AC" w14:paraId="1D317D39" w14:textId="77777777" w:rsidTr="00A122AC">
        <w:trPr>
          <w:cantSplit/>
          <w:trHeight w:val="335"/>
          <w:jc w:val="center"/>
        </w:trPr>
        <w:tc>
          <w:tcPr>
            <w:tcW w:w="0" w:type="auto"/>
            <w:tcBorders>
              <w:top w:val="single" w:sz="4" w:space="0" w:color="auto"/>
              <w:left w:val="single" w:sz="4" w:space="0" w:color="auto"/>
              <w:bottom w:val="single" w:sz="4" w:space="0" w:color="auto"/>
              <w:right w:val="single" w:sz="4" w:space="0" w:color="auto"/>
            </w:tcBorders>
          </w:tcPr>
          <w:p w14:paraId="37C7A7DD" w14:textId="77777777" w:rsidR="00A122AC" w:rsidRDefault="00A122AC">
            <w:pPr>
              <w:spacing w:line="280" w:lineRule="exact"/>
              <w:jc w:val="center"/>
              <w:textAlignment w:val="center"/>
              <w:rPr>
                <w:rFonts w:ascii="宋体" w:hAnsi="宋体" w:hint="eastAsia"/>
                <w:color w:val="000000"/>
                <w:sz w:val="24"/>
                <w:szCs w:val="20"/>
              </w:rPr>
            </w:pPr>
            <w:r>
              <w:rPr>
                <w:rFonts w:ascii="宋体" w:hAnsi="宋体" w:hint="eastAsia"/>
                <w:color w:val="000000"/>
                <w:sz w:val="24"/>
                <w:szCs w:val="20"/>
              </w:rPr>
              <w:t>1.1</w:t>
            </w:r>
          </w:p>
        </w:tc>
        <w:tc>
          <w:tcPr>
            <w:tcW w:w="0" w:type="auto"/>
            <w:tcBorders>
              <w:top w:val="single" w:sz="4" w:space="0" w:color="auto"/>
              <w:left w:val="single" w:sz="4" w:space="0" w:color="auto"/>
              <w:bottom w:val="single" w:sz="4" w:space="0" w:color="auto"/>
              <w:right w:val="single" w:sz="4" w:space="0" w:color="auto"/>
            </w:tcBorders>
          </w:tcPr>
          <w:p w14:paraId="017FA719" w14:textId="77777777" w:rsidR="00A122AC" w:rsidRDefault="00A122AC">
            <w:pPr>
              <w:spacing w:line="280" w:lineRule="exact"/>
              <w:textAlignment w:val="center"/>
              <w:rPr>
                <w:rFonts w:ascii="宋体" w:hAnsi="宋体" w:hint="eastAsia"/>
                <w:color w:val="000000"/>
                <w:sz w:val="24"/>
                <w:szCs w:val="20"/>
              </w:rPr>
            </w:pPr>
          </w:p>
        </w:tc>
        <w:tc>
          <w:tcPr>
            <w:tcW w:w="0" w:type="auto"/>
            <w:tcBorders>
              <w:top w:val="single" w:sz="4" w:space="0" w:color="auto"/>
              <w:left w:val="single" w:sz="4" w:space="0" w:color="auto"/>
              <w:bottom w:val="single" w:sz="4" w:space="0" w:color="auto"/>
              <w:right w:val="single" w:sz="4" w:space="0" w:color="auto"/>
            </w:tcBorders>
          </w:tcPr>
          <w:p w14:paraId="193A2D72" w14:textId="77777777" w:rsidR="00A122AC" w:rsidRDefault="00A122AC">
            <w:pPr>
              <w:spacing w:line="280" w:lineRule="exact"/>
              <w:textAlignment w:val="center"/>
              <w:rPr>
                <w:rFonts w:ascii="宋体" w:hAnsi="宋体" w:hint="eastAsia"/>
                <w:color w:val="000000"/>
                <w:sz w:val="24"/>
                <w:szCs w:val="20"/>
              </w:rPr>
            </w:pPr>
          </w:p>
        </w:tc>
        <w:tc>
          <w:tcPr>
            <w:tcW w:w="0" w:type="auto"/>
            <w:tcBorders>
              <w:top w:val="single" w:sz="4" w:space="0" w:color="auto"/>
              <w:left w:val="single" w:sz="4" w:space="0" w:color="auto"/>
              <w:bottom w:val="single" w:sz="4" w:space="0" w:color="auto"/>
              <w:right w:val="single" w:sz="4" w:space="0" w:color="auto"/>
            </w:tcBorders>
          </w:tcPr>
          <w:p w14:paraId="67EE2D34" w14:textId="77777777" w:rsidR="00A122AC" w:rsidRDefault="00A122AC">
            <w:pPr>
              <w:spacing w:line="280" w:lineRule="exact"/>
              <w:textAlignment w:val="center"/>
              <w:rPr>
                <w:rFonts w:ascii="宋体" w:hAnsi="宋体" w:hint="eastAsia"/>
                <w:color w:val="000000"/>
                <w:sz w:val="24"/>
                <w:szCs w:val="20"/>
              </w:rPr>
            </w:pPr>
          </w:p>
        </w:tc>
        <w:tc>
          <w:tcPr>
            <w:tcW w:w="0" w:type="auto"/>
            <w:tcBorders>
              <w:top w:val="single" w:sz="4" w:space="0" w:color="auto"/>
              <w:left w:val="single" w:sz="4" w:space="0" w:color="auto"/>
              <w:bottom w:val="single" w:sz="4" w:space="0" w:color="auto"/>
              <w:right w:val="single" w:sz="4" w:space="0" w:color="auto"/>
            </w:tcBorders>
          </w:tcPr>
          <w:p w14:paraId="37491179" w14:textId="77777777" w:rsidR="00A122AC" w:rsidRDefault="00A122AC">
            <w:pPr>
              <w:spacing w:line="280" w:lineRule="exact"/>
              <w:textAlignment w:val="center"/>
              <w:rPr>
                <w:rFonts w:ascii="宋体" w:hAnsi="宋体" w:hint="eastAsia"/>
                <w:color w:val="000000"/>
                <w:sz w:val="24"/>
                <w:szCs w:val="20"/>
              </w:rPr>
            </w:pPr>
          </w:p>
        </w:tc>
        <w:tc>
          <w:tcPr>
            <w:tcW w:w="0" w:type="auto"/>
            <w:tcBorders>
              <w:top w:val="single" w:sz="4" w:space="0" w:color="auto"/>
              <w:left w:val="single" w:sz="4" w:space="0" w:color="auto"/>
              <w:bottom w:val="single" w:sz="4" w:space="0" w:color="auto"/>
              <w:right w:val="single" w:sz="4" w:space="0" w:color="auto"/>
            </w:tcBorders>
          </w:tcPr>
          <w:p w14:paraId="09302E92" w14:textId="77777777" w:rsidR="00A122AC" w:rsidRDefault="00A122AC">
            <w:pPr>
              <w:spacing w:line="280" w:lineRule="exact"/>
              <w:textAlignment w:val="center"/>
              <w:rPr>
                <w:rFonts w:ascii="宋体" w:hAnsi="宋体" w:hint="eastAsia"/>
                <w:color w:val="000000"/>
                <w:sz w:val="24"/>
                <w:szCs w:val="20"/>
              </w:rPr>
            </w:pPr>
          </w:p>
        </w:tc>
        <w:tc>
          <w:tcPr>
            <w:tcW w:w="0" w:type="auto"/>
            <w:tcBorders>
              <w:top w:val="single" w:sz="4" w:space="0" w:color="auto"/>
              <w:left w:val="single" w:sz="4" w:space="0" w:color="auto"/>
              <w:bottom w:val="single" w:sz="4" w:space="0" w:color="auto"/>
              <w:right w:val="single" w:sz="4" w:space="0" w:color="auto"/>
            </w:tcBorders>
          </w:tcPr>
          <w:p w14:paraId="187741D3" w14:textId="77777777" w:rsidR="00A122AC" w:rsidRDefault="00A122AC">
            <w:pPr>
              <w:spacing w:line="280" w:lineRule="exact"/>
              <w:textAlignment w:val="center"/>
              <w:rPr>
                <w:rFonts w:ascii="宋体" w:hAnsi="宋体" w:hint="eastAsia"/>
                <w:color w:val="000000"/>
                <w:sz w:val="24"/>
                <w:szCs w:val="20"/>
              </w:rPr>
            </w:pPr>
          </w:p>
        </w:tc>
        <w:tc>
          <w:tcPr>
            <w:tcW w:w="0" w:type="auto"/>
            <w:tcBorders>
              <w:top w:val="single" w:sz="4" w:space="0" w:color="auto"/>
              <w:left w:val="single" w:sz="4" w:space="0" w:color="auto"/>
              <w:bottom w:val="single" w:sz="4" w:space="0" w:color="auto"/>
              <w:right w:val="single" w:sz="4" w:space="0" w:color="auto"/>
            </w:tcBorders>
          </w:tcPr>
          <w:p w14:paraId="32250AA1" w14:textId="77777777" w:rsidR="00A122AC" w:rsidRDefault="00A122AC">
            <w:pPr>
              <w:spacing w:line="280" w:lineRule="exact"/>
              <w:textAlignment w:val="center"/>
              <w:rPr>
                <w:rFonts w:ascii="宋体" w:hAnsi="宋体" w:hint="eastAsia"/>
                <w:color w:val="000000"/>
                <w:sz w:val="24"/>
                <w:szCs w:val="20"/>
              </w:rPr>
            </w:pPr>
          </w:p>
        </w:tc>
        <w:tc>
          <w:tcPr>
            <w:tcW w:w="0" w:type="auto"/>
            <w:tcBorders>
              <w:top w:val="single" w:sz="4" w:space="0" w:color="auto"/>
              <w:left w:val="single" w:sz="4" w:space="0" w:color="auto"/>
              <w:bottom w:val="single" w:sz="4" w:space="0" w:color="auto"/>
              <w:right w:val="single" w:sz="4" w:space="0" w:color="auto"/>
            </w:tcBorders>
          </w:tcPr>
          <w:p w14:paraId="52158732" w14:textId="77777777" w:rsidR="00A122AC" w:rsidRDefault="00A122AC">
            <w:pPr>
              <w:spacing w:line="280" w:lineRule="exact"/>
              <w:textAlignment w:val="center"/>
              <w:rPr>
                <w:rFonts w:ascii="宋体" w:hAnsi="宋体" w:hint="eastAsia"/>
                <w:color w:val="000000"/>
                <w:sz w:val="24"/>
                <w:szCs w:val="20"/>
              </w:rPr>
            </w:pPr>
          </w:p>
        </w:tc>
        <w:tc>
          <w:tcPr>
            <w:tcW w:w="0" w:type="auto"/>
            <w:tcBorders>
              <w:top w:val="single" w:sz="4" w:space="0" w:color="auto"/>
              <w:left w:val="single" w:sz="4" w:space="0" w:color="auto"/>
              <w:bottom w:val="single" w:sz="4" w:space="0" w:color="auto"/>
              <w:right w:val="single" w:sz="4" w:space="0" w:color="auto"/>
            </w:tcBorders>
          </w:tcPr>
          <w:p w14:paraId="0A51A9AA" w14:textId="77777777" w:rsidR="00A122AC" w:rsidRDefault="00A122AC">
            <w:pPr>
              <w:spacing w:line="280" w:lineRule="exact"/>
              <w:textAlignment w:val="center"/>
              <w:rPr>
                <w:rFonts w:ascii="宋体" w:hAnsi="宋体" w:hint="eastAsia"/>
                <w:color w:val="000000"/>
                <w:sz w:val="24"/>
                <w:szCs w:val="20"/>
              </w:rPr>
            </w:pPr>
          </w:p>
        </w:tc>
        <w:tc>
          <w:tcPr>
            <w:tcW w:w="0" w:type="auto"/>
            <w:tcBorders>
              <w:top w:val="single" w:sz="4" w:space="0" w:color="auto"/>
              <w:left w:val="single" w:sz="4" w:space="0" w:color="auto"/>
              <w:bottom w:val="single" w:sz="4" w:space="0" w:color="auto"/>
              <w:right w:val="single" w:sz="4" w:space="0" w:color="auto"/>
            </w:tcBorders>
          </w:tcPr>
          <w:p w14:paraId="79E6900F" w14:textId="77777777" w:rsidR="00A122AC" w:rsidRDefault="00A122AC">
            <w:pPr>
              <w:spacing w:line="280" w:lineRule="exact"/>
              <w:textAlignment w:val="center"/>
              <w:rPr>
                <w:rFonts w:ascii="宋体" w:hAnsi="宋体" w:hint="eastAsia"/>
                <w:color w:val="000000"/>
                <w:sz w:val="24"/>
                <w:szCs w:val="20"/>
              </w:rPr>
            </w:pPr>
          </w:p>
        </w:tc>
      </w:tr>
      <w:tr w:rsidR="00A122AC" w14:paraId="67F531FF" w14:textId="77777777" w:rsidTr="00A122AC">
        <w:trPr>
          <w:cantSplit/>
          <w:trHeight w:val="335"/>
          <w:jc w:val="center"/>
        </w:trPr>
        <w:tc>
          <w:tcPr>
            <w:tcW w:w="0" w:type="auto"/>
            <w:tcBorders>
              <w:top w:val="single" w:sz="4" w:space="0" w:color="auto"/>
              <w:left w:val="single" w:sz="4" w:space="0" w:color="auto"/>
              <w:bottom w:val="single" w:sz="4" w:space="0" w:color="auto"/>
              <w:right w:val="single" w:sz="4" w:space="0" w:color="auto"/>
            </w:tcBorders>
          </w:tcPr>
          <w:p w14:paraId="0E9DAB3B" w14:textId="77777777" w:rsidR="00A122AC" w:rsidRDefault="00A122AC">
            <w:pPr>
              <w:spacing w:line="280" w:lineRule="exact"/>
              <w:jc w:val="center"/>
              <w:textAlignment w:val="center"/>
              <w:rPr>
                <w:rFonts w:ascii="宋体" w:hAnsi="宋体" w:hint="eastAsia"/>
                <w:color w:val="000000"/>
                <w:sz w:val="24"/>
                <w:szCs w:val="20"/>
              </w:rPr>
            </w:pPr>
            <w:r>
              <w:rPr>
                <w:rFonts w:ascii="宋体" w:hAnsi="宋体" w:hint="eastAsia"/>
                <w:color w:val="000000"/>
                <w:sz w:val="24"/>
                <w:szCs w:val="20"/>
              </w:rPr>
              <w:t>1.2</w:t>
            </w:r>
          </w:p>
        </w:tc>
        <w:tc>
          <w:tcPr>
            <w:tcW w:w="0" w:type="auto"/>
            <w:tcBorders>
              <w:top w:val="single" w:sz="4" w:space="0" w:color="auto"/>
              <w:left w:val="single" w:sz="4" w:space="0" w:color="auto"/>
              <w:bottom w:val="single" w:sz="4" w:space="0" w:color="auto"/>
              <w:right w:val="single" w:sz="4" w:space="0" w:color="auto"/>
            </w:tcBorders>
          </w:tcPr>
          <w:p w14:paraId="51BEC0C3" w14:textId="77777777" w:rsidR="00A122AC" w:rsidRDefault="00A122AC">
            <w:pPr>
              <w:spacing w:line="280" w:lineRule="exact"/>
              <w:textAlignment w:val="center"/>
              <w:rPr>
                <w:rFonts w:ascii="宋体" w:hAnsi="宋体" w:hint="eastAsia"/>
                <w:color w:val="000000"/>
                <w:sz w:val="24"/>
                <w:szCs w:val="20"/>
              </w:rPr>
            </w:pPr>
          </w:p>
        </w:tc>
        <w:tc>
          <w:tcPr>
            <w:tcW w:w="0" w:type="auto"/>
            <w:tcBorders>
              <w:top w:val="single" w:sz="4" w:space="0" w:color="auto"/>
              <w:left w:val="single" w:sz="4" w:space="0" w:color="auto"/>
              <w:bottom w:val="single" w:sz="4" w:space="0" w:color="auto"/>
              <w:right w:val="single" w:sz="4" w:space="0" w:color="auto"/>
            </w:tcBorders>
          </w:tcPr>
          <w:p w14:paraId="1DF5D9E0" w14:textId="77777777" w:rsidR="00A122AC" w:rsidRDefault="00A122AC">
            <w:pPr>
              <w:spacing w:line="280" w:lineRule="exact"/>
              <w:textAlignment w:val="center"/>
              <w:rPr>
                <w:rFonts w:ascii="宋体" w:hAnsi="宋体" w:hint="eastAsia"/>
                <w:color w:val="000000"/>
                <w:sz w:val="24"/>
                <w:szCs w:val="20"/>
              </w:rPr>
            </w:pPr>
          </w:p>
        </w:tc>
        <w:tc>
          <w:tcPr>
            <w:tcW w:w="0" w:type="auto"/>
            <w:tcBorders>
              <w:top w:val="single" w:sz="4" w:space="0" w:color="auto"/>
              <w:left w:val="single" w:sz="4" w:space="0" w:color="auto"/>
              <w:bottom w:val="single" w:sz="4" w:space="0" w:color="auto"/>
              <w:right w:val="single" w:sz="4" w:space="0" w:color="auto"/>
            </w:tcBorders>
          </w:tcPr>
          <w:p w14:paraId="7BB42277" w14:textId="77777777" w:rsidR="00A122AC" w:rsidRDefault="00A122AC">
            <w:pPr>
              <w:spacing w:line="280" w:lineRule="exact"/>
              <w:textAlignment w:val="center"/>
              <w:rPr>
                <w:rFonts w:ascii="宋体" w:hAnsi="宋体" w:hint="eastAsia"/>
                <w:color w:val="000000"/>
                <w:sz w:val="24"/>
                <w:szCs w:val="20"/>
              </w:rPr>
            </w:pPr>
          </w:p>
        </w:tc>
        <w:tc>
          <w:tcPr>
            <w:tcW w:w="0" w:type="auto"/>
            <w:tcBorders>
              <w:top w:val="single" w:sz="4" w:space="0" w:color="auto"/>
              <w:left w:val="single" w:sz="4" w:space="0" w:color="auto"/>
              <w:bottom w:val="single" w:sz="4" w:space="0" w:color="auto"/>
              <w:right w:val="single" w:sz="4" w:space="0" w:color="auto"/>
            </w:tcBorders>
          </w:tcPr>
          <w:p w14:paraId="489B22FF" w14:textId="77777777" w:rsidR="00A122AC" w:rsidRDefault="00A122AC">
            <w:pPr>
              <w:spacing w:line="280" w:lineRule="exact"/>
              <w:textAlignment w:val="center"/>
              <w:rPr>
                <w:rFonts w:ascii="宋体" w:hAnsi="宋体" w:hint="eastAsia"/>
                <w:color w:val="000000"/>
                <w:sz w:val="24"/>
                <w:szCs w:val="20"/>
              </w:rPr>
            </w:pPr>
          </w:p>
        </w:tc>
        <w:tc>
          <w:tcPr>
            <w:tcW w:w="0" w:type="auto"/>
            <w:tcBorders>
              <w:top w:val="single" w:sz="4" w:space="0" w:color="auto"/>
              <w:left w:val="single" w:sz="4" w:space="0" w:color="auto"/>
              <w:bottom w:val="single" w:sz="4" w:space="0" w:color="auto"/>
              <w:right w:val="single" w:sz="4" w:space="0" w:color="auto"/>
            </w:tcBorders>
          </w:tcPr>
          <w:p w14:paraId="029A5C8B" w14:textId="77777777" w:rsidR="00A122AC" w:rsidRDefault="00A122AC">
            <w:pPr>
              <w:spacing w:line="280" w:lineRule="exact"/>
              <w:textAlignment w:val="center"/>
              <w:rPr>
                <w:rFonts w:ascii="宋体" w:hAnsi="宋体" w:hint="eastAsia"/>
                <w:color w:val="000000"/>
                <w:sz w:val="24"/>
                <w:szCs w:val="20"/>
              </w:rPr>
            </w:pPr>
          </w:p>
        </w:tc>
        <w:tc>
          <w:tcPr>
            <w:tcW w:w="0" w:type="auto"/>
            <w:tcBorders>
              <w:top w:val="single" w:sz="4" w:space="0" w:color="auto"/>
              <w:left w:val="single" w:sz="4" w:space="0" w:color="auto"/>
              <w:bottom w:val="single" w:sz="4" w:space="0" w:color="auto"/>
              <w:right w:val="single" w:sz="4" w:space="0" w:color="auto"/>
            </w:tcBorders>
          </w:tcPr>
          <w:p w14:paraId="76DCF40B" w14:textId="77777777" w:rsidR="00A122AC" w:rsidRDefault="00A122AC">
            <w:pPr>
              <w:spacing w:line="280" w:lineRule="exact"/>
              <w:textAlignment w:val="center"/>
              <w:rPr>
                <w:rFonts w:ascii="宋体" w:hAnsi="宋体" w:hint="eastAsia"/>
                <w:color w:val="000000"/>
                <w:sz w:val="24"/>
                <w:szCs w:val="20"/>
              </w:rPr>
            </w:pPr>
          </w:p>
        </w:tc>
        <w:tc>
          <w:tcPr>
            <w:tcW w:w="0" w:type="auto"/>
            <w:tcBorders>
              <w:top w:val="single" w:sz="4" w:space="0" w:color="auto"/>
              <w:left w:val="single" w:sz="4" w:space="0" w:color="auto"/>
              <w:bottom w:val="single" w:sz="4" w:space="0" w:color="auto"/>
              <w:right w:val="single" w:sz="4" w:space="0" w:color="auto"/>
            </w:tcBorders>
          </w:tcPr>
          <w:p w14:paraId="158B4901" w14:textId="77777777" w:rsidR="00A122AC" w:rsidRDefault="00A122AC">
            <w:pPr>
              <w:spacing w:line="280" w:lineRule="exact"/>
              <w:textAlignment w:val="center"/>
              <w:rPr>
                <w:rFonts w:ascii="宋体" w:hAnsi="宋体" w:hint="eastAsia"/>
                <w:color w:val="000000"/>
                <w:sz w:val="24"/>
                <w:szCs w:val="20"/>
              </w:rPr>
            </w:pPr>
          </w:p>
        </w:tc>
        <w:tc>
          <w:tcPr>
            <w:tcW w:w="0" w:type="auto"/>
            <w:tcBorders>
              <w:top w:val="single" w:sz="4" w:space="0" w:color="auto"/>
              <w:left w:val="single" w:sz="4" w:space="0" w:color="auto"/>
              <w:bottom w:val="single" w:sz="4" w:space="0" w:color="auto"/>
              <w:right w:val="single" w:sz="4" w:space="0" w:color="auto"/>
            </w:tcBorders>
          </w:tcPr>
          <w:p w14:paraId="1B7C7146" w14:textId="77777777" w:rsidR="00A122AC" w:rsidRDefault="00A122AC">
            <w:pPr>
              <w:spacing w:line="280" w:lineRule="exact"/>
              <w:textAlignment w:val="center"/>
              <w:rPr>
                <w:rFonts w:ascii="宋体" w:hAnsi="宋体" w:hint="eastAsia"/>
                <w:color w:val="000000"/>
                <w:sz w:val="24"/>
                <w:szCs w:val="20"/>
              </w:rPr>
            </w:pPr>
          </w:p>
        </w:tc>
        <w:tc>
          <w:tcPr>
            <w:tcW w:w="0" w:type="auto"/>
            <w:tcBorders>
              <w:top w:val="single" w:sz="4" w:space="0" w:color="auto"/>
              <w:left w:val="single" w:sz="4" w:space="0" w:color="auto"/>
              <w:bottom w:val="single" w:sz="4" w:space="0" w:color="auto"/>
              <w:right w:val="single" w:sz="4" w:space="0" w:color="auto"/>
            </w:tcBorders>
          </w:tcPr>
          <w:p w14:paraId="29927FCA" w14:textId="77777777" w:rsidR="00A122AC" w:rsidRDefault="00A122AC">
            <w:pPr>
              <w:spacing w:line="280" w:lineRule="exact"/>
              <w:textAlignment w:val="center"/>
              <w:rPr>
                <w:rFonts w:ascii="宋体" w:hAnsi="宋体" w:hint="eastAsia"/>
                <w:color w:val="000000"/>
                <w:sz w:val="24"/>
                <w:szCs w:val="20"/>
              </w:rPr>
            </w:pPr>
          </w:p>
        </w:tc>
        <w:tc>
          <w:tcPr>
            <w:tcW w:w="0" w:type="auto"/>
            <w:tcBorders>
              <w:top w:val="single" w:sz="4" w:space="0" w:color="auto"/>
              <w:left w:val="single" w:sz="4" w:space="0" w:color="auto"/>
              <w:bottom w:val="single" w:sz="4" w:space="0" w:color="auto"/>
              <w:right w:val="single" w:sz="4" w:space="0" w:color="auto"/>
            </w:tcBorders>
          </w:tcPr>
          <w:p w14:paraId="743D1FAD" w14:textId="77777777" w:rsidR="00A122AC" w:rsidRDefault="00A122AC">
            <w:pPr>
              <w:spacing w:line="280" w:lineRule="exact"/>
              <w:textAlignment w:val="center"/>
              <w:rPr>
                <w:rFonts w:ascii="宋体" w:hAnsi="宋体" w:hint="eastAsia"/>
                <w:color w:val="000000"/>
                <w:sz w:val="24"/>
                <w:szCs w:val="20"/>
              </w:rPr>
            </w:pPr>
          </w:p>
        </w:tc>
      </w:tr>
      <w:tr w:rsidR="002019CF" w14:paraId="47AD811C" w14:textId="77777777" w:rsidTr="00A122AC">
        <w:trPr>
          <w:cantSplit/>
          <w:trHeight w:val="335"/>
          <w:jc w:val="center"/>
        </w:trPr>
        <w:tc>
          <w:tcPr>
            <w:tcW w:w="0" w:type="auto"/>
            <w:gridSpan w:val="11"/>
            <w:tcBorders>
              <w:top w:val="single" w:sz="4" w:space="0" w:color="auto"/>
              <w:left w:val="single" w:sz="4" w:space="0" w:color="auto"/>
              <w:bottom w:val="single" w:sz="4" w:space="0" w:color="auto"/>
              <w:right w:val="single" w:sz="4" w:space="0" w:color="auto"/>
            </w:tcBorders>
          </w:tcPr>
          <w:p w14:paraId="448BF11B" w14:textId="77777777" w:rsidR="002019CF" w:rsidRDefault="00000000">
            <w:pPr>
              <w:spacing w:line="280" w:lineRule="exact"/>
              <w:textAlignment w:val="center"/>
              <w:rPr>
                <w:rFonts w:ascii="宋体" w:hAnsi="宋体" w:hint="eastAsia"/>
                <w:color w:val="000000"/>
                <w:sz w:val="24"/>
                <w:szCs w:val="20"/>
              </w:rPr>
            </w:pPr>
            <w:r>
              <w:rPr>
                <w:rFonts w:ascii="宋体" w:hAnsi="宋体" w:hint="eastAsia"/>
                <w:color w:val="000000"/>
                <w:sz w:val="24"/>
                <w:szCs w:val="20"/>
              </w:rPr>
              <w:t>……</w:t>
            </w:r>
          </w:p>
        </w:tc>
      </w:tr>
      <w:tr w:rsidR="002019CF" w14:paraId="1597F41C" w14:textId="77777777" w:rsidTr="00A122AC">
        <w:trPr>
          <w:cantSplit/>
          <w:trHeight w:val="335"/>
          <w:jc w:val="center"/>
        </w:trPr>
        <w:tc>
          <w:tcPr>
            <w:tcW w:w="0" w:type="auto"/>
            <w:gridSpan w:val="11"/>
            <w:tcBorders>
              <w:top w:val="single" w:sz="4" w:space="0" w:color="auto"/>
              <w:left w:val="single" w:sz="4" w:space="0" w:color="auto"/>
              <w:bottom w:val="single" w:sz="4" w:space="0" w:color="auto"/>
              <w:right w:val="single" w:sz="4" w:space="0" w:color="auto"/>
            </w:tcBorders>
            <w:vAlign w:val="center"/>
          </w:tcPr>
          <w:p w14:paraId="663EE304" w14:textId="77777777" w:rsidR="002019CF" w:rsidRDefault="00000000">
            <w:pPr>
              <w:spacing w:line="360" w:lineRule="exact"/>
              <w:textAlignment w:val="center"/>
              <w:rPr>
                <w:rFonts w:ascii="宋体" w:hAnsi="宋体" w:hint="eastAsia"/>
                <w:color w:val="000000"/>
                <w:sz w:val="24"/>
              </w:rPr>
            </w:pPr>
            <w:r>
              <w:rPr>
                <w:rFonts w:ascii="宋体" w:hAnsi="宋体" w:hint="eastAsia"/>
                <w:color w:val="000000"/>
                <w:sz w:val="24"/>
              </w:rPr>
              <w:t>其它费用：（元）</w:t>
            </w:r>
          </w:p>
        </w:tc>
      </w:tr>
      <w:tr w:rsidR="002019CF" w14:paraId="25121070" w14:textId="77777777" w:rsidTr="00A122AC">
        <w:trPr>
          <w:cantSplit/>
          <w:trHeight w:val="335"/>
          <w:jc w:val="center"/>
        </w:trPr>
        <w:tc>
          <w:tcPr>
            <w:tcW w:w="0" w:type="auto"/>
            <w:gridSpan w:val="11"/>
            <w:tcBorders>
              <w:top w:val="single" w:sz="4" w:space="0" w:color="auto"/>
              <w:left w:val="single" w:sz="4" w:space="0" w:color="auto"/>
              <w:bottom w:val="single" w:sz="4" w:space="0" w:color="auto"/>
              <w:right w:val="single" w:sz="4" w:space="0" w:color="auto"/>
            </w:tcBorders>
          </w:tcPr>
          <w:p w14:paraId="017C9FFB" w14:textId="77777777" w:rsidR="002019CF" w:rsidRDefault="00000000">
            <w:pPr>
              <w:spacing w:line="280" w:lineRule="exact"/>
              <w:textAlignment w:val="center"/>
              <w:rPr>
                <w:rFonts w:ascii="宋体" w:hAnsi="宋体" w:hint="eastAsia"/>
                <w:color w:val="000000"/>
                <w:sz w:val="24"/>
                <w:szCs w:val="20"/>
              </w:rPr>
            </w:pPr>
            <w:r>
              <w:rPr>
                <w:rFonts w:ascii="宋体" w:hAnsi="宋体" w:hint="eastAsia"/>
                <w:color w:val="000000"/>
                <w:sz w:val="24"/>
                <w:szCs w:val="20"/>
              </w:rPr>
              <w:t>合计总价（元）：大写：                                小写：</w:t>
            </w:r>
          </w:p>
        </w:tc>
      </w:tr>
    </w:tbl>
    <w:p w14:paraId="16C9668E" w14:textId="77777777" w:rsidR="002019CF" w:rsidRDefault="00000000">
      <w:pPr>
        <w:spacing w:before="240" w:after="240"/>
        <w:ind w:firstLine="480"/>
        <w:textAlignment w:val="center"/>
        <w:rPr>
          <w:rFonts w:ascii="宋体" w:hAnsi="宋体" w:cs="Cambria" w:hint="eastAsia"/>
          <w:color w:val="000000"/>
          <w:sz w:val="24"/>
          <w:szCs w:val="20"/>
        </w:rPr>
      </w:pPr>
      <w:r>
        <w:rPr>
          <w:rFonts w:ascii="宋体" w:hAnsi="宋体" w:cs="Cambria"/>
          <w:color w:val="000000"/>
          <w:sz w:val="24"/>
        </w:rPr>
        <w:t>注：</w:t>
      </w:r>
      <w:r>
        <w:rPr>
          <w:rFonts w:ascii="宋体" w:hAnsi="宋体" w:cs="Cambria" w:hint="eastAsia"/>
          <w:color w:val="000000"/>
          <w:sz w:val="24"/>
          <w:szCs w:val="20"/>
        </w:rPr>
        <w:t>（1）随机备品附件、易损件、专用工具明细也填于上表(需专门标识注明)。</w:t>
      </w:r>
    </w:p>
    <w:p w14:paraId="4770248F" w14:textId="77777777" w:rsidR="002019CF" w:rsidRDefault="00000000">
      <w:pPr>
        <w:spacing w:before="240" w:after="240"/>
        <w:ind w:firstLine="480"/>
        <w:textAlignment w:val="center"/>
        <w:rPr>
          <w:rFonts w:ascii="宋体" w:hAnsi="宋体" w:cs="Cambria" w:hint="eastAsia"/>
          <w:color w:val="000000"/>
          <w:sz w:val="24"/>
          <w:szCs w:val="20"/>
        </w:rPr>
      </w:pPr>
      <w:r>
        <w:rPr>
          <w:rFonts w:ascii="宋体" w:hAnsi="宋体" w:cs="Cambria" w:hint="eastAsia"/>
          <w:color w:val="000000"/>
          <w:sz w:val="24"/>
          <w:szCs w:val="20"/>
        </w:rPr>
        <w:t>（2）如有其它费用请单独列明。</w:t>
      </w:r>
    </w:p>
    <w:p w14:paraId="24006D07" w14:textId="77777777" w:rsidR="002019CF" w:rsidRDefault="00000000">
      <w:pPr>
        <w:pStyle w:val="a6"/>
        <w:adjustRightInd w:val="0"/>
        <w:snapToGrid w:val="0"/>
        <w:spacing w:after="0" w:line="579" w:lineRule="exact"/>
        <w:ind w:firstLine="640"/>
        <w:jc w:val="center"/>
        <w:rPr>
          <w:sz w:val="22"/>
          <w:szCs w:val="22"/>
        </w:rPr>
      </w:pPr>
      <w:r>
        <w:rPr>
          <w:rFonts w:hint="eastAsia"/>
          <w:sz w:val="22"/>
          <w:szCs w:val="22"/>
        </w:rPr>
        <w:t>报价单位（章）：</w:t>
      </w:r>
    </w:p>
    <w:p w14:paraId="3F637C4F" w14:textId="77777777" w:rsidR="002019CF" w:rsidRDefault="00000000">
      <w:pPr>
        <w:pStyle w:val="a6"/>
        <w:adjustRightInd w:val="0"/>
        <w:snapToGrid w:val="0"/>
        <w:spacing w:after="0" w:line="579" w:lineRule="exact"/>
        <w:ind w:firstLine="640"/>
        <w:jc w:val="center"/>
        <w:rPr>
          <w:sz w:val="22"/>
          <w:szCs w:val="22"/>
        </w:rPr>
      </w:pPr>
      <w:r>
        <w:rPr>
          <w:rFonts w:hint="eastAsia"/>
          <w:sz w:val="22"/>
          <w:szCs w:val="22"/>
        </w:rPr>
        <w:t xml:space="preserve">                            2025</w:t>
      </w:r>
      <w:r>
        <w:rPr>
          <w:rFonts w:hint="eastAsia"/>
          <w:sz w:val="22"/>
          <w:szCs w:val="22"/>
        </w:rPr>
        <w:t>年</w:t>
      </w:r>
      <w:r>
        <w:rPr>
          <w:rFonts w:hint="eastAsia"/>
          <w:sz w:val="22"/>
          <w:szCs w:val="22"/>
        </w:rPr>
        <w:t xml:space="preserve">   </w:t>
      </w:r>
      <w:r>
        <w:rPr>
          <w:rFonts w:hint="eastAsia"/>
          <w:sz w:val="22"/>
          <w:szCs w:val="22"/>
        </w:rPr>
        <w:t>月</w:t>
      </w:r>
      <w:r>
        <w:rPr>
          <w:rFonts w:hint="eastAsia"/>
          <w:sz w:val="22"/>
          <w:szCs w:val="22"/>
        </w:rPr>
        <w:t xml:space="preserve">  </w:t>
      </w:r>
      <w:r>
        <w:rPr>
          <w:rFonts w:hint="eastAsia"/>
          <w:sz w:val="22"/>
          <w:szCs w:val="22"/>
        </w:rPr>
        <w:t>日</w:t>
      </w:r>
    </w:p>
    <w:p w14:paraId="6452E064" w14:textId="77777777" w:rsidR="002019CF" w:rsidRDefault="00000000">
      <w:pPr>
        <w:pStyle w:val="2"/>
      </w:pPr>
      <w:r>
        <w:br w:type="page"/>
      </w:r>
    </w:p>
    <w:p w14:paraId="37534EDB" w14:textId="77777777" w:rsidR="002019CF" w:rsidRDefault="002019CF">
      <w:pPr>
        <w:pStyle w:val="a6"/>
        <w:adjustRightInd w:val="0"/>
        <w:snapToGrid w:val="0"/>
        <w:spacing w:after="0" w:line="579" w:lineRule="exact"/>
        <w:ind w:firstLine="640"/>
        <w:jc w:val="center"/>
        <w:rPr>
          <w:sz w:val="32"/>
          <w:szCs w:val="32"/>
        </w:rPr>
      </w:pPr>
    </w:p>
    <w:p w14:paraId="02E5E0E4" w14:textId="77777777" w:rsidR="002019CF" w:rsidRDefault="002019CF">
      <w:pPr>
        <w:adjustRightInd w:val="0"/>
        <w:snapToGrid w:val="0"/>
        <w:spacing w:line="579" w:lineRule="exact"/>
        <w:ind w:firstLine="640"/>
        <w:rPr>
          <w:rFonts w:ascii="仿宋" w:eastAsia="仿宋" w:hAnsi="仿宋" w:cs="仿宋" w:hint="eastAsia"/>
          <w:kern w:val="44"/>
          <w:sz w:val="28"/>
          <w:szCs w:val="28"/>
        </w:rPr>
      </w:pPr>
    </w:p>
    <w:p w14:paraId="119A4506" w14:textId="77777777" w:rsidR="002019CF" w:rsidRDefault="00000000">
      <w:pPr>
        <w:adjustRightInd w:val="0"/>
        <w:snapToGrid w:val="0"/>
        <w:spacing w:line="579" w:lineRule="exact"/>
        <w:jc w:val="center"/>
        <w:rPr>
          <w:rFonts w:ascii="黑体" w:eastAsia="黑体"/>
          <w:sz w:val="36"/>
          <w:szCs w:val="36"/>
        </w:rPr>
      </w:pPr>
      <w:r>
        <w:rPr>
          <w:rFonts w:ascii="黑体" w:eastAsia="黑体" w:hint="eastAsia"/>
          <w:sz w:val="36"/>
          <w:szCs w:val="36"/>
        </w:rPr>
        <w:t>近三年在经营活动中无重大违法记录声明函</w:t>
      </w:r>
    </w:p>
    <w:p w14:paraId="390B28F6" w14:textId="77777777" w:rsidR="002019CF" w:rsidRDefault="002019CF">
      <w:pPr>
        <w:adjustRightInd w:val="0"/>
        <w:snapToGrid w:val="0"/>
        <w:spacing w:line="579" w:lineRule="exact"/>
        <w:ind w:firstLine="640"/>
        <w:rPr>
          <w:rFonts w:ascii="仿宋" w:eastAsia="仿宋" w:hAnsi="仿宋" w:cs="仿宋" w:hint="eastAsia"/>
          <w:sz w:val="32"/>
          <w:szCs w:val="32"/>
        </w:rPr>
      </w:pPr>
    </w:p>
    <w:p w14:paraId="2C86F813" w14:textId="77777777" w:rsidR="002019CF" w:rsidRDefault="00000000">
      <w:pPr>
        <w:adjustRightInd w:val="0"/>
        <w:snapToGrid w:val="0"/>
        <w:spacing w:line="579" w:lineRule="exact"/>
        <w:rPr>
          <w:rFonts w:ascii="仿宋" w:eastAsia="仿宋" w:hAnsi="仿宋" w:cs="仿宋" w:hint="eastAsia"/>
          <w:sz w:val="32"/>
          <w:szCs w:val="32"/>
        </w:rPr>
      </w:pPr>
      <w:r>
        <w:rPr>
          <w:rFonts w:ascii="仿宋" w:eastAsia="仿宋" w:hAnsi="仿宋" w:cs="仿宋" w:hint="eastAsia"/>
          <w:sz w:val="32"/>
          <w:szCs w:val="32"/>
        </w:rPr>
        <w:t>山东城市服务职业学院：</w:t>
      </w:r>
    </w:p>
    <w:p w14:paraId="58C4D3DF" w14:textId="77777777" w:rsidR="002019CF" w:rsidRDefault="00000000">
      <w:pPr>
        <w:adjustRightInd w:val="0"/>
        <w:snapToGrid w:val="0"/>
        <w:spacing w:line="579" w:lineRule="exact"/>
        <w:ind w:firstLineChars="200" w:firstLine="640"/>
        <w:rPr>
          <w:rFonts w:ascii="仿宋" w:eastAsia="仿宋" w:hAnsi="仿宋" w:cs="仿宋" w:hint="eastAsia"/>
          <w:bCs/>
          <w:sz w:val="32"/>
          <w:szCs w:val="32"/>
        </w:rPr>
      </w:pPr>
      <w:r>
        <w:rPr>
          <w:rFonts w:ascii="仿宋" w:eastAsia="仿宋" w:hAnsi="仿宋" w:cs="仿宋" w:hint="eastAsia"/>
          <w:bCs/>
          <w:sz w:val="32"/>
          <w:szCs w:val="32"/>
        </w:rPr>
        <w:t>我公司参与</w:t>
      </w:r>
      <w:r>
        <w:rPr>
          <w:rFonts w:ascii="仿宋" w:eastAsia="仿宋" w:hAnsi="仿宋" w:cs="仿宋" w:hint="eastAsia"/>
          <w:sz w:val="32"/>
          <w:szCs w:val="32"/>
          <w:shd w:val="clear" w:color="auto" w:fill="FFFFFF"/>
        </w:rPr>
        <w:t>集采目录内货物采购公开市场调研</w:t>
      </w:r>
      <w:r>
        <w:rPr>
          <w:rFonts w:ascii="仿宋" w:eastAsia="仿宋" w:hAnsi="仿宋" w:cs="仿宋" w:hint="eastAsia"/>
          <w:bCs/>
          <w:sz w:val="32"/>
          <w:szCs w:val="32"/>
        </w:rPr>
        <w:t>前近三年在经营活动中无重大违法记录，特此声明。</w:t>
      </w:r>
    </w:p>
    <w:p w14:paraId="5EE962D4" w14:textId="77777777" w:rsidR="002019CF" w:rsidRDefault="00000000">
      <w:pPr>
        <w:adjustRightInd w:val="0"/>
        <w:snapToGrid w:val="0"/>
        <w:spacing w:line="579" w:lineRule="exact"/>
        <w:ind w:firstLineChars="200" w:firstLine="640"/>
        <w:rPr>
          <w:rFonts w:ascii="仿宋" w:eastAsia="仿宋" w:hAnsi="仿宋" w:cs="仿宋" w:hint="eastAsia"/>
          <w:bCs/>
          <w:sz w:val="32"/>
          <w:szCs w:val="32"/>
        </w:rPr>
      </w:pPr>
      <w:r>
        <w:rPr>
          <w:rFonts w:ascii="仿宋" w:eastAsia="仿宋" w:hAnsi="仿宋" w:cs="仿宋" w:hint="eastAsia"/>
          <w:bCs/>
          <w:sz w:val="32"/>
          <w:szCs w:val="32"/>
        </w:rPr>
        <w:t>我公司为此声明的真实性负责，如有欺骗、隐瞒、谎报等行为，愿意接受采购人按照国家相关法律法规等规定给予的处罚。</w:t>
      </w:r>
    </w:p>
    <w:p w14:paraId="135980EB" w14:textId="77777777" w:rsidR="002019CF" w:rsidRDefault="002019CF">
      <w:pPr>
        <w:adjustRightInd w:val="0"/>
        <w:snapToGrid w:val="0"/>
        <w:spacing w:line="579" w:lineRule="exact"/>
        <w:ind w:firstLineChars="200" w:firstLine="640"/>
        <w:rPr>
          <w:rFonts w:ascii="仿宋" w:eastAsia="仿宋" w:hAnsi="仿宋" w:cs="仿宋" w:hint="eastAsia"/>
          <w:bCs/>
          <w:sz w:val="32"/>
          <w:szCs w:val="32"/>
        </w:rPr>
      </w:pPr>
    </w:p>
    <w:p w14:paraId="32C1779D" w14:textId="77777777" w:rsidR="002019CF" w:rsidRDefault="002019CF">
      <w:pPr>
        <w:wordWrap w:val="0"/>
        <w:spacing w:line="560" w:lineRule="exact"/>
        <w:jc w:val="right"/>
        <w:textAlignment w:val="center"/>
        <w:rPr>
          <w:rFonts w:ascii="宋体" w:hAnsi="宋体" w:hint="eastAsia"/>
          <w:sz w:val="28"/>
          <w:szCs w:val="28"/>
        </w:rPr>
      </w:pPr>
    </w:p>
    <w:p w14:paraId="2AD982AA" w14:textId="77777777" w:rsidR="002019CF" w:rsidRDefault="002019CF">
      <w:pPr>
        <w:wordWrap w:val="0"/>
        <w:spacing w:line="560" w:lineRule="exact"/>
        <w:jc w:val="right"/>
        <w:textAlignment w:val="center"/>
        <w:rPr>
          <w:rFonts w:ascii="宋体" w:hAnsi="宋体" w:hint="eastAsia"/>
          <w:sz w:val="28"/>
          <w:szCs w:val="28"/>
        </w:rPr>
      </w:pPr>
    </w:p>
    <w:p w14:paraId="1B40C389" w14:textId="77777777" w:rsidR="002019CF" w:rsidRDefault="00000000">
      <w:pPr>
        <w:adjustRightInd w:val="0"/>
        <w:snapToGrid w:val="0"/>
        <w:spacing w:line="579" w:lineRule="exact"/>
        <w:ind w:firstLineChars="100" w:firstLine="320"/>
        <w:rPr>
          <w:rFonts w:ascii="仿宋" w:eastAsia="仿宋" w:hAnsi="仿宋" w:cs="仿宋" w:hint="eastAsia"/>
          <w:bCs/>
          <w:sz w:val="32"/>
          <w:szCs w:val="32"/>
        </w:rPr>
      </w:pPr>
      <w:r>
        <w:rPr>
          <w:rFonts w:ascii="仿宋" w:eastAsia="仿宋" w:hAnsi="仿宋" w:cs="仿宋" w:hint="eastAsia"/>
          <w:bCs/>
          <w:sz w:val="32"/>
          <w:szCs w:val="32"/>
        </w:rPr>
        <w:t xml:space="preserve">                    供应商名</w:t>
      </w:r>
      <w:r>
        <w:rPr>
          <w:rFonts w:ascii="仿宋" w:eastAsia="仿宋" w:hAnsi="仿宋" w:cs="仿宋" w:hint="eastAsia"/>
          <w:bCs/>
          <w:sz w:val="32"/>
          <w:szCs w:val="32"/>
          <w:lang w:val="zh-CN"/>
        </w:rPr>
        <w:t>称（盖章）：</w:t>
      </w:r>
    </w:p>
    <w:p w14:paraId="256F7070" w14:textId="77777777" w:rsidR="002019CF" w:rsidRDefault="002019CF">
      <w:pPr>
        <w:adjustRightInd w:val="0"/>
        <w:snapToGrid w:val="0"/>
        <w:spacing w:line="579" w:lineRule="exact"/>
        <w:ind w:firstLineChars="200" w:firstLine="640"/>
        <w:jc w:val="right"/>
        <w:rPr>
          <w:rFonts w:ascii="仿宋" w:eastAsia="仿宋" w:hAnsi="仿宋" w:cs="仿宋" w:hint="eastAsia"/>
          <w:bCs/>
          <w:sz w:val="32"/>
          <w:szCs w:val="32"/>
        </w:rPr>
      </w:pPr>
    </w:p>
    <w:p w14:paraId="3B41B1A9" w14:textId="77777777" w:rsidR="002019CF" w:rsidRDefault="00000000">
      <w:pPr>
        <w:adjustRightInd w:val="0"/>
        <w:snapToGrid w:val="0"/>
        <w:spacing w:line="579" w:lineRule="exact"/>
        <w:ind w:firstLineChars="200" w:firstLine="640"/>
        <w:jc w:val="right"/>
        <w:rPr>
          <w:rFonts w:ascii="仿宋" w:eastAsia="仿宋" w:hAnsi="仿宋" w:cs="仿宋" w:hint="eastAsia"/>
          <w:bCs/>
          <w:sz w:val="32"/>
          <w:szCs w:val="32"/>
        </w:rPr>
      </w:pPr>
      <w:r>
        <w:rPr>
          <w:rFonts w:ascii="仿宋" w:eastAsia="仿宋" w:hAnsi="仿宋" w:cs="仿宋" w:hint="eastAsia"/>
          <w:bCs/>
          <w:sz w:val="32"/>
          <w:szCs w:val="32"/>
        </w:rPr>
        <w:t>日期：   年   月    日</w:t>
      </w:r>
    </w:p>
    <w:p w14:paraId="489F88A6" w14:textId="77777777" w:rsidR="002019CF" w:rsidRDefault="00000000">
      <w:pPr>
        <w:ind w:firstLine="640"/>
        <w:rPr>
          <w:rFonts w:ascii="仿宋" w:eastAsia="仿宋" w:hAnsi="仿宋" w:cs="仿宋" w:hint="eastAsia"/>
          <w:bCs/>
          <w:sz w:val="32"/>
          <w:szCs w:val="32"/>
        </w:rPr>
      </w:pPr>
      <w:r>
        <w:rPr>
          <w:rFonts w:ascii="仿宋" w:eastAsia="仿宋" w:hAnsi="仿宋" w:cs="仿宋"/>
          <w:bCs/>
          <w:sz w:val="32"/>
          <w:szCs w:val="32"/>
        </w:rPr>
        <w:br w:type="page"/>
      </w:r>
    </w:p>
    <w:p w14:paraId="0AD9700A" w14:textId="77777777" w:rsidR="002019CF" w:rsidRDefault="00000000">
      <w:pPr>
        <w:adjustRightInd w:val="0"/>
        <w:snapToGrid w:val="0"/>
        <w:spacing w:line="579" w:lineRule="exact"/>
        <w:jc w:val="center"/>
        <w:rPr>
          <w:rFonts w:ascii="仿宋" w:eastAsia="黑体" w:hAnsi="仿宋" w:cs="仿宋" w:hint="eastAsia"/>
          <w:sz w:val="32"/>
          <w:szCs w:val="32"/>
        </w:rPr>
      </w:pPr>
      <w:r>
        <w:rPr>
          <w:rFonts w:ascii="黑体" w:eastAsia="黑体" w:hint="eastAsia"/>
          <w:sz w:val="36"/>
          <w:szCs w:val="36"/>
        </w:rPr>
        <w:lastRenderedPageBreak/>
        <w:t>财务状况承诺</w:t>
      </w:r>
    </w:p>
    <w:p w14:paraId="46CFF1FD" w14:textId="77777777" w:rsidR="002019CF" w:rsidRDefault="002019CF">
      <w:pPr>
        <w:adjustRightInd w:val="0"/>
        <w:snapToGrid w:val="0"/>
        <w:spacing w:line="579" w:lineRule="exact"/>
        <w:ind w:firstLine="640"/>
        <w:rPr>
          <w:rFonts w:ascii="仿宋" w:eastAsia="仿宋" w:hAnsi="仿宋" w:cs="仿宋" w:hint="eastAsia"/>
          <w:sz w:val="32"/>
          <w:szCs w:val="32"/>
        </w:rPr>
      </w:pPr>
    </w:p>
    <w:p w14:paraId="0ECD2162" w14:textId="77777777" w:rsidR="002019CF" w:rsidRDefault="00000000">
      <w:pPr>
        <w:adjustRightInd w:val="0"/>
        <w:snapToGrid w:val="0"/>
        <w:spacing w:line="579" w:lineRule="exact"/>
        <w:rPr>
          <w:rFonts w:ascii="仿宋" w:eastAsia="仿宋" w:hAnsi="仿宋" w:cs="仿宋" w:hint="eastAsia"/>
          <w:sz w:val="32"/>
          <w:szCs w:val="32"/>
        </w:rPr>
      </w:pPr>
      <w:r>
        <w:rPr>
          <w:rFonts w:ascii="仿宋" w:eastAsia="仿宋" w:hAnsi="仿宋" w:cs="仿宋" w:hint="eastAsia"/>
          <w:sz w:val="32"/>
          <w:szCs w:val="32"/>
        </w:rPr>
        <w:t>山东城市服务职业学院：</w:t>
      </w:r>
    </w:p>
    <w:p w14:paraId="6C8B1A2C" w14:textId="77777777" w:rsidR="002019CF" w:rsidRDefault="00000000">
      <w:pPr>
        <w:adjustRightInd w:val="0"/>
        <w:snapToGrid w:val="0"/>
        <w:spacing w:line="579" w:lineRule="exact"/>
        <w:ind w:firstLineChars="200" w:firstLine="640"/>
        <w:rPr>
          <w:rFonts w:ascii="仿宋" w:eastAsia="仿宋" w:hAnsi="仿宋" w:cs="仿宋" w:hint="eastAsia"/>
          <w:bCs/>
          <w:sz w:val="32"/>
          <w:szCs w:val="32"/>
        </w:rPr>
      </w:pPr>
      <w:r>
        <w:rPr>
          <w:rFonts w:ascii="仿宋" w:eastAsia="仿宋" w:hAnsi="仿宋" w:cs="仿宋" w:hint="eastAsia"/>
          <w:bCs/>
          <w:sz w:val="32"/>
          <w:szCs w:val="32"/>
        </w:rPr>
        <w:t>我公司郑重承诺具有良好的财务状况、商业信誉良好、财务会计制度健全；严格按照《企业会计准则》和《企业会计制度》的规定编制财务报表，财务报告符合适用的会计准则和相关会计制度的规定。</w:t>
      </w:r>
    </w:p>
    <w:p w14:paraId="6D2F228B" w14:textId="77777777" w:rsidR="002019CF" w:rsidRDefault="002019CF">
      <w:pPr>
        <w:adjustRightInd w:val="0"/>
        <w:snapToGrid w:val="0"/>
        <w:spacing w:line="579" w:lineRule="exact"/>
        <w:ind w:firstLine="640"/>
        <w:rPr>
          <w:rFonts w:ascii="仿宋" w:eastAsia="仿宋" w:hAnsi="仿宋" w:cs="仿宋" w:hint="eastAsia"/>
          <w:bCs/>
          <w:sz w:val="32"/>
          <w:szCs w:val="32"/>
        </w:rPr>
      </w:pPr>
    </w:p>
    <w:p w14:paraId="629C2368" w14:textId="77777777" w:rsidR="002019CF" w:rsidRDefault="002019CF">
      <w:pPr>
        <w:wordWrap w:val="0"/>
        <w:spacing w:line="560" w:lineRule="exact"/>
        <w:textAlignment w:val="center"/>
        <w:rPr>
          <w:rFonts w:ascii="宋体" w:hAnsi="宋体" w:hint="eastAsia"/>
          <w:sz w:val="28"/>
          <w:szCs w:val="28"/>
        </w:rPr>
      </w:pPr>
    </w:p>
    <w:p w14:paraId="7C0385B5" w14:textId="77777777" w:rsidR="002019CF" w:rsidRDefault="002019CF">
      <w:pPr>
        <w:wordWrap w:val="0"/>
        <w:spacing w:line="560" w:lineRule="exact"/>
        <w:jc w:val="right"/>
        <w:textAlignment w:val="center"/>
        <w:rPr>
          <w:rFonts w:ascii="宋体" w:hAnsi="宋体" w:hint="eastAsia"/>
          <w:sz w:val="28"/>
          <w:szCs w:val="28"/>
        </w:rPr>
      </w:pPr>
    </w:p>
    <w:p w14:paraId="28F6D4A5" w14:textId="77777777" w:rsidR="002019CF" w:rsidRDefault="00000000">
      <w:pPr>
        <w:adjustRightInd w:val="0"/>
        <w:snapToGrid w:val="0"/>
        <w:spacing w:line="579" w:lineRule="exact"/>
        <w:ind w:firstLineChars="100" w:firstLine="320"/>
        <w:rPr>
          <w:rFonts w:ascii="仿宋" w:eastAsia="仿宋" w:hAnsi="仿宋" w:cs="仿宋" w:hint="eastAsia"/>
          <w:bCs/>
          <w:sz w:val="32"/>
          <w:szCs w:val="32"/>
        </w:rPr>
      </w:pPr>
      <w:r>
        <w:rPr>
          <w:rFonts w:ascii="仿宋" w:eastAsia="仿宋" w:hAnsi="仿宋" w:cs="仿宋" w:hint="eastAsia"/>
          <w:bCs/>
          <w:sz w:val="32"/>
          <w:szCs w:val="32"/>
        </w:rPr>
        <w:t xml:space="preserve">                    供应商名</w:t>
      </w:r>
      <w:r>
        <w:rPr>
          <w:rFonts w:ascii="仿宋" w:eastAsia="仿宋" w:hAnsi="仿宋" w:cs="仿宋" w:hint="eastAsia"/>
          <w:bCs/>
          <w:sz w:val="32"/>
          <w:szCs w:val="32"/>
          <w:lang w:val="zh-CN"/>
        </w:rPr>
        <w:t>称（盖章）：</w:t>
      </w:r>
    </w:p>
    <w:p w14:paraId="6997B628" w14:textId="77777777" w:rsidR="002019CF" w:rsidRDefault="002019CF">
      <w:pPr>
        <w:adjustRightInd w:val="0"/>
        <w:snapToGrid w:val="0"/>
        <w:spacing w:line="579" w:lineRule="exact"/>
        <w:ind w:firstLineChars="200" w:firstLine="640"/>
        <w:jc w:val="right"/>
        <w:rPr>
          <w:rFonts w:ascii="仿宋" w:eastAsia="仿宋" w:hAnsi="仿宋" w:cs="仿宋" w:hint="eastAsia"/>
          <w:bCs/>
          <w:sz w:val="32"/>
          <w:szCs w:val="32"/>
        </w:rPr>
      </w:pPr>
    </w:p>
    <w:p w14:paraId="17ABE6AF" w14:textId="77777777" w:rsidR="002019CF" w:rsidRDefault="00000000">
      <w:pPr>
        <w:adjustRightInd w:val="0"/>
        <w:snapToGrid w:val="0"/>
        <w:spacing w:line="579" w:lineRule="exact"/>
        <w:ind w:firstLineChars="200" w:firstLine="640"/>
        <w:jc w:val="right"/>
        <w:rPr>
          <w:rFonts w:ascii="仿宋" w:eastAsia="仿宋" w:hAnsi="仿宋" w:cs="仿宋" w:hint="eastAsia"/>
          <w:bCs/>
          <w:sz w:val="32"/>
          <w:szCs w:val="32"/>
        </w:rPr>
      </w:pPr>
      <w:r>
        <w:rPr>
          <w:rFonts w:ascii="仿宋" w:eastAsia="仿宋" w:hAnsi="仿宋" w:cs="仿宋" w:hint="eastAsia"/>
          <w:bCs/>
          <w:sz w:val="32"/>
          <w:szCs w:val="32"/>
        </w:rPr>
        <w:t>日期：   年   月    日</w:t>
      </w:r>
    </w:p>
    <w:p w14:paraId="4FAF3529" w14:textId="77777777" w:rsidR="002019CF" w:rsidRDefault="002019CF">
      <w:pPr>
        <w:adjustRightInd w:val="0"/>
        <w:snapToGrid w:val="0"/>
        <w:spacing w:line="579" w:lineRule="exact"/>
        <w:ind w:firstLineChars="200" w:firstLine="640"/>
        <w:rPr>
          <w:rFonts w:ascii="仿宋" w:eastAsia="仿宋" w:hAnsi="仿宋" w:cs="仿宋" w:hint="eastAsia"/>
          <w:bCs/>
          <w:sz w:val="32"/>
          <w:szCs w:val="32"/>
        </w:rPr>
      </w:pPr>
    </w:p>
    <w:p w14:paraId="5D3F2726" w14:textId="77777777" w:rsidR="002019CF" w:rsidRDefault="00000000">
      <w:pPr>
        <w:ind w:firstLine="640"/>
        <w:rPr>
          <w:rFonts w:ascii="仿宋" w:eastAsia="仿宋" w:hAnsi="仿宋" w:cs="仿宋" w:hint="eastAsia"/>
          <w:bCs/>
          <w:sz w:val="32"/>
          <w:szCs w:val="32"/>
        </w:rPr>
      </w:pPr>
      <w:r>
        <w:rPr>
          <w:rFonts w:ascii="仿宋" w:eastAsia="仿宋" w:hAnsi="仿宋" w:cs="仿宋"/>
          <w:bCs/>
          <w:sz w:val="32"/>
          <w:szCs w:val="32"/>
        </w:rPr>
        <w:br w:type="page"/>
      </w:r>
    </w:p>
    <w:p w14:paraId="7142C45D" w14:textId="77777777" w:rsidR="002019CF" w:rsidRDefault="00000000">
      <w:pPr>
        <w:adjustRightInd w:val="0"/>
        <w:snapToGrid w:val="0"/>
        <w:spacing w:line="579" w:lineRule="exact"/>
        <w:jc w:val="center"/>
        <w:rPr>
          <w:rFonts w:ascii="仿宋" w:eastAsia="黑体" w:hAnsi="仿宋" w:cs="仿宋" w:hint="eastAsia"/>
          <w:sz w:val="32"/>
          <w:szCs w:val="32"/>
        </w:rPr>
      </w:pPr>
      <w:r>
        <w:rPr>
          <w:rFonts w:ascii="黑体" w:eastAsia="黑体" w:hint="eastAsia"/>
          <w:sz w:val="36"/>
          <w:szCs w:val="36"/>
        </w:rPr>
        <w:lastRenderedPageBreak/>
        <w:t>具有履行合同所必需的设备和专业技术能力的承诺</w:t>
      </w:r>
    </w:p>
    <w:p w14:paraId="710656C2" w14:textId="77777777" w:rsidR="002019CF" w:rsidRDefault="002019CF">
      <w:pPr>
        <w:adjustRightInd w:val="0"/>
        <w:snapToGrid w:val="0"/>
        <w:spacing w:line="579" w:lineRule="exact"/>
        <w:ind w:firstLine="640"/>
        <w:rPr>
          <w:rFonts w:ascii="仿宋" w:eastAsia="仿宋" w:hAnsi="仿宋" w:cs="仿宋" w:hint="eastAsia"/>
          <w:sz w:val="32"/>
          <w:szCs w:val="32"/>
        </w:rPr>
      </w:pPr>
    </w:p>
    <w:p w14:paraId="271AB38E" w14:textId="77777777" w:rsidR="002019CF" w:rsidRDefault="00000000">
      <w:pPr>
        <w:adjustRightInd w:val="0"/>
        <w:snapToGrid w:val="0"/>
        <w:spacing w:line="579" w:lineRule="exact"/>
        <w:rPr>
          <w:rFonts w:ascii="仿宋" w:eastAsia="仿宋" w:hAnsi="仿宋" w:cs="仿宋" w:hint="eastAsia"/>
          <w:sz w:val="32"/>
          <w:szCs w:val="32"/>
        </w:rPr>
      </w:pPr>
      <w:r>
        <w:rPr>
          <w:rFonts w:ascii="仿宋" w:eastAsia="仿宋" w:hAnsi="仿宋" w:cs="仿宋" w:hint="eastAsia"/>
          <w:sz w:val="32"/>
          <w:szCs w:val="32"/>
        </w:rPr>
        <w:t>山东城市服务职业学院：</w:t>
      </w:r>
    </w:p>
    <w:p w14:paraId="0589C6C2" w14:textId="77777777" w:rsidR="002019CF" w:rsidRDefault="00000000">
      <w:pPr>
        <w:adjustRightInd w:val="0"/>
        <w:snapToGrid w:val="0"/>
        <w:spacing w:line="579" w:lineRule="exact"/>
        <w:ind w:firstLineChars="200" w:firstLine="640"/>
        <w:rPr>
          <w:rFonts w:ascii="仿宋" w:eastAsia="仿宋" w:hAnsi="仿宋" w:cs="仿宋" w:hint="eastAsia"/>
          <w:bCs/>
          <w:sz w:val="32"/>
          <w:szCs w:val="32"/>
        </w:rPr>
      </w:pPr>
      <w:r>
        <w:rPr>
          <w:rFonts w:ascii="仿宋" w:eastAsia="仿宋" w:hAnsi="仿宋" w:cs="仿宋" w:hint="eastAsia"/>
          <w:bCs/>
          <w:sz w:val="32"/>
          <w:szCs w:val="32"/>
        </w:rPr>
        <w:t>我单位郑重承诺，我单位具有履行本项目合同所必需的设备和专业技术能力。</w:t>
      </w:r>
    </w:p>
    <w:p w14:paraId="1A1242E5" w14:textId="77777777" w:rsidR="002019CF" w:rsidRDefault="002019CF">
      <w:pPr>
        <w:adjustRightInd w:val="0"/>
        <w:snapToGrid w:val="0"/>
        <w:spacing w:line="579" w:lineRule="exact"/>
        <w:ind w:firstLineChars="200" w:firstLine="640"/>
        <w:rPr>
          <w:rFonts w:ascii="仿宋" w:eastAsia="仿宋" w:hAnsi="仿宋" w:cs="仿宋" w:hint="eastAsia"/>
          <w:bCs/>
          <w:sz w:val="32"/>
          <w:szCs w:val="32"/>
        </w:rPr>
      </w:pPr>
    </w:p>
    <w:p w14:paraId="1A35E772" w14:textId="77777777" w:rsidR="002019CF" w:rsidRDefault="002019CF">
      <w:pPr>
        <w:wordWrap w:val="0"/>
        <w:spacing w:line="560" w:lineRule="exact"/>
        <w:jc w:val="right"/>
        <w:textAlignment w:val="center"/>
        <w:rPr>
          <w:rFonts w:ascii="宋体" w:hAnsi="宋体" w:hint="eastAsia"/>
          <w:sz w:val="28"/>
          <w:szCs w:val="28"/>
        </w:rPr>
      </w:pPr>
    </w:p>
    <w:p w14:paraId="062AA24C" w14:textId="77777777" w:rsidR="002019CF" w:rsidRDefault="002019CF">
      <w:pPr>
        <w:wordWrap w:val="0"/>
        <w:spacing w:line="560" w:lineRule="exact"/>
        <w:jc w:val="right"/>
        <w:textAlignment w:val="center"/>
        <w:rPr>
          <w:rFonts w:ascii="宋体" w:hAnsi="宋体" w:hint="eastAsia"/>
          <w:sz w:val="28"/>
          <w:szCs w:val="28"/>
        </w:rPr>
      </w:pPr>
    </w:p>
    <w:p w14:paraId="0E080B53" w14:textId="77777777" w:rsidR="002019CF" w:rsidRDefault="00000000">
      <w:pPr>
        <w:adjustRightInd w:val="0"/>
        <w:snapToGrid w:val="0"/>
        <w:spacing w:line="579" w:lineRule="exact"/>
        <w:ind w:firstLineChars="100" w:firstLine="320"/>
        <w:rPr>
          <w:rFonts w:ascii="仿宋" w:eastAsia="仿宋" w:hAnsi="仿宋" w:cs="仿宋" w:hint="eastAsia"/>
          <w:bCs/>
          <w:sz w:val="32"/>
          <w:szCs w:val="32"/>
        </w:rPr>
      </w:pPr>
      <w:r>
        <w:rPr>
          <w:rFonts w:ascii="仿宋" w:eastAsia="仿宋" w:hAnsi="仿宋" w:cs="仿宋" w:hint="eastAsia"/>
          <w:bCs/>
          <w:sz w:val="32"/>
          <w:szCs w:val="32"/>
        </w:rPr>
        <w:t xml:space="preserve">                    供应商名</w:t>
      </w:r>
      <w:r>
        <w:rPr>
          <w:rFonts w:ascii="仿宋" w:eastAsia="仿宋" w:hAnsi="仿宋" w:cs="仿宋" w:hint="eastAsia"/>
          <w:bCs/>
          <w:sz w:val="32"/>
          <w:szCs w:val="32"/>
          <w:lang w:val="zh-CN"/>
        </w:rPr>
        <w:t>称（盖章）：</w:t>
      </w:r>
    </w:p>
    <w:p w14:paraId="1D30796C" w14:textId="77777777" w:rsidR="002019CF" w:rsidRDefault="002019CF">
      <w:pPr>
        <w:adjustRightInd w:val="0"/>
        <w:snapToGrid w:val="0"/>
        <w:spacing w:line="579" w:lineRule="exact"/>
        <w:ind w:firstLineChars="200" w:firstLine="640"/>
        <w:jc w:val="right"/>
        <w:rPr>
          <w:rFonts w:ascii="仿宋" w:eastAsia="仿宋" w:hAnsi="仿宋" w:cs="仿宋" w:hint="eastAsia"/>
          <w:bCs/>
          <w:sz w:val="32"/>
          <w:szCs w:val="32"/>
        </w:rPr>
      </w:pPr>
    </w:p>
    <w:p w14:paraId="49F9920F" w14:textId="77777777" w:rsidR="002019CF" w:rsidRDefault="00000000">
      <w:pPr>
        <w:adjustRightInd w:val="0"/>
        <w:snapToGrid w:val="0"/>
        <w:spacing w:line="579" w:lineRule="exact"/>
        <w:ind w:firstLineChars="200" w:firstLine="640"/>
        <w:jc w:val="right"/>
        <w:rPr>
          <w:rFonts w:ascii="仿宋" w:eastAsia="仿宋" w:hAnsi="仿宋" w:cs="仿宋" w:hint="eastAsia"/>
          <w:bCs/>
          <w:sz w:val="32"/>
          <w:szCs w:val="32"/>
        </w:rPr>
      </w:pPr>
      <w:r>
        <w:rPr>
          <w:rFonts w:ascii="仿宋" w:eastAsia="仿宋" w:hAnsi="仿宋" w:cs="仿宋" w:hint="eastAsia"/>
          <w:bCs/>
          <w:sz w:val="32"/>
          <w:szCs w:val="32"/>
        </w:rPr>
        <w:t>日期：   年   月    日</w:t>
      </w:r>
    </w:p>
    <w:p w14:paraId="1004695D" w14:textId="77777777" w:rsidR="002019CF" w:rsidRDefault="002019CF">
      <w:pPr>
        <w:adjustRightInd w:val="0"/>
        <w:snapToGrid w:val="0"/>
        <w:spacing w:line="579" w:lineRule="exact"/>
        <w:ind w:firstLineChars="200" w:firstLine="640"/>
        <w:rPr>
          <w:rFonts w:ascii="仿宋" w:eastAsia="仿宋" w:hAnsi="仿宋" w:cs="仿宋" w:hint="eastAsia"/>
          <w:bCs/>
          <w:sz w:val="32"/>
          <w:szCs w:val="32"/>
        </w:rPr>
      </w:pPr>
    </w:p>
    <w:p w14:paraId="153CD0E0" w14:textId="77777777" w:rsidR="002019CF" w:rsidRDefault="00000000">
      <w:pPr>
        <w:ind w:firstLine="640"/>
        <w:rPr>
          <w:rFonts w:ascii="仿宋" w:eastAsia="仿宋" w:hAnsi="仿宋" w:cs="仿宋" w:hint="eastAsia"/>
          <w:bCs/>
          <w:sz w:val="32"/>
          <w:szCs w:val="32"/>
        </w:rPr>
      </w:pPr>
      <w:r>
        <w:rPr>
          <w:rFonts w:ascii="仿宋" w:eastAsia="仿宋" w:hAnsi="仿宋" w:cs="仿宋"/>
          <w:bCs/>
          <w:sz w:val="32"/>
          <w:szCs w:val="32"/>
        </w:rPr>
        <w:br w:type="page"/>
      </w:r>
    </w:p>
    <w:p w14:paraId="199812A3" w14:textId="77777777" w:rsidR="002019CF" w:rsidRDefault="00000000">
      <w:pPr>
        <w:adjustRightInd w:val="0"/>
        <w:snapToGrid w:val="0"/>
        <w:spacing w:line="579" w:lineRule="exact"/>
        <w:jc w:val="center"/>
        <w:rPr>
          <w:rFonts w:ascii="黑体" w:eastAsia="黑体"/>
          <w:sz w:val="36"/>
          <w:szCs w:val="36"/>
        </w:rPr>
      </w:pPr>
      <w:r>
        <w:rPr>
          <w:rFonts w:ascii="黑体" w:eastAsia="黑体" w:hint="eastAsia"/>
          <w:sz w:val="36"/>
          <w:szCs w:val="36"/>
        </w:rPr>
        <w:lastRenderedPageBreak/>
        <w:t>无不良信用记录声明</w:t>
      </w:r>
    </w:p>
    <w:p w14:paraId="4FD47C4E" w14:textId="77777777" w:rsidR="002019CF" w:rsidRDefault="002019CF">
      <w:pPr>
        <w:adjustRightInd w:val="0"/>
        <w:snapToGrid w:val="0"/>
        <w:spacing w:line="579" w:lineRule="exact"/>
        <w:ind w:firstLineChars="200" w:firstLine="640"/>
        <w:rPr>
          <w:rFonts w:ascii="仿宋" w:eastAsia="仿宋" w:hAnsi="仿宋" w:cs="仿宋" w:hint="eastAsia"/>
          <w:bCs/>
          <w:sz w:val="32"/>
          <w:szCs w:val="32"/>
        </w:rPr>
      </w:pPr>
    </w:p>
    <w:p w14:paraId="2F590BA2" w14:textId="77777777" w:rsidR="002019CF" w:rsidRDefault="00000000">
      <w:pPr>
        <w:adjustRightInd w:val="0"/>
        <w:snapToGrid w:val="0"/>
        <w:spacing w:line="579" w:lineRule="exact"/>
        <w:rPr>
          <w:rFonts w:ascii="仿宋" w:eastAsia="仿宋" w:hAnsi="仿宋" w:cs="仿宋" w:hint="eastAsia"/>
          <w:bCs/>
          <w:sz w:val="32"/>
          <w:szCs w:val="32"/>
        </w:rPr>
      </w:pPr>
      <w:r>
        <w:rPr>
          <w:rFonts w:ascii="仿宋" w:eastAsia="仿宋" w:hAnsi="仿宋" w:cs="仿宋" w:hint="eastAsia"/>
          <w:sz w:val="32"/>
          <w:szCs w:val="32"/>
        </w:rPr>
        <w:t>山东城市服务职业学院：</w:t>
      </w:r>
    </w:p>
    <w:p w14:paraId="4DDAF62A" w14:textId="77777777" w:rsidR="002019CF" w:rsidRDefault="00000000">
      <w:pPr>
        <w:adjustRightInd w:val="0"/>
        <w:snapToGrid w:val="0"/>
        <w:spacing w:line="579" w:lineRule="exact"/>
        <w:ind w:firstLineChars="200" w:firstLine="640"/>
        <w:rPr>
          <w:rFonts w:ascii="仿宋" w:eastAsia="仿宋" w:hAnsi="仿宋" w:cs="仿宋" w:hint="eastAsia"/>
          <w:bCs/>
          <w:sz w:val="32"/>
          <w:szCs w:val="32"/>
        </w:rPr>
      </w:pPr>
      <w:r>
        <w:rPr>
          <w:rFonts w:ascii="仿宋" w:eastAsia="仿宋" w:hAnsi="仿宋" w:cs="仿宋" w:hint="eastAsia"/>
          <w:bCs/>
          <w:sz w:val="32"/>
          <w:szCs w:val="32"/>
        </w:rPr>
        <w:t>我公司郑重声明，我公司</w:t>
      </w:r>
      <w:proofErr w:type="gramStart"/>
      <w:r>
        <w:rPr>
          <w:rFonts w:ascii="仿宋" w:eastAsia="仿宋" w:hAnsi="仿宋" w:cs="仿宋" w:hint="eastAsia"/>
          <w:bCs/>
          <w:sz w:val="32"/>
          <w:szCs w:val="32"/>
        </w:rPr>
        <w:t>无以下</w:t>
      </w:r>
      <w:proofErr w:type="gramEnd"/>
      <w:r>
        <w:rPr>
          <w:rFonts w:ascii="仿宋" w:eastAsia="仿宋" w:hAnsi="仿宋" w:cs="仿宋" w:hint="eastAsia"/>
          <w:bCs/>
          <w:sz w:val="32"/>
          <w:szCs w:val="32"/>
        </w:rPr>
        <w:t>不良信用记录情形：</w:t>
      </w:r>
    </w:p>
    <w:p w14:paraId="5167FF4F" w14:textId="77777777" w:rsidR="002019CF" w:rsidRDefault="00000000">
      <w:pPr>
        <w:adjustRightInd w:val="0"/>
        <w:snapToGrid w:val="0"/>
        <w:spacing w:line="579" w:lineRule="exact"/>
        <w:ind w:firstLineChars="200" w:firstLine="640"/>
        <w:rPr>
          <w:rFonts w:ascii="仿宋" w:eastAsia="仿宋" w:hAnsi="仿宋" w:cs="仿宋" w:hint="eastAsia"/>
          <w:bCs/>
          <w:sz w:val="32"/>
          <w:szCs w:val="32"/>
        </w:rPr>
      </w:pPr>
      <w:r>
        <w:rPr>
          <w:rFonts w:ascii="仿宋" w:eastAsia="仿宋" w:hAnsi="仿宋" w:cs="仿宋" w:hint="eastAsia"/>
          <w:bCs/>
          <w:sz w:val="32"/>
          <w:szCs w:val="32"/>
        </w:rPr>
        <w:t>公司被政府采购监管部门列入政府采购严重违法失信行为记录名单；</w:t>
      </w:r>
    </w:p>
    <w:p w14:paraId="4EF4AD0B" w14:textId="77777777" w:rsidR="002019CF" w:rsidRDefault="00000000">
      <w:pPr>
        <w:adjustRightInd w:val="0"/>
        <w:snapToGrid w:val="0"/>
        <w:spacing w:line="579" w:lineRule="exact"/>
        <w:ind w:firstLineChars="200" w:firstLine="640"/>
        <w:rPr>
          <w:rFonts w:ascii="仿宋" w:eastAsia="仿宋" w:hAnsi="仿宋" w:cs="仿宋" w:hint="eastAsia"/>
          <w:bCs/>
          <w:sz w:val="32"/>
          <w:szCs w:val="32"/>
        </w:rPr>
      </w:pPr>
      <w:r>
        <w:rPr>
          <w:rFonts w:ascii="仿宋" w:eastAsia="仿宋" w:hAnsi="仿宋" w:cs="仿宋" w:hint="eastAsia"/>
          <w:bCs/>
          <w:sz w:val="32"/>
          <w:szCs w:val="32"/>
        </w:rPr>
        <w:t>公司被工商行政管理部门列入企业经营异常名录；</w:t>
      </w:r>
    </w:p>
    <w:p w14:paraId="7DFBB11A" w14:textId="77777777" w:rsidR="002019CF" w:rsidRDefault="00000000">
      <w:pPr>
        <w:adjustRightInd w:val="0"/>
        <w:snapToGrid w:val="0"/>
        <w:spacing w:line="579" w:lineRule="exact"/>
        <w:ind w:firstLineChars="200" w:firstLine="640"/>
        <w:rPr>
          <w:rFonts w:ascii="仿宋" w:eastAsia="仿宋" w:hAnsi="仿宋" w:cs="仿宋" w:hint="eastAsia"/>
          <w:bCs/>
          <w:sz w:val="32"/>
          <w:szCs w:val="32"/>
        </w:rPr>
      </w:pPr>
      <w:r>
        <w:rPr>
          <w:rFonts w:ascii="仿宋" w:eastAsia="仿宋" w:hAnsi="仿宋" w:cs="仿宋" w:hint="eastAsia"/>
          <w:bCs/>
          <w:sz w:val="32"/>
          <w:szCs w:val="32"/>
        </w:rPr>
        <w:t>公司被税务部门列入重大税收违法案件当事人名单；</w:t>
      </w:r>
    </w:p>
    <w:p w14:paraId="505F2D97" w14:textId="77777777" w:rsidR="002019CF" w:rsidRDefault="00000000">
      <w:pPr>
        <w:adjustRightInd w:val="0"/>
        <w:snapToGrid w:val="0"/>
        <w:spacing w:line="579" w:lineRule="exact"/>
        <w:ind w:firstLineChars="200" w:firstLine="640"/>
        <w:rPr>
          <w:rFonts w:ascii="仿宋" w:eastAsia="仿宋" w:hAnsi="仿宋" w:cs="仿宋" w:hint="eastAsia"/>
          <w:bCs/>
          <w:sz w:val="32"/>
          <w:szCs w:val="32"/>
        </w:rPr>
      </w:pPr>
      <w:r>
        <w:rPr>
          <w:rFonts w:ascii="仿宋" w:eastAsia="仿宋" w:hAnsi="仿宋" w:cs="仿宋" w:hint="eastAsia"/>
          <w:bCs/>
          <w:sz w:val="32"/>
          <w:szCs w:val="32"/>
        </w:rPr>
        <w:t>公司被列入失信被执行人；</w:t>
      </w:r>
    </w:p>
    <w:p w14:paraId="02B01315" w14:textId="77777777" w:rsidR="002019CF" w:rsidRDefault="00000000">
      <w:pPr>
        <w:adjustRightInd w:val="0"/>
        <w:snapToGrid w:val="0"/>
        <w:spacing w:line="579" w:lineRule="exact"/>
        <w:ind w:firstLineChars="200" w:firstLine="640"/>
        <w:rPr>
          <w:rFonts w:ascii="仿宋" w:eastAsia="仿宋" w:hAnsi="仿宋" w:cs="仿宋" w:hint="eastAsia"/>
          <w:bCs/>
          <w:sz w:val="32"/>
          <w:szCs w:val="32"/>
        </w:rPr>
      </w:pPr>
      <w:r>
        <w:rPr>
          <w:rFonts w:ascii="仿宋" w:eastAsia="仿宋" w:hAnsi="仿宋" w:cs="仿宋" w:hint="eastAsia"/>
          <w:bCs/>
          <w:sz w:val="32"/>
          <w:szCs w:val="32"/>
        </w:rPr>
        <w:t>特此承诺：如具有不良信用记录，贵方可取消我公司成交资格或者不授予合同，由此产生的费用及相关责任均由我公司自行承担。</w:t>
      </w:r>
    </w:p>
    <w:p w14:paraId="7EC6C0F7" w14:textId="77777777" w:rsidR="002019CF" w:rsidRDefault="002019CF">
      <w:pPr>
        <w:adjustRightInd w:val="0"/>
        <w:snapToGrid w:val="0"/>
        <w:spacing w:line="579" w:lineRule="exact"/>
        <w:ind w:firstLineChars="200" w:firstLine="640"/>
        <w:rPr>
          <w:rFonts w:ascii="仿宋" w:eastAsia="仿宋" w:hAnsi="仿宋" w:cs="仿宋" w:hint="eastAsia"/>
          <w:bCs/>
          <w:sz w:val="32"/>
          <w:szCs w:val="32"/>
        </w:rPr>
      </w:pPr>
    </w:p>
    <w:p w14:paraId="2783F158" w14:textId="77777777" w:rsidR="002019CF" w:rsidRDefault="00000000">
      <w:pPr>
        <w:adjustRightInd w:val="0"/>
        <w:snapToGrid w:val="0"/>
        <w:spacing w:line="579" w:lineRule="exact"/>
        <w:ind w:firstLineChars="1200" w:firstLine="3840"/>
        <w:rPr>
          <w:rFonts w:ascii="仿宋" w:eastAsia="仿宋" w:hAnsi="仿宋" w:cs="仿宋" w:hint="eastAsia"/>
          <w:bCs/>
          <w:sz w:val="32"/>
          <w:szCs w:val="32"/>
        </w:rPr>
      </w:pPr>
      <w:r>
        <w:rPr>
          <w:rFonts w:ascii="仿宋" w:eastAsia="仿宋" w:hAnsi="仿宋" w:cs="仿宋" w:hint="eastAsia"/>
          <w:bCs/>
          <w:sz w:val="32"/>
          <w:szCs w:val="32"/>
        </w:rPr>
        <w:t xml:space="preserve"> 供应商名</w:t>
      </w:r>
      <w:r>
        <w:rPr>
          <w:rFonts w:ascii="仿宋" w:eastAsia="仿宋" w:hAnsi="仿宋" w:cs="仿宋" w:hint="eastAsia"/>
          <w:bCs/>
          <w:sz w:val="32"/>
          <w:szCs w:val="32"/>
          <w:lang w:val="zh-CN"/>
        </w:rPr>
        <w:t>称（盖章）：</w:t>
      </w:r>
    </w:p>
    <w:p w14:paraId="2FC1B225" w14:textId="77777777" w:rsidR="002019CF" w:rsidRDefault="002019CF">
      <w:pPr>
        <w:adjustRightInd w:val="0"/>
        <w:snapToGrid w:val="0"/>
        <w:spacing w:line="579" w:lineRule="exact"/>
        <w:ind w:firstLineChars="200" w:firstLine="640"/>
        <w:jc w:val="right"/>
        <w:rPr>
          <w:rFonts w:ascii="仿宋" w:eastAsia="仿宋" w:hAnsi="仿宋" w:cs="仿宋" w:hint="eastAsia"/>
          <w:bCs/>
          <w:sz w:val="32"/>
          <w:szCs w:val="32"/>
        </w:rPr>
      </w:pPr>
    </w:p>
    <w:p w14:paraId="403E9C79" w14:textId="77777777" w:rsidR="002019CF" w:rsidRDefault="00000000">
      <w:pPr>
        <w:adjustRightInd w:val="0"/>
        <w:snapToGrid w:val="0"/>
        <w:spacing w:line="579" w:lineRule="exact"/>
        <w:ind w:firstLineChars="200" w:firstLine="640"/>
        <w:jc w:val="right"/>
        <w:rPr>
          <w:rFonts w:ascii="仿宋" w:eastAsia="仿宋" w:hAnsi="仿宋" w:cs="仿宋" w:hint="eastAsia"/>
          <w:bCs/>
          <w:sz w:val="32"/>
          <w:szCs w:val="32"/>
        </w:rPr>
      </w:pPr>
      <w:r>
        <w:rPr>
          <w:rFonts w:ascii="仿宋" w:eastAsia="仿宋" w:hAnsi="仿宋" w:cs="仿宋" w:hint="eastAsia"/>
          <w:bCs/>
          <w:sz w:val="32"/>
          <w:szCs w:val="32"/>
        </w:rPr>
        <w:t>日期：   年   月    日</w:t>
      </w:r>
    </w:p>
    <w:p w14:paraId="4585D12F" w14:textId="77777777" w:rsidR="002019CF" w:rsidRDefault="002019CF">
      <w:pPr>
        <w:adjustRightInd w:val="0"/>
        <w:snapToGrid w:val="0"/>
        <w:spacing w:line="579" w:lineRule="exact"/>
        <w:ind w:firstLineChars="200" w:firstLine="640"/>
        <w:rPr>
          <w:rFonts w:ascii="仿宋" w:eastAsia="仿宋" w:hAnsi="仿宋" w:cs="仿宋" w:hint="eastAsia"/>
          <w:bCs/>
          <w:sz w:val="32"/>
          <w:szCs w:val="32"/>
        </w:rPr>
      </w:pPr>
    </w:p>
    <w:p w14:paraId="51153836" w14:textId="77777777" w:rsidR="002019CF" w:rsidRDefault="00000000">
      <w:pPr>
        <w:ind w:firstLine="640"/>
        <w:rPr>
          <w:rFonts w:ascii="仿宋" w:eastAsia="仿宋" w:hAnsi="仿宋" w:cs="仿宋" w:hint="eastAsia"/>
          <w:bCs/>
          <w:sz w:val="32"/>
          <w:szCs w:val="32"/>
        </w:rPr>
      </w:pPr>
      <w:r>
        <w:rPr>
          <w:rFonts w:ascii="仿宋" w:eastAsia="仿宋" w:hAnsi="仿宋" w:cs="仿宋"/>
          <w:bCs/>
          <w:sz w:val="32"/>
          <w:szCs w:val="32"/>
        </w:rPr>
        <w:br w:type="page"/>
      </w:r>
    </w:p>
    <w:p w14:paraId="70CB64F8" w14:textId="77777777" w:rsidR="002019CF" w:rsidRDefault="00000000">
      <w:pPr>
        <w:adjustRightInd w:val="0"/>
        <w:snapToGrid w:val="0"/>
        <w:spacing w:line="579" w:lineRule="exact"/>
        <w:jc w:val="center"/>
        <w:rPr>
          <w:rFonts w:ascii="黑体" w:eastAsia="黑体"/>
          <w:sz w:val="36"/>
          <w:szCs w:val="36"/>
        </w:rPr>
      </w:pPr>
      <w:r>
        <w:rPr>
          <w:rFonts w:ascii="黑体" w:eastAsia="黑体" w:hint="eastAsia"/>
          <w:sz w:val="36"/>
          <w:szCs w:val="36"/>
        </w:rPr>
        <w:lastRenderedPageBreak/>
        <w:t>法定代表人身份证明</w:t>
      </w:r>
    </w:p>
    <w:p w14:paraId="1387E69A" w14:textId="77777777" w:rsidR="002019CF" w:rsidRDefault="002019CF">
      <w:pPr>
        <w:spacing w:line="360" w:lineRule="auto"/>
        <w:ind w:firstLineChars="200" w:firstLine="600"/>
        <w:rPr>
          <w:rFonts w:ascii="宋体" w:hAnsi="宋体" w:hint="eastAsia"/>
          <w:sz w:val="30"/>
        </w:rPr>
      </w:pPr>
    </w:p>
    <w:p w14:paraId="5673F462" w14:textId="77777777" w:rsidR="002019CF" w:rsidRDefault="00000000">
      <w:pPr>
        <w:spacing w:line="360" w:lineRule="auto"/>
        <w:ind w:firstLineChars="200" w:firstLine="640"/>
        <w:rPr>
          <w:rFonts w:ascii="宋体" w:hAnsi="宋体" w:hint="eastAsia"/>
          <w:sz w:val="24"/>
        </w:rPr>
      </w:pPr>
      <w:r>
        <w:rPr>
          <w:rFonts w:ascii="仿宋" w:eastAsia="仿宋" w:hAnsi="仿宋" w:cs="仿宋" w:hint="eastAsia"/>
          <w:bCs/>
          <w:sz w:val="32"/>
          <w:szCs w:val="32"/>
        </w:rPr>
        <w:t>兹证明</w:t>
      </w:r>
      <w:r>
        <w:rPr>
          <w:rFonts w:ascii="宋体" w:hAnsi="宋体" w:hint="eastAsia"/>
          <w:sz w:val="24"/>
          <w:u w:val="single"/>
        </w:rPr>
        <w:t xml:space="preserve">                   </w:t>
      </w:r>
      <w:r>
        <w:rPr>
          <w:rFonts w:ascii="仿宋" w:eastAsia="仿宋" w:hAnsi="仿宋" w:cs="仿宋" w:hint="eastAsia"/>
          <w:bCs/>
          <w:sz w:val="32"/>
          <w:szCs w:val="32"/>
        </w:rPr>
        <w:t>同志，为我单位的法定代表人，身份证号码为</w:t>
      </w:r>
      <w:r>
        <w:rPr>
          <w:rFonts w:ascii="宋体" w:hAnsi="宋体" w:hint="eastAsia"/>
          <w:sz w:val="24"/>
          <w:u w:val="single"/>
        </w:rPr>
        <w:t xml:space="preserve">                          </w:t>
      </w:r>
      <w:r>
        <w:rPr>
          <w:rFonts w:ascii="宋体" w:hAnsi="宋体" w:hint="eastAsia"/>
          <w:sz w:val="24"/>
        </w:rPr>
        <w:t>。</w:t>
      </w:r>
    </w:p>
    <w:p w14:paraId="696395C5" w14:textId="77777777" w:rsidR="002019CF" w:rsidRDefault="002019CF">
      <w:pPr>
        <w:spacing w:line="360" w:lineRule="auto"/>
        <w:ind w:firstLine="480"/>
        <w:rPr>
          <w:rFonts w:ascii="宋体" w:hAnsi="宋体" w:hint="eastAsia"/>
          <w:sz w:val="24"/>
        </w:rPr>
      </w:pPr>
    </w:p>
    <w:p w14:paraId="202C8A8E" w14:textId="77777777" w:rsidR="002019CF" w:rsidRDefault="00000000">
      <w:pPr>
        <w:spacing w:line="360" w:lineRule="auto"/>
        <w:ind w:firstLineChars="1700" w:firstLine="5440"/>
        <w:rPr>
          <w:rFonts w:ascii="仿宋" w:eastAsia="仿宋" w:hAnsi="仿宋" w:cs="仿宋" w:hint="eastAsia"/>
          <w:bCs/>
          <w:sz w:val="32"/>
          <w:szCs w:val="32"/>
        </w:rPr>
      </w:pPr>
      <w:r>
        <w:rPr>
          <w:rFonts w:ascii="仿宋" w:eastAsia="仿宋" w:hAnsi="仿宋" w:cs="仿宋" w:hint="eastAsia"/>
          <w:bCs/>
          <w:sz w:val="32"/>
          <w:szCs w:val="32"/>
        </w:rPr>
        <w:t>供应商：（公章）</w:t>
      </w:r>
    </w:p>
    <w:p w14:paraId="25C0A183" w14:textId="77777777" w:rsidR="002019CF" w:rsidRDefault="00000000">
      <w:pPr>
        <w:spacing w:line="360" w:lineRule="auto"/>
        <w:ind w:firstLineChars="200" w:firstLine="640"/>
        <w:rPr>
          <w:rFonts w:ascii="仿宋" w:eastAsia="仿宋" w:hAnsi="仿宋" w:cs="仿宋" w:hint="eastAsia"/>
          <w:bCs/>
          <w:sz w:val="32"/>
          <w:szCs w:val="32"/>
        </w:rPr>
      </w:pPr>
      <w:r>
        <w:rPr>
          <w:rFonts w:ascii="仿宋" w:eastAsia="仿宋" w:hAnsi="仿宋" w:cs="仿宋" w:hint="eastAsia"/>
          <w:bCs/>
          <w:sz w:val="32"/>
          <w:szCs w:val="32"/>
        </w:rPr>
        <w:t xml:space="preserve">                                  </w:t>
      </w:r>
    </w:p>
    <w:p w14:paraId="5D909B41" w14:textId="77777777" w:rsidR="002019CF" w:rsidRDefault="00000000">
      <w:pPr>
        <w:adjustRightInd w:val="0"/>
        <w:snapToGrid w:val="0"/>
        <w:spacing w:line="579" w:lineRule="exact"/>
        <w:ind w:firstLineChars="200" w:firstLine="640"/>
        <w:jc w:val="right"/>
        <w:rPr>
          <w:rFonts w:ascii="仿宋" w:eastAsia="仿宋" w:hAnsi="仿宋" w:cs="仿宋" w:hint="eastAsia"/>
          <w:bCs/>
          <w:sz w:val="32"/>
          <w:szCs w:val="32"/>
        </w:rPr>
      </w:pPr>
      <w:r>
        <w:rPr>
          <w:rFonts w:ascii="仿宋" w:eastAsia="仿宋" w:hAnsi="仿宋" w:cs="仿宋" w:hint="eastAsia"/>
          <w:bCs/>
          <w:sz w:val="32"/>
          <w:szCs w:val="32"/>
        </w:rPr>
        <w:t>日期：   年   月    日</w:t>
      </w:r>
    </w:p>
    <w:p w14:paraId="3C73EAD2" w14:textId="77777777" w:rsidR="002019CF" w:rsidRDefault="002019CF">
      <w:pPr>
        <w:tabs>
          <w:tab w:val="left" w:pos="5000"/>
        </w:tabs>
        <w:spacing w:line="360" w:lineRule="auto"/>
        <w:ind w:leftChars="200" w:left="420" w:firstLineChars="200" w:firstLine="482"/>
        <w:jc w:val="center"/>
        <w:rPr>
          <w:rFonts w:ascii="宋体" w:hAnsi="宋体" w:hint="eastAsia"/>
          <w:b/>
          <w:bCs/>
          <w:sz w:val="24"/>
        </w:rPr>
      </w:pPr>
    </w:p>
    <w:p w14:paraId="29411E27" w14:textId="77777777" w:rsidR="002019CF" w:rsidRDefault="002019CF">
      <w:pPr>
        <w:tabs>
          <w:tab w:val="left" w:pos="5000"/>
        </w:tabs>
        <w:spacing w:line="360" w:lineRule="auto"/>
        <w:ind w:leftChars="200" w:left="420" w:firstLineChars="200" w:firstLine="482"/>
        <w:jc w:val="center"/>
        <w:rPr>
          <w:rFonts w:ascii="宋体" w:hAnsi="宋体" w:hint="eastAsia"/>
          <w:b/>
          <w:bCs/>
          <w:sz w:val="24"/>
        </w:rPr>
      </w:pPr>
    </w:p>
    <w:tbl>
      <w:tblPr>
        <w:tblpPr w:leftFromText="180" w:rightFromText="180" w:vertAnchor="text" w:horzAnchor="margin" w:tblpY="315"/>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0"/>
      </w:tblGrid>
      <w:tr w:rsidR="002019CF" w14:paraId="319810AD" w14:textId="77777777">
        <w:trPr>
          <w:trHeight w:val="4050"/>
        </w:trPr>
        <w:tc>
          <w:tcPr>
            <w:tcW w:w="9380" w:type="dxa"/>
            <w:vAlign w:val="center"/>
          </w:tcPr>
          <w:p w14:paraId="277CDE6E" w14:textId="77777777" w:rsidR="002019CF" w:rsidRDefault="00000000">
            <w:pPr>
              <w:tabs>
                <w:tab w:val="left" w:pos="5000"/>
              </w:tabs>
              <w:spacing w:line="360" w:lineRule="auto"/>
              <w:ind w:leftChars="200" w:left="420" w:firstLineChars="1050" w:firstLine="2520"/>
              <w:rPr>
                <w:rFonts w:ascii="宋体" w:hAnsi="宋体" w:hint="eastAsia"/>
                <w:sz w:val="24"/>
              </w:rPr>
            </w:pPr>
            <w:r>
              <w:rPr>
                <w:rFonts w:ascii="宋体" w:hAnsi="宋体" w:hint="eastAsia"/>
                <w:sz w:val="24"/>
              </w:rPr>
              <w:t>法定代表人身份证</w:t>
            </w:r>
          </w:p>
          <w:p w14:paraId="4FBFE41F" w14:textId="77777777" w:rsidR="002019CF" w:rsidRDefault="00000000">
            <w:pPr>
              <w:tabs>
                <w:tab w:val="left" w:pos="5000"/>
              </w:tabs>
              <w:spacing w:line="360" w:lineRule="auto"/>
              <w:ind w:leftChars="200" w:left="420" w:firstLineChars="300" w:firstLine="720"/>
              <w:rPr>
                <w:rFonts w:ascii="宋体" w:hAnsi="宋体" w:hint="eastAsia"/>
                <w:sz w:val="24"/>
              </w:rPr>
            </w:pPr>
            <w:r>
              <w:rPr>
                <w:rFonts w:ascii="宋体" w:hAnsi="宋体" w:hint="eastAsia"/>
                <w:sz w:val="24"/>
              </w:rPr>
              <w:t>新版身份证，必须提供正面、背面双面身份证复印件</w:t>
            </w:r>
          </w:p>
          <w:p w14:paraId="02152869" w14:textId="77777777" w:rsidR="002019CF" w:rsidRDefault="002019CF">
            <w:pPr>
              <w:tabs>
                <w:tab w:val="left" w:pos="5000"/>
              </w:tabs>
              <w:spacing w:line="360" w:lineRule="auto"/>
              <w:ind w:firstLine="480"/>
              <w:jc w:val="center"/>
              <w:rPr>
                <w:rFonts w:ascii="宋体" w:hAnsi="宋体" w:hint="eastAsia"/>
                <w:sz w:val="24"/>
              </w:rPr>
            </w:pPr>
          </w:p>
        </w:tc>
      </w:tr>
    </w:tbl>
    <w:p w14:paraId="6FFC6912" w14:textId="77777777" w:rsidR="002019CF" w:rsidRDefault="002019CF">
      <w:pPr>
        <w:ind w:firstLine="640"/>
        <w:rPr>
          <w:rFonts w:ascii="仿宋" w:eastAsia="仿宋" w:hAnsi="仿宋" w:cs="仿宋" w:hint="eastAsia"/>
          <w:bCs/>
          <w:sz w:val="32"/>
          <w:szCs w:val="32"/>
        </w:rPr>
      </w:pPr>
    </w:p>
    <w:p w14:paraId="03F51DD1" w14:textId="77777777" w:rsidR="002019CF" w:rsidRDefault="00000000">
      <w:pPr>
        <w:rPr>
          <w:rFonts w:ascii="仿宋" w:eastAsia="仿宋" w:hAnsi="仿宋" w:cs="仿宋" w:hint="eastAsia"/>
          <w:sz w:val="32"/>
          <w:szCs w:val="32"/>
        </w:rPr>
      </w:pPr>
      <w:r>
        <w:rPr>
          <w:rFonts w:ascii="仿宋" w:eastAsia="仿宋" w:hAnsi="仿宋" w:cs="仿宋" w:hint="eastAsia"/>
          <w:sz w:val="32"/>
          <w:szCs w:val="32"/>
        </w:rPr>
        <w:br w:type="page"/>
      </w:r>
    </w:p>
    <w:p w14:paraId="12A96298" w14:textId="77777777" w:rsidR="002019CF" w:rsidRDefault="00000000">
      <w:pPr>
        <w:adjustRightInd w:val="0"/>
        <w:snapToGrid w:val="0"/>
        <w:spacing w:line="579" w:lineRule="exact"/>
        <w:jc w:val="center"/>
        <w:rPr>
          <w:rFonts w:ascii="黑体" w:eastAsia="黑体"/>
          <w:sz w:val="36"/>
          <w:szCs w:val="36"/>
        </w:rPr>
      </w:pPr>
      <w:r>
        <w:rPr>
          <w:rFonts w:ascii="黑体" w:eastAsia="黑体" w:hint="eastAsia"/>
          <w:sz w:val="36"/>
          <w:szCs w:val="36"/>
        </w:rPr>
        <w:lastRenderedPageBreak/>
        <w:t>法定代表人授权书</w:t>
      </w:r>
    </w:p>
    <w:p w14:paraId="385E1552" w14:textId="77777777" w:rsidR="002019CF" w:rsidRDefault="002019CF">
      <w:pPr>
        <w:spacing w:line="360" w:lineRule="auto"/>
        <w:rPr>
          <w:rFonts w:ascii="仿宋" w:eastAsia="仿宋" w:hAnsi="仿宋" w:cs="仿宋" w:hint="eastAsia"/>
          <w:bCs/>
          <w:sz w:val="32"/>
          <w:szCs w:val="32"/>
        </w:rPr>
      </w:pPr>
    </w:p>
    <w:p w14:paraId="72F1999B" w14:textId="77777777" w:rsidR="002019CF" w:rsidRDefault="00000000">
      <w:pPr>
        <w:adjustRightInd w:val="0"/>
        <w:snapToGrid w:val="0"/>
        <w:spacing w:line="360" w:lineRule="auto"/>
        <w:rPr>
          <w:rFonts w:ascii="仿宋" w:eastAsia="仿宋" w:hAnsi="仿宋" w:cs="仿宋" w:hint="eastAsia"/>
          <w:bCs/>
          <w:sz w:val="32"/>
          <w:szCs w:val="32"/>
        </w:rPr>
      </w:pPr>
      <w:r>
        <w:rPr>
          <w:rFonts w:ascii="仿宋" w:eastAsia="仿宋" w:hAnsi="仿宋" w:cs="仿宋" w:hint="eastAsia"/>
          <w:bCs/>
          <w:sz w:val="32"/>
          <w:szCs w:val="32"/>
        </w:rPr>
        <w:t>山东城市服务职业学院：</w:t>
      </w:r>
    </w:p>
    <w:p w14:paraId="04F653E1" w14:textId="77777777" w:rsidR="002019CF" w:rsidRDefault="00000000">
      <w:pPr>
        <w:adjustRightInd w:val="0"/>
        <w:snapToGrid w:val="0"/>
        <w:spacing w:line="360" w:lineRule="auto"/>
        <w:ind w:firstLineChars="300" w:firstLine="720"/>
        <w:rPr>
          <w:rFonts w:ascii="仿宋" w:eastAsia="仿宋" w:hAnsi="仿宋" w:cs="仿宋" w:hint="eastAsia"/>
          <w:bCs/>
          <w:sz w:val="32"/>
          <w:szCs w:val="32"/>
        </w:rPr>
      </w:pPr>
      <w:r>
        <w:rPr>
          <w:rFonts w:ascii="宋体" w:hAnsi="宋体" w:hint="eastAsia"/>
          <w:sz w:val="24"/>
          <w:u w:val="single"/>
        </w:rPr>
        <w:t xml:space="preserve">           </w:t>
      </w:r>
      <w:r>
        <w:rPr>
          <w:rFonts w:ascii="仿宋" w:eastAsia="仿宋" w:hAnsi="仿宋" w:cs="仿宋" w:hint="eastAsia"/>
          <w:bCs/>
          <w:sz w:val="32"/>
          <w:szCs w:val="32"/>
          <w:u w:val="single"/>
        </w:rPr>
        <w:t>（供应商名称）</w:t>
      </w:r>
      <w:r>
        <w:rPr>
          <w:rFonts w:ascii="仿宋" w:eastAsia="仿宋" w:hAnsi="仿宋" w:cs="仿宋" w:hint="eastAsia"/>
          <w:bCs/>
          <w:sz w:val="32"/>
          <w:szCs w:val="32"/>
        </w:rPr>
        <w:t>法定代表人</w:t>
      </w:r>
      <w:r>
        <w:rPr>
          <w:rFonts w:ascii="宋体" w:hAnsi="宋体" w:hint="eastAsia"/>
          <w:sz w:val="24"/>
          <w:u w:val="single"/>
        </w:rPr>
        <w:t xml:space="preserve">        </w:t>
      </w:r>
      <w:r>
        <w:rPr>
          <w:rFonts w:ascii="仿宋" w:eastAsia="仿宋" w:hAnsi="仿宋" w:cs="仿宋" w:hint="eastAsia"/>
          <w:bCs/>
          <w:sz w:val="32"/>
          <w:szCs w:val="32"/>
        </w:rPr>
        <w:t>授权我单位</w:t>
      </w:r>
      <w:r>
        <w:rPr>
          <w:rFonts w:ascii="宋体" w:hAnsi="宋体" w:hint="eastAsia"/>
          <w:sz w:val="24"/>
          <w:u w:val="single"/>
        </w:rPr>
        <w:t xml:space="preserve">        </w:t>
      </w:r>
    </w:p>
    <w:p w14:paraId="1341D114" w14:textId="77777777" w:rsidR="002019CF" w:rsidRDefault="00000000">
      <w:pPr>
        <w:adjustRightInd w:val="0"/>
        <w:snapToGrid w:val="0"/>
        <w:spacing w:line="360" w:lineRule="auto"/>
        <w:rPr>
          <w:rFonts w:ascii="仿宋" w:eastAsia="仿宋" w:hAnsi="仿宋" w:cs="仿宋" w:hint="eastAsia"/>
          <w:bCs/>
          <w:sz w:val="32"/>
          <w:szCs w:val="32"/>
        </w:rPr>
      </w:pPr>
      <w:r>
        <w:rPr>
          <w:rFonts w:ascii="宋体" w:hAnsi="宋体" w:hint="eastAsia"/>
          <w:sz w:val="24"/>
          <w:u w:val="single"/>
        </w:rPr>
        <w:t xml:space="preserve">        </w:t>
      </w:r>
      <w:r>
        <w:rPr>
          <w:rFonts w:ascii="仿宋" w:eastAsia="仿宋" w:hAnsi="仿宋" w:cs="仿宋" w:hint="eastAsia"/>
          <w:bCs/>
          <w:sz w:val="32"/>
          <w:szCs w:val="32"/>
        </w:rPr>
        <w:t>（授权代表姓名、身份证号码）为授权代表，参加贵单位组织的</w:t>
      </w:r>
      <w:r>
        <w:rPr>
          <w:rFonts w:ascii="仿宋" w:eastAsia="仿宋" w:hAnsi="仿宋" w:cs="仿宋_GB2312" w:hint="eastAsia"/>
          <w:kern w:val="0"/>
          <w:sz w:val="32"/>
          <w:szCs w:val="32"/>
          <w:shd w:val="clear" w:color="auto" w:fill="FFFFFF"/>
        </w:rPr>
        <w:t>集采目录内货物采购</w:t>
      </w:r>
      <w:r>
        <w:rPr>
          <w:rFonts w:ascii="仿宋" w:eastAsia="仿宋" w:hAnsi="仿宋" w:cs="仿宋" w:hint="eastAsia"/>
          <w:sz w:val="32"/>
          <w:szCs w:val="32"/>
          <w:shd w:val="clear" w:color="auto" w:fill="FFFFFF"/>
        </w:rPr>
        <w:t>公开市场调研</w:t>
      </w:r>
      <w:r>
        <w:rPr>
          <w:rFonts w:ascii="仿宋" w:eastAsia="仿宋" w:hAnsi="仿宋" w:cs="仿宋" w:hint="eastAsia"/>
          <w:bCs/>
          <w:sz w:val="32"/>
          <w:szCs w:val="32"/>
        </w:rPr>
        <w:t>活动，全权处理调研活动中的一切事宜，我单位认可授权代表在调研活动中给出的报价及一切承诺，由我单位承担责任。授权代表无转委托权。</w:t>
      </w:r>
    </w:p>
    <w:p w14:paraId="3091398A" w14:textId="77777777" w:rsidR="002019CF" w:rsidRDefault="002019CF">
      <w:pPr>
        <w:spacing w:line="360" w:lineRule="auto"/>
        <w:ind w:firstLineChars="200" w:firstLine="640"/>
        <w:rPr>
          <w:rFonts w:ascii="仿宋" w:eastAsia="仿宋" w:hAnsi="仿宋" w:cs="仿宋" w:hint="eastAsia"/>
          <w:bCs/>
          <w:sz w:val="32"/>
          <w:szCs w:val="32"/>
        </w:rPr>
      </w:pPr>
    </w:p>
    <w:p w14:paraId="088B0B5E" w14:textId="77777777" w:rsidR="002019CF" w:rsidRDefault="00000000">
      <w:pPr>
        <w:spacing w:line="360" w:lineRule="auto"/>
        <w:ind w:firstLineChars="200" w:firstLine="640"/>
        <w:rPr>
          <w:rFonts w:ascii="仿宋" w:eastAsia="仿宋" w:hAnsi="仿宋" w:cs="仿宋" w:hint="eastAsia"/>
          <w:bCs/>
          <w:sz w:val="32"/>
          <w:szCs w:val="32"/>
        </w:rPr>
      </w:pPr>
      <w:r>
        <w:rPr>
          <w:rFonts w:ascii="仿宋" w:eastAsia="仿宋" w:hAnsi="仿宋" w:cs="仿宋" w:hint="eastAsia"/>
          <w:bCs/>
          <w:sz w:val="32"/>
          <w:szCs w:val="32"/>
        </w:rPr>
        <w:t xml:space="preserve">                   法定代表人（签章）：</w:t>
      </w:r>
    </w:p>
    <w:p w14:paraId="1F5DC0D9" w14:textId="77777777" w:rsidR="002019CF" w:rsidRDefault="00000000">
      <w:pPr>
        <w:spacing w:line="360" w:lineRule="auto"/>
        <w:ind w:firstLineChars="200" w:firstLine="640"/>
        <w:rPr>
          <w:rFonts w:ascii="仿宋" w:eastAsia="仿宋" w:hAnsi="仿宋" w:cs="仿宋" w:hint="eastAsia"/>
          <w:bCs/>
          <w:sz w:val="32"/>
          <w:szCs w:val="32"/>
        </w:rPr>
      </w:pPr>
      <w:r>
        <w:rPr>
          <w:rFonts w:ascii="仿宋" w:eastAsia="仿宋" w:hAnsi="仿宋" w:cs="仿宋" w:hint="eastAsia"/>
          <w:bCs/>
          <w:sz w:val="32"/>
          <w:szCs w:val="32"/>
        </w:rPr>
        <w:t xml:space="preserve">                   供应商名称（公章）：</w:t>
      </w:r>
    </w:p>
    <w:p w14:paraId="3F364D34" w14:textId="77777777" w:rsidR="002019CF" w:rsidRDefault="00000000">
      <w:pPr>
        <w:spacing w:line="360" w:lineRule="auto"/>
        <w:ind w:firstLineChars="200" w:firstLine="640"/>
        <w:rPr>
          <w:rFonts w:ascii="宋体" w:hAnsi="宋体" w:hint="eastAsia"/>
          <w:b/>
          <w:bCs/>
          <w:sz w:val="24"/>
        </w:rPr>
      </w:pPr>
      <w:r>
        <w:rPr>
          <w:rFonts w:ascii="仿宋" w:eastAsia="仿宋" w:hAnsi="仿宋" w:cs="仿宋" w:hint="eastAsia"/>
          <w:bCs/>
          <w:sz w:val="32"/>
          <w:szCs w:val="32"/>
        </w:rPr>
        <w:t xml:space="preserve">                           日期：   年   月    日</w:t>
      </w:r>
    </w:p>
    <w:p w14:paraId="5870F99F" w14:textId="77777777" w:rsidR="002019CF" w:rsidRDefault="002019CF">
      <w:pPr>
        <w:tabs>
          <w:tab w:val="left" w:pos="5000"/>
        </w:tabs>
        <w:spacing w:line="360" w:lineRule="auto"/>
        <w:ind w:leftChars="200" w:left="420" w:firstLineChars="200" w:firstLine="482"/>
        <w:jc w:val="center"/>
        <w:rPr>
          <w:rFonts w:ascii="宋体" w:hAnsi="宋体" w:hint="eastAsia"/>
          <w:b/>
          <w:bCs/>
          <w:sz w:val="24"/>
        </w:rPr>
      </w:pPr>
    </w:p>
    <w:tbl>
      <w:tblPr>
        <w:tblpPr w:leftFromText="180" w:rightFromText="180" w:vertAnchor="text" w:horzAnchor="margin" w:tblpY="315"/>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0"/>
      </w:tblGrid>
      <w:tr w:rsidR="002019CF" w14:paraId="297A2E0F" w14:textId="77777777">
        <w:trPr>
          <w:trHeight w:val="4050"/>
        </w:trPr>
        <w:tc>
          <w:tcPr>
            <w:tcW w:w="9380" w:type="dxa"/>
            <w:vAlign w:val="center"/>
          </w:tcPr>
          <w:p w14:paraId="2B5EE216" w14:textId="77777777" w:rsidR="002019CF" w:rsidRDefault="00000000">
            <w:pPr>
              <w:tabs>
                <w:tab w:val="left" w:pos="5000"/>
              </w:tabs>
              <w:spacing w:line="360" w:lineRule="auto"/>
              <w:ind w:leftChars="200" w:left="420" w:firstLineChars="1050" w:firstLine="2520"/>
              <w:rPr>
                <w:rFonts w:ascii="宋体" w:hAnsi="宋体" w:hint="eastAsia"/>
                <w:sz w:val="24"/>
              </w:rPr>
            </w:pPr>
            <w:r>
              <w:rPr>
                <w:rFonts w:ascii="宋体" w:hAnsi="宋体" w:hint="eastAsia"/>
                <w:sz w:val="24"/>
              </w:rPr>
              <w:t>授权代表身份证</w:t>
            </w:r>
          </w:p>
          <w:p w14:paraId="11A066AD" w14:textId="77777777" w:rsidR="002019CF" w:rsidRDefault="00000000">
            <w:pPr>
              <w:tabs>
                <w:tab w:val="left" w:pos="5000"/>
              </w:tabs>
              <w:spacing w:line="360" w:lineRule="auto"/>
              <w:ind w:leftChars="200" w:left="420" w:firstLineChars="300" w:firstLine="720"/>
              <w:rPr>
                <w:rFonts w:ascii="宋体" w:hAnsi="宋体" w:hint="eastAsia"/>
                <w:sz w:val="24"/>
              </w:rPr>
            </w:pPr>
            <w:r>
              <w:rPr>
                <w:rFonts w:ascii="宋体" w:hAnsi="宋体" w:hint="eastAsia"/>
                <w:sz w:val="24"/>
              </w:rPr>
              <w:t>新版身份证，必须提供正面、背面双面身份证复印件</w:t>
            </w:r>
          </w:p>
          <w:p w14:paraId="2CA53B73" w14:textId="77777777" w:rsidR="002019CF" w:rsidRDefault="002019CF">
            <w:pPr>
              <w:tabs>
                <w:tab w:val="left" w:pos="5000"/>
              </w:tabs>
              <w:spacing w:line="360" w:lineRule="auto"/>
              <w:ind w:firstLine="480"/>
              <w:jc w:val="center"/>
              <w:rPr>
                <w:rFonts w:ascii="宋体" w:hAnsi="宋体" w:hint="eastAsia"/>
                <w:sz w:val="24"/>
              </w:rPr>
            </w:pPr>
          </w:p>
        </w:tc>
      </w:tr>
    </w:tbl>
    <w:p w14:paraId="2220295B" w14:textId="77777777" w:rsidR="002019CF" w:rsidRDefault="002019CF">
      <w:pPr>
        <w:ind w:firstLine="640"/>
        <w:rPr>
          <w:rFonts w:ascii="仿宋" w:eastAsia="仿宋" w:hAnsi="仿宋" w:cs="仿宋" w:hint="eastAsia"/>
          <w:bCs/>
          <w:sz w:val="32"/>
          <w:szCs w:val="32"/>
        </w:rPr>
      </w:pPr>
    </w:p>
    <w:p w14:paraId="09F05846" w14:textId="77777777" w:rsidR="002019CF" w:rsidRDefault="002019CF">
      <w:pPr>
        <w:adjustRightInd w:val="0"/>
        <w:snapToGrid w:val="0"/>
        <w:spacing w:line="312" w:lineRule="auto"/>
        <w:ind w:firstLineChars="200" w:firstLine="640"/>
        <w:rPr>
          <w:rFonts w:ascii="黑体" w:eastAsia="黑体" w:hAnsi="黑体" w:cs="黑体" w:hint="eastAsia"/>
          <w:sz w:val="32"/>
          <w:szCs w:val="32"/>
        </w:rPr>
      </w:pPr>
    </w:p>
    <w:sectPr w:rsidR="002019CF">
      <w:pgSz w:w="11906" w:h="16838"/>
      <w:pgMar w:top="1757" w:right="1474" w:bottom="113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2C934" w14:textId="77777777" w:rsidR="00462126" w:rsidRDefault="00462126">
      <w:r>
        <w:separator/>
      </w:r>
    </w:p>
  </w:endnote>
  <w:endnote w:type="continuationSeparator" w:id="0">
    <w:p w14:paraId="38F98B76" w14:textId="77777777" w:rsidR="00462126" w:rsidRDefault="0046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charset w:val="86"/>
    <w:family w:val="auto"/>
    <w:pitch w:val="default"/>
    <w:sig w:usb0="00000001" w:usb1="080E0000" w:usb2="00000000" w:usb3="00000000" w:csb0="00040000" w:csb1="00000000"/>
    <w:embedRegular r:id="rId1" w:subsetted="1" w:fontKey="{E1C3C947-A6F8-4C6B-932F-9B802895A0F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embedRegular r:id="rId2" w:subsetted="1" w:fontKey="{F3693F84-2DEB-4649-A4F9-58FFB26B0947}"/>
  </w:font>
  <w:font w:name="仿宋">
    <w:panose1 w:val="02010609060101010101"/>
    <w:charset w:val="86"/>
    <w:family w:val="modern"/>
    <w:pitch w:val="fixed"/>
    <w:sig w:usb0="800002BF" w:usb1="38CF7CFA" w:usb2="00000016" w:usb3="00000000" w:csb0="00040001" w:csb1="00000000"/>
    <w:embedRegular r:id="rId3" w:subsetted="1" w:fontKey="{01E7A2CC-E0A6-442E-A172-95E05F28DFCB}"/>
    <w:embedBold r:id="rId4" w:subsetted="1" w:fontKey="{64DFEE80-AE5E-4DCE-B78C-3429D209A342}"/>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5" w:subsetted="1" w:fontKey="{F3113F2D-79B5-4169-8C39-CD0C612AF30E}"/>
  </w:font>
  <w:font w:name="Arial">
    <w:panose1 w:val="020B0604020202020204"/>
    <w:charset w:val="00"/>
    <w:family w:val="swiss"/>
    <w:pitch w:val="variable"/>
    <w:sig w:usb0="E0002EFF" w:usb1="C000785B" w:usb2="00000009" w:usb3="00000000" w:csb0="000001FF" w:csb1="00000000"/>
  </w:font>
  <w:font w:name="方正小标宋_GBK">
    <w:charset w:val="86"/>
    <w:family w:val="auto"/>
    <w:pitch w:val="default"/>
    <w:sig w:usb0="A00002BF" w:usb1="38CF7CFA" w:usb2="00082016" w:usb3="00000000" w:csb0="00040001" w:csb1="00000000"/>
    <w:embedRegular r:id="rId6" w:subsetted="1" w:fontKey="{BFCDB841-7175-4DED-B1F0-CA9DCDFB9A65}"/>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FD22D" w14:textId="77777777" w:rsidR="002019CF" w:rsidRDefault="00000000">
    <w:pPr>
      <w:pStyle w:val="a8"/>
      <w:jc w:val="center"/>
    </w:pPr>
    <w:r>
      <w:fldChar w:fldCharType="begin"/>
    </w:r>
    <w:r>
      <w:instrText>PAGE   \* MERGEFORMAT</w:instrText>
    </w:r>
    <w:r>
      <w:fldChar w:fldCharType="separate"/>
    </w:r>
    <w:r>
      <w:rPr>
        <w:lang w:val="zh-CN"/>
      </w:rPr>
      <w:t>2</w:t>
    </w:r>
    <w:r>
      <w:fldChar w:fldCharType="end"/>
    </w:r>
  </w:p>
  <w:p w14:paraId="19591347" w14:textId="77777777" w:rsidR="002019CF" w:rsidRDefault="002019CF">
    <w:pPr>
      <w:pStyle w:val="a8"/>
      <w:tabs>
        <w:tab w:val="clear" w:pos="4153"/>
        <w:tab w:val="clear" w:pos="8306"/>
        <w:tab w:val="center" w:pos="454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96CC9" w14:textId="77777777" w:rsidR="00462126" w:rsidRDefault="00462126">
      <w:r>
        <w:separator/>
      </w:r>
    </w:p>
  </w:footnote>
  <w:footnote w:type="continuationSeparator" w:id="0">
    <w:p w14:paraId="552C95CC" w14:textId="77777777" w:rsidR="00462126" w:rsidRDefault="00462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Q4OGYwN2NmNWZjZTE0YWY1NDU2NGJmMDE0NWM1NGYifQ=="/>
  </w:docVars>
  <w:rsids>
    <w:rsidRoot w:val="00B8598A"/>
    <w:rsid w:val="00016FDC"/>
    <w:rsid w:val="00034AE1"/>
    <w:rsid w:val="00037D51"/>
    <w:rsid w:val="00062150"/>
    <w:rsid w:val="000845D8"/>
    <w:rsid w:val="00093069"/>
    <w:rsid w:val="000B2C3B"/>
    <w:rsid w:val="000E2144"/>
    <w:rsid w:val="000F2DD8"/>
    <w:rsid w:val="00102277"/>
    <w:rsid w:val="00112606"/>
    <w:rsid w:val="00114F09"/>
    <w:rsid w:val="00117833"/>
    <w:rsid w:val="00121454"/>
    <w:rsid w:val="00122E9B"/>
    <w:rsid w:val="00132E01"/>
    <w:rsid w:val="001447A6"/>
    <w:rsid w:val="0016294F"/>
    <w:rsid w:val="00177859"/>
    <w:rsid w:val="001A3C19"/>
    <w:rsid w:val="001C447B"/>
    <w:rsid w:val="001C61D3"/>
    <w:rsid w:val="001D67FE"/>
    <w:rsid w:val="001F1CF7"/>
    <w:rsid w:val="001F4E43"/>
    <w:rsid w:val="002019CF"/>
    <w:rsid w:val="00203113"/>
    <w:rsid w:val="00205732"/>
    <w:rsid w:val="00235B45"/>
    <w:rsid w:val="0024523C"/>
    <w:rsid w:val="00257B7E"/>
    <w:rsid w:val="002C0B42"/>
    <w:rsid w:val="002C7116"/>
    <w:rsid w:val="003246D1"/>
    <w:rsid w:val="00333940"/>
    <w:rsid w:val="00360AD9"/>
    <w:rsid w:val="003646C8"/>
    <w:rsid w:val="003C4264"/>
    <w:rsid w:val="003C73AC"/>
    <w:rsid w:val="003D3AB1"/>
    <w:rsid w:val="003F513B"/>
    <w:rsid w:val="00416030"/>
    <w:rsid w:val="00420F46"/>
    <w:rsid w:val="00433D53"/>
    <w:rsid w:val="00435065"/>
    <w:rsid w:val="0044432A"/>
    <w:rsid w:val="00447404"/>
    <w:rsid w:val="00462126"/>
    <w:rsid w:val="00462738"/>
    <w:rsid w:val="00470DCD"/>
    <w:rsid w:val="00474BE5"/>
    <w:rsid w:val="004A08AE"/>
    <w:rsid w:val="004B4D1F"/>
    <w:rsid w:val="004B5923"/>
    <w:rsid w:val="004C4036"/>
    <w:rsid w:val="004C72CB"/>
    <w:rsid w:val="004D1CAD"/>
    <w:rsid w:val="004E2078"/>
    <w:rsid w:val="00527256"/>
    <w:rsid w:val="00537756"/>
    <w:rsid w:val="00557397"/>
    <w:rsid w:val="005733E5"/>
    <w:rsid w:val="00581381"/>
    <w:rsid w:val="0058480F"/>
    <w:rsid w:val="00587B12"/>
    <w:rsid w:val="005A3D32"/>
    <w:rsid w:val="005B4399"/>
    <w:rsid w:val="005D49E8"/>
    <w:rsid w:val="005E6AA6"/>
    <w:rsid w:val="006069BA"/>
    <w:rsid w:val="00613F80"/>
    <w:rsid w:val="00616817"/>
    <w:rsid w:val="00623F0F"/>
    <w:rsid w:val="0063115F"/>
    <w:rsid w:val="00636DA4"/>
    <w:rsid w:val="00644D79"/>
    <w:rsid w:val="0067418A"/>
    <w:rsid w:val="0069446E"/>
    <w:rsid w:val="006A316F"/>
    <w:rsid w:val="006A4E9C"/>
    <w:rsid w:val="006C724F"/>
    <w:rsid w:val="006D271D"/>
    <w:rsid w:val="006F0200"/>
    <w:rsid w:val="006F6DC0"/>
    <w:rsid w:val="00702EAB"/>
    <w:rsid w:val="00703416"/>
    <w:rsid w:val="00723FB5"/>
    <w:rsid w:val="00726B31"/>
    <w:rsid w:val="0077236B"/>
    <w:rsid w:val="007868B6"/>
    <w:rsid w:val="00791F08"/>
    <w:rsid w:val="007C5B67"/>
    <w:rsid w:val="007D33DD"/>
    <w:rsid w:val="007F63EA"/>
    <w:rsid w:val="0082651C"/>
    <w:rsid w:val="008301B5"/>
    <w:rsid w:val="008479A8"/>
    <w:rsid w:val="00882446"/>
    <w:rsid w:val="008A2FD2"/>
    <w:rsid w:val="008A53BC"/>
    <w:rsid w:val="008C4DFA"/>
    <w:rsid w:val="008C6993"/>
    <w:rsid w:val="008D3F10"/>
    <w:rsid w:val="008D6214"/>
    <w:rsid w:val="008E2326"/>
    <w:rsid w:val="009025D1"/>
    <w:rsid w:val="00921882"/>
    <w:rsid w:val="0094571B"/>
    <w:rsid w:val="009520F0"/>
    <w:rsid w:val="009640A6"/>
    <w:rsid w:val="00970AC5"/>
    <w:rsid w:val="009722ED"/>
    <w:rsid w:val="00983869"/>
    <w:rsid w:val="0099624C"/>
    <w:rsid w:val="009B2E72"/>
    <w:rsid w:val="009B3C32"/>
    <w:rsid w:val="00A122AC"/>
    <w:rsid w:val="00A54894"/>
    <w:rsid w:val="00A673B4"/>
    <w:rsid w:val="00A863A9"/>
    <w:rsid w:val="00A86F46"/>
    <w:rsid w:val="00AF23DA"/>
    <w:rsid w:val="00B03788"/>
    <w:rsid w:val="00B23A33"/>
    <w:rsid w:val="00B34284"/>
    <w:rsid w:val="00B56989"/>
    <w:rsid w:val="00B8598A"/>
    <w:rsid w:val="00BB303C"/>
    <w:rsid w:val="00BB7C0B"/>
    <w:rsid w:val="00BC385B"/>
    <w:rsid w:val="00BC67EA"/>
    <w:rsid w:val="00BC7A6C"/>
    <w:rsid w:val="00BE53C7"/>
    <w:rsid w:val="00BF2B8A"/>
    <w:rsid w:val="00C028DC"/>
    <w:rsid w:val="00C16EE6"/>
    <w:rsid w:val="00C465CC"/>
    <w:rsid w:val="00C70558"/>
    <w:rsid w:val="00CA7AE2"/>
    <w:rsid w:val="00CB0C75"/>
    <w:rsid w:val="00CE5305"/>
    <w:rsid w:val="00D008C1"/>
    <w:rsid w:val="00D11BFD"/>
    <w:rsid w:val="00D27130"/>
    <w:rsid w:val="00D34F1E"/>
    <w:rsid w:val="00D41BE7"/>
    <w:rsid w:val="00D623E6"/>
    <w:rsid w:val="00D718E9"/>
    <w:rsid w:val="00D8164C"/>
    <w:rsid w:val="00D864A0"/>
    <w:rsid w:val="00D904E5"/>
    <w:rsid w:val="00DA02AB"/>
    <w:rsid w:val="00DA7830"/>
    <w:rsid w:val="00DB4824"/>
    <w:rsid w:val="00DD1924"/>
    <w:rsid w:val="00DD38C4"/>
    <w:rsid w:val="00DD426B"/>
    <w:rsid w:val="00E14322"/>
    <w:rsid w:val="00E16E3C"/>
    <w:rsid w:val="00E21F9D"/>
    <w:rsid w:val="00E5513A"/>
    <w:rsid w:val="00E63EA9"/>
    <w:rsid w:val="00EA19A2"/>
    <w:rsid w:val="00ED2FFB"/>
    <w:rsid w:val="00EF7ADA"/>
    <w:rsid w:val="00F02458"/>
    <w:rsid w:val="00F03CD8"/>
    <w:rsid w:val="00F23F68"/>
    <w:rsid w:val="00F551E6"/>
    <w:rsid w:val="00F57196"/>
    <w:rsid w:val="00F620C1"/>
    <w:rsid w:val="00F64D78"/>
    <w:rsid w:val="00F719FA"/>
    <w:rsid w:val="00F83E1B"/>
    <w:rsid w:val="00F96A44"/>
    <w:rsid w:val="00FA1A8D"/>
    <w:rsid w:val="00FB3B7A"/>
    <w:rsid w:val="00FD6C20"/>
    <w:rsid w:val="01166FE6"/>
    <w:rsid w:val="022D6DD9"/>
    <w:rsid w:val="046F4587"/>
    <w:rsid w:val="05D7579C"/>
    <w:rsid w:val="06D0507E"/>
    <w:rsid w:val="06FD2896"/>
    <w:rsid w:val="08CC3E0A"/>
    <w:rsid w:val="094E5430"/>
    <w:rsid w:val="09ED4C49"/>
    <w:rsid w:val="0C127D8D"/>
    <w:rsid w:val="0CB60CAE"/>
    <w:rsid w:val="0D060633"/>
    <w:rsid w:val="0D304EE6"/>
    <w:rsid w:val="0D6202AC"/>
    <w:rsid w:val="0D815DD4"/>
    <w:rsid w:val="0DAD6BC9"/>
    <w:rsid w:val="0E044259"/>
    <w:rsid w:val="0E06452B"/>
    <w:rsid w:val="10094278"/>
    <w:rsid w:val="10CD1887"/>
    <w:rsid w:val="11692E07"/>
    <w:rsid w:val="147B70C9"/>
    <w:rsid w:val="14935FC6"/>
    <w:rsid w:val="15032F06"/>
    <w:rsid w:val="16027CCE"/>
    <w:rsid w:val="189605A6"/>
    <w:rsid w:val="1A9C7638"/>
    <w:rsid w:val="1AA90718"/>
    <w:rsid w:val="1B0911B7"/>
    <w:rsid w:val="1B4B48F2"/>
    <w:rsid w:val="1C074ABB"/>
    <w:rsid w:val="1D5E7905"/>
    <w:rsid w:val="1D8F4C97"/>
    <w:rsid w:val="1DFB34B4"/>
    <w:rsid w:val="1EA72C3C"/>
    <w:rsid w:val="1EF614DB"/>
    <w:rsid w:val="1F2F2768"/>
    <w:rsid w:val="1F455F0E"/>
    <w:rsid w:val="208465D8"/>
    <w:rsid w:val="20C3321F"/>
    <w:rsid w:val="2197576F"/>
    <w:rsid w:val="21B80854"/>
    <w:rsid w:val="21B90E78"/>
    <w:rsid w:val="222F59A7"/>
    <w:rsid w:val="22C30BE6"/>
    <w:rsid w:val="23BE2A01"/>
    <w:rsid w:val="24283596"/>
    <w:rsid w:val="2443573A"/>
    <w:rsid w:val="27B20949"/>
    <w:rsid w:val="27FB62BC"/>
    <w:rsid w:val="28DD2273"/>
    <w:rsid w:val="29342F34"/>
    <w:rsid w:val="298412AF"/>
    <w:rsid w:val="2A7D244B"/>
    <w:rsid w:val="2AF913FB"/>
    <w:rsid w:val="2CC441CC"/>
    <w:rsid w:val="2DDC694B"/>
    <w:rsid w:val="2E2446A0"/>
    <w:rsid w:val="2F0239FE"/>
    <w:rsid w:val="316E6365"/>
    <w:rsid w:val="335C6885"/>
    <w:rsid w:val="366D52F7"/>
    <w:rsid w:val="36F15A6F"/>
    <w:rsid w:val="37357CCA"/>
    <w:rsid w:val="37D80713"/>
    <w:rsid w:val="38CC28F4"/>
    <w:rsid w:val="397A17A6"/>
    <w:rsid w:val="3CD85F7F"/>
    <w:rsid w:val="3E47606A"/>
    <w:rsid w:val="3F2662DB"/>
    <w:rsid w:val="3FE7577B"/>
    <w:rsid w:val="3FF37812"/>
    <w:rsid w:val="415011C2"/>
    <w:rsid w:val="41C55C07"/>
    <w:rsid w:val="42C42CE4"/>
    <w:rsid w:val="44B92072"/>
    <w:rsid w:val="48B03D81"/>
    <w:rsid w:val="48FF25D1"/>
    <w:rsid w:val="497D499A"/>
    <w:rsid w:val="4A3239D7"/>
    <w:rsid w:val="4B101F6A"/>
    <w:rsid w:val="4BDA60D4"/>
    <w:rsid w:val="4BDE4EA5"/>
    <w:rsid w:val="4BFB17A1"/>
    <w:rsid w:val="4D0347BD"/>
    <w:rsid w:val="50F814D6"/>
    <w:rsid w:val="532A086D"/>
    <w:rsid w:val="53CC27A6"/>
    <w:rsid w:val="55EB1D4E"/>
    <w:rsid w:val="567857B9"/>
    <w:rsid w:val="573E3592"/>
    <w:rsid w:val="57580FA3"/>
    <w:rsid w:val="57CE1F95"/>
    <w:rsid w:val="583E118E"/>
    <w:rsid w:val="599E7D41"/>
    <w:rsid w:val="5A1C60DC"/>
    <w:rsid w:val="5A345068"/>
    <w:rsid w:val="5B3D26BF"/>
    <w:rsid w:val="5BCC6A5E"/>
    <w:rsid w:val="5BDC37A3"/>
    <w:rsid w:val="5C1075E8"/>
    <w:rsid w:val="5CFF1951"/>
    <w:rsid w:val="5DFF1020"/>
    <w:rsid w:val="5F773F0E"/>
    <w:rsid w:val="622E5C0C"/>
    <w:rsid w:val="63774944"/>
    <w:rsid w:val="644F2874"/>
    <w:rsid w:val="6597408E"/>
    <w:rsid w:val="65AA11A0"/>
    <w:rsid w:val="65E5371C"/>
    <w:rsid w:val="67FA17FD"/>
    <w:rsid w:val="68182006"/>
    <w:rsid w:val="685272C6"/>
    <w:rsid w:val="69076303"/>
    <w:rsid w:val="69847953"/>
    <w:rsid w:val="69B61AD7"/>
    <w:rsid w:val="6D994E55"/>
    <w:rsid w:val="6EB406DC"/>
    <w:rsid w:val="6F7A7103"/>
    <w:rsid w:val="7017647D"/>
    <w:rsid w:val="70B75FBE"/>
    <w:rsid w:val="717573DC"/>
    <w:rsid w:val="72B25EF2"/>
    <w:rsid w:val="72B4110E"/>
    <w:rsid w:val="743B061C"/>
    <w:rsid w:val="749063A1"/>
    <w:rsid w:val="75EB2B08"/>
    <w:rsid w:val="76226A73"/>
    <w:rsid w:val="76284DF7"/>
    <w:rsid w:val="76E3115F"/>
    <w:rsid w:val="772C7A34"/>
    <w:rsid w:val="779A60BA"/>
    <w:rsid w:val="787362B9"/>
    <w:rsid w:val="789D25DD"/>
    <w:rsid w:val="79813654"/>
    <w:rsid w:val="79976771"/>
    <w:rsid w:val="7A49604F"/>
    <w:rsid w:val="7B6C2C49"/>
    <w:rsid w:val="7BAB01C1"/>
    <w:rsid w:val="7FBE3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3E7E7"/>
  <w15:docId w15:val="{11FDF80C-C1B9-4686-94A8-D1A55808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autoRedefine/>
    <w:qFormat/>
    <w:pPr>
      <w:keepNext/>
      <w:outlineLvl w:val="0"/>
    </w:pPr>
    <w:rPr>
      <w:rFonts w:ascii="仿宋_GB2312" w:eastAsia="仿宋_GB2312" w:hAnsi="宋体"/>
      <w:sz w:val="28"/>
    </w:rPr>
  </w:style>
  <w:style w:type="paragraph" w:styleId="2">
    <w:name w:val="heading 2"/>
    <w:basedOn w:val="a"/>
    <w:next w:val="a"/>
    <w:qFormat/>
    <w:pPr>
      <w:keepNext/>
      <w:keepLines/>
      <w:spacing w:line="360" w:lineRule="auto"/>
      <w:jc w:val="center"/>
      <w:outlineLvl w:val="1"/>
    </w:pPr>
    <w:rPr>
      <w:rFonts w:ascii="Cambria" w:hAnsi="Cambria"/>
      <w:b/>
      <w:bCs/>
      <w:sz w:val="24"/>
      <w:szCs w:val="32"/>
    </w:rPr>
  </w:style>
  <w:style w:type="paragraph" w:styleId="4">
    <w:name w:val="heading 4"/>
    <w:basedOn w:val="a"/>
    <w:next w:val="a"/>
    <w:qFormat/>
    <w:pPr>
      <w:spacing w:before="100" w:beforeAutospacing="1" w:after="100" w:afterAutospacing="1"/>
      <w:jc w:val="left"/>
      <w:outlineLvl w:val="3"/>
    </w:pPr>
    <w:rPr>
      <w:rFonts w:ascii="宋体" w:hAnsi="宋体"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qFormat/>
    <w:pPr>
      <w:widowControl w:val="0"/>
      <w:spacing w:line="360" w:lineRule="auto"/>
      <w:ind w:firstLineChars="200" w:firstLine="420"/>
      <w:jc w:val="both"/>
    </w:pPr>
    <w:rPr>
      <w:rFonts w:asciiTheme="minorHAnsi" w:eastAsia="仿宋" w:hAnsiTheme="minorHAnsi" w:cstheme="minorBidi"/>
      <w:kern w:val="2"/>
      <w:sz w:val="24"/>
      <w:szCs w:val="24"/>
    </w:rPr>
  </w:style>
  <w:style w:type="paragraph" w:styleId="a4">
    <w:name w:val="annotation text"/>
    <w:basedOn w:val="a"/>
    <w:link w:val="a5"/>
    <w:qFormat/>
    <w:pPr>
      <w:jc w:val="left"/>
    </w:pPr>
  </w:style>
  <w:style w:type="paragraph" w:styleId="a6">
    <w:name w:val="Body Text"/>
    <w:basedOn w:val="a"/>
    <w:autoRedefine/>
    <w:qFormat/>
    <w:pPr>
      <w:spacing w:after="120"/>
    </w:pPr>
  </w:style>
  <w:style w:type="paragraph" w:styleId="a7">
    <w:name w:val="Plain Text"/>
    <w:basedOn w:val="a"/>
    <w:next w:val="a"/>
    <w:autoRedefine/>
    <w:qFormat/>
    <w:rPr>
      <w:rFonts w:ascii="宋体" w:hAnsi="Courier New"/>
      <w:sz w:val="24"/>
    </w:rPr>
  </w:style>
  <w:style w:type="paragraph" w:styleId="a8">
    <w:name w:val="footer"/>
    <w:basedOn w:val="a"/>
    <w:autoRedefine/>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qFormat/>
    <w:pPr>
      <w:spacing w:line="380" w:lineRule="exact"/>
      <w:jc w:val="distribute"/>
    </w:pPr>
    <w:rPr>
      <w:rFonts w:eastAsia="黑体"/>
    </w:rPr>
  </w:style>
  <w:style w:type="paragraph" w:styleId="20">
    <w:name w:val="Body Text 2"/>
    <w:basedOn w:val="a"/>
    <w:next w:val="a"/>
    <w:autoRedefine/>
    <w:qFormat/>
    <w:rPr>
      <w:sz w:val="28"/>
    </w:rPr>
  </w:style>
  <w:style w:type="paragraph" w:styleId="HTML">
    <w:name w:val="HTML Preformatted"/>
    <w:basedOn w:val="a"/>
    <w:next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a">
    <w:name w:val="Normal (Web)"/>
    <w:basedOn w:val="a"/>
    <w:qFormat/>
    <w:pPr>
      <w:spacing w:before="100" w:beforeAutospacing="1" w:after="100" w:afterAutospacing="1"/>
      <w:jc w:val="left"/>
    </w:pPr>
    <w:rPr>
      <w:kern w:val="0"/>
      <w:sz w:val="24"/>
    </w:rPr>
  </w:style>
  <w:style w:type="paragraph" w:styleId="ab">
    <w:name w:val="annotation subject"/>
    <w:basedOn w:val="a4"/>
    <w:next w:val="a4"/>
    <w:link w:val="ac"/>
    <w:qFormat/>
    <w:rPr>
      <w:b/>
      <w:bCs/>
    </w:rPr>
  </w:style>
  <w:style w:type="paragraph" w:styleId="ad">
    <w:name w:val="Body Text First Indent"/>
    <w:basedOn w:val="a6"/>
    <w:qFormat/>
    <w:pPr>
      <w:ind w:firstLineChars="200" w:firstLine="200"/>
    </w:pPr>
    <w:rPr>
      <w:rFonts w:ascii="宋体" w:hAnsi="宋体"/>
    </w:rPr>
  </w:style>
  <w:style w:type="table" w:styleId="ae">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annotation reference"/>
    <w:basedOn w:val="a0"/>
    <w:qFormat/>
    <w:rPr>
      <w:sz w:val="21"/>
      <w:szCs w:val="21"/>
    </w:rPr>
  </w:style>
  <w:style w:type="paragraph" w:customStyle="1" w:styleId="40">
    <w:name w:val="标4"/>
    <w:basedOn w:val="3"/>
    <w:next w:val="a"/>
    <w:autoRedefine/>
    <w:uiPriority w:val="99"/>
    <w:qFormat/>
    <w:pPr>
      <w:spacing w:before="240"/>
      <w:outlineLvl w:val="3"/>
    </w:pPr>
    <w:rPr>
      <w:rFonts w:cs="Arial"/>
    </w:rPr>
  </w:style>
  <w:style w:type="paragraph" w:customStyle="1" w:styleId="3">
    <w:name w:val="标3"/>
    <w:basedOn w:val="a"/>
    <w:autoRedefine/>
    <w:uiPriority w:val="99"/>
    <w:qFormat/>
    <w:pPr>
      <w:adjustRightInd w:val="0"/>
      <w:spacing w:before="360" w:after="360" w:line="240" w:lineRule="exact"/>
      <w:jc w:val="left"/>
      <w:outlineLvl w:val="2"/>
    </w:pPr>
    <w:rPr>
      <w:rFonts w:ascii="Arial" w:hAnsi="Arial"/>
      <w:b/>
      <w:bCs/>
      <w:kern w:val="24"/>
    </w:rPr>
  </w:style>
  <w:style w:type="paragraph" w:customStyle="1" w:styleId="af1">
    <w:name w:val="商院正文"/>
    <w:basedOn w:val="a"/>
    <w:autoRedefine/>
    <w:qFormat/>
    <w:pPr>
      <w:spacing w:line="560" w:lineRule="exact"/>
      <w:ind w:firstLineChars="200" w:firstLine="200"/>
    </w:pPr>
    <w:rPr>
      <w:rFonts w:ascii="仿宋" w:eastAsia="仿宋" w:hAnsi="仿宋"/>
      <w:sz w:val="32"/>
      <w:szCs w:val="32"/>
    </w:rPr>
  </w:style>
  <w:style w:type="paragraph" w:styleId="af2">
    <w:name w:val="List Paragraph"/>
    <w:basedOn w:val="a"/>
    <w:autoRedefine/>
    <w:uiPriority w:val="34"/>
    <w:qFormat/>
    <w:pPr>
      <w:ind w:firstLineChars="200" w:firstLine="420"/>
    </w:pPr>
  </w:style>
  <w:style w:type="paragraph" w:customStyle="1" w:styleId="af3">
    <w:name w:val="正文样式"/>
    <w:qFormat/>
    <w:pPr>
      <w:widowControl w:val="0"/>
      <w:ind w:firstLine="420"/>
      <w:jc w:val="both"/>
    </w:pPr>
    <w:rPr>
      <w:rFonts w:eastAsia="仿宋" w:hint="eastAsia"/>
      <w:kern w:val="2"/>
      <w:sz w:val="24"/>
      <w:szCs w:val="24"/>
      <w:lang w:eastAsia="zh-Hans"/>
    </w:rPr>
  </w:style>
  <w:style w:type="paragraph" w:customStyle="1" w:styleId="10">
    <w:name w:val="正文文本缩进1"/>
    <w:autoRedefine/>
    <w:qFormat/>
    <w:pPr>
      <w:widowControl w:val="0"/>
      <w:spacing w:line="360" w:lineRule="auto"/>
      <w:ind w:left="420" w:firstLine="420"/>
      <w:jc w:val="both"/>
    </w:pPr>
    <w:rPr>
      <w:rFonts w:ascii="Calibri" w:hAnsi="Calibri" w:cs="黑体"/>
      <w:bCs/>
      <w:kern w:val="2"/>
      <w:sz w:val="28"/>
      <w:szCs w:val="24"/>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5">
    <w:name w:val="批注文字 字符"/>
    <w:basedOn w:val="a0"/>
    <w:link w:val="a4"/>
    <w:qFormat/>
    <w:rPr>
      <w:kern w:val="2"/>
      <w:sz w:val="21"/>
      <w:szCs w:val="24"/>
    </w:rPr>
  </w:style>
  <w:style w:type="character" w:customStyle="1" w:styleId="ac">
    <w:name w:val="批注主题 字符"/>
    <w:basedOn w:val="a5"/>
    <w:link w:val="ab"/>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56</Pages>
  <Words>19897</Words>
  <Characters>22285</Characters>
  <Application>Microsoft Office Word</Application>
  <DocSecurity>0</DocSecurity>
  <Lines>1392</Lines>
  <Paragraphs>1028</Paragraphs>
  <ScaleCrop>false</ScaleCrop>
  <Company>Microsoft</Company>
  <LinksUpToDate>false</LinksUpToDate>
  <CharactersWithSpaces>41154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Acer</cp:lastModifiedBy>
  <cp:revision>22</cp:revision>
  <dcterms:created xsi:type="dcterms:W3CDTF">2025-07-22T12:18:00Z</dcterms:created>
  <dcterms:modified xsi:type="dcterms:W3CDTF">2025-07-22T12:35:00Z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9F256E8A33694889A8CC2792BB29E5CF_13</vt:lpwstr>
  </property>
  <property fmtid="{D5CDD505-2E9C-101B-9397-08002B2CF9AE}" pid="4" name="KSOTemplateDocerSaveRecord">
    <vt:lpwstr>eyJoZGlkIjoiMzEwNTM5NzYwMDRjMzkwZTVkZjY2ODkwMGIxNGU0OTUiLCJ1c2VySWQiOiIyNTk5Mjg3MjUifQ==</vt:lpwstr>
  </property>
</Properties>
</file>