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jc w:val="center"/>
        <w:rPr>
          <w:rFonts w:hint="eastAsia" w:ascii="黑体" w:hAnsi="黑体" w:eastAsia="黑体" w:cs="黑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highlight w:val="none"/>
          <w:lang w:eastAsia="zh-CN"/>
        </w:rPr>
        <w:t>山东城市服务职业学院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jc w:val="center"/>
        <w:rPr>
          <w:rFonts w:ascii="黑体" w:hAnsi="黑体" w:eastAsia="黑体" w:cs="黑体"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color w:val="auto"/>
          <w:sz w:val="44"/>
          <w:szCs w:val="44"/>
          <w:highlight w:val="none"/>
          <w:lang w:eastAsia="zh-CN"/>
        </w:rPr>
        <w:t>职业技能等级认定考试项目询</w:t>
      </w:r>
      <w:r>
        <w:rPr>
          <w:rFonts w:hint="eastAsia" w:ascii="黑体" w:hAnsi="黑体" w:eastAsia="黑体" w:cs="黑体"/>
          <w:color w:val="auto"/>
          <w:sz w:val="44"/>
          <w:szCs w:val="44"/>
          <w:highlight w:val="none"/>
        </w:rPr>
        <w:t>价公告</w:t>
      </w:r>
    </w:p>
    <w:p>
      <w:pPr>
        <w:pStyle w:val="6"/>
        <w:pageBreakBefore w:val="0"/>
        <w:widowControl/>
        <w:pBdr>
          <w:bottom w:val="single" w:color="E2E2E2" w:sz="6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27" w:firstLineChars="196"/>
        <w:rPr>
          <w:rFonts w:hint="default" w:ascii="楷体" w:hAnsi="楷体" w:eastAsia="楷体" w:cs="楷体"/>
          <w:b w:val="0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ascii="楷体" w:hAnsi="楷体" w:eastAsia="楷体" w:cs="楷体"/>
          <w:b w:val="0"/>
          <w:color w:val="auto"/>
          <w:sz w:val="32"/>
          <w:szCs w:val="32"/>
          <w:highlight w:val="none"/>
        </w:rPr>
        <w:t>一、 采购内容</w:t>
      </w:r>
    </w:p>
    <w:p>
      <w:pPr>
        <w:pStyle w:val="14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山东城市服务职业学院职业技能等级认定考试项目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具体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要求详见附件。</w:t>
      </w:r>
    </w:p>
    <w:p>
      <w:pPr>
        <w:pStyle w:val="14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ascii="楷体" w:hAnsi="楷体" w:eastAsia="楷体" w:cs="楷体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二、投标人资格</w:t>
      </w:r>
    </w:p>
    <w:p>
      <w:pPr>
        <w:pStyle w:val="14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（1）须为在中国境内注册，具有独立承担民事责任能力的法人或其他组织或自然人；</w:t>
      </w:r>
    </w:p>
    <w:p>
      <w:pPr>
        <w:pStyle w:val="14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（2）参加采购活动前3年内在经营活动中没有重大违法记录（供应商自拟格式承诺）；</w:t>
      </w:r>
    </w:p>
    <w:p>
      <w:pPr>
        <w:pStyle w:val="14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（3）财务状况报告，依法缴纳税收和社会保障资金的相关材料（需提供财务报告或资信证明、近6个月内任意一个月的纳税证明和缴纳社保证明）；</w:t>
      </w:r>
    </w:p>
    <w:p>
      <w:pPr>
        <w:pStyle w:val="14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（4）具有项目实施所必需的设备和专业技术能力；</w:t>
      </w:r>
    </w:p>
    <w:p>
      <w:pPr>
        <w:pStyle w:val="14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（5）无不良信用信息记录（供应商自拟格式承诺）；</w:t>
      </w:r>
    </w:p>
    <w:p>
      <w:pPr>
        <w:pStyle w:val="14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（6）本项目不接受联合体参加。</w:t>
      </w:r>
    </w:p>
    <w:p>
      <w:pPr>
        <w:pStyle w:val="14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ascii="楷体" w:hAnsi="楷体" w:eastAsia="楷体" w:cs="楷体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三、报价要求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6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2024年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4月11日9时00分—9时30分，到山东城市服务职业学院（山东省烟台市高新区科创西路60号）后勤处（图信楼233办公室）提交报价文件。联系人和联系电话：丛老师，2246687。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6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.报价人须提供包含以下内容的加盖单位公章的报价资料一份：工商营业执照副本复印件、法定代表人身份证复印件、报价单、服务承诺（包括优惠条件承诺）、联系人及联系方式、投标人资格要求等。上述资料装订成册，自行密封并在封面加盖单位公章，否则视为无效投标。所交资料因存档需要，采购人不予返还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6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3.报价为完成清单范围内全部内容的总价，包括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但不限于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材料费、人工费、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运输费、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利润、税金等所有费用，且综合考虑市场、政策等因素引起的价格上涨等不确定风险。</w:t>
      </w:r>
    </w:p>
    <w:p>
      <w:pPr>
        <w:pStyle w:val="14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ascii="楷体" w:hAnsi="楷体" w:eastAsia="楷体" w:cs="仿宋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四、</w:t>
      </w:r>
      <w:r>
        <w:rPr>
          <w:rFonts w:hint="eastAsia" w:ascii="楷体" w:hAnsi="楷体" w:eastAsia="楷体" w:cs="仿宋"/>
          <w:color w:val="auto"/>
          <w:sz w:val="32"/>
          <w:szCs w:val="32"/>
          <w:highlight w:val="none"/>
        </w:rPr>
        <w:t>其他</w:t>
      </w:r>
      <w:r>
        <w:rPr>
          <w:rFonts w:ascii="楷体" w:hAnsi="楷体" w:eastAsia="楷体" w:cs="仿宋"/>
          <w:color w:val="auto"/>
          <w:sz w:val="32"/>
          <w:szCs w:val="32"/>
          <w:highlight w:val="none"/>
        </w:rPr>
        <w:t>要求</w:t>
      </w:r>
    </w:p>
    <w:p>
      <w:pPr>
        <w:pStyle w:val="14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采购人不组织统一考察现场，无论供应商对现场考察与否，都将被视为熟悉该项目的一切情况，并承担一切与报价有关的风险、责任和义务。</w:t>
      </w:r>
    </w:p>
    <w:p>
      <w:pPr>
        <w:pStyle w:val="14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0" w:firstLineChars="200"/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2.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采购人</w:t>
      </w:r>
      <w:r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  <w:t>未设置最低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限价</w:t>
      </w:r>
      <w:r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但投标人报价不得明显低于其他通过符合性审查投标人的报价，也不允许低于成本价报价。否则，采购人将认为其报价有可能影响产品质量、服务质量或不能诚信履约。投标人现场不能对其低报价做出合理解释的，采购人可根据《政府采购货物和服务招标投标管理办法》（财政部87号令）等法律法规认定为无效报价。</w:t>
      </w:r>
    </w:p>
    <w:p>
      <w:pPr>
        <w:pStyle w:val="14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0" w:firstLineChars="200"/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3.中标人因自身原因放弃中标人资格，将不允许再次参与该项目，一年内不允许参与采购人其他项目。</w:t>
      </w:r>
    </w:p>
    <w:p>
      <w:pPr>
        <w:pStyle w:val="14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0" w:firstLineChars="200"/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4.报价资料应符合完全响应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山东城市服务职业学院职业技能等级认定考试项目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所有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要求，要求见附件。</w:t>
      </w:r>
    </w:p>
    <w:p>
      <w:pPr>
        <w:pStyle w:val="14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right="0" w:firstLine="640" w:firstLineChars="200"/>
        <w:rPr>
          <w:rFonts w:ascii="楷体" w:hAnsi="楷体" w:eastAsia="楷体" w:cs="楷体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五、控制价及付款方式</w:t>
      </w:r>
    </w:p>
    <w:p>
      <w:pPr>
        <w:pStyle w:val="14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本项目总控制价为人民币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70000.00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总价款=实际参加考试的学生人数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综合单价+试题存取及运输费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次数。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成交供应商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完成服务项目后，由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采购人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确认验收，验收合格后支付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总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价款的100%。验收不合格，若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成交供应商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能够及时采取有效的补救措施，支付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总价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款的80%；若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成交供应商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不能采取有效的补救措施，对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采购人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工作造成重大影响，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采购人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不再支付任何费用，同时保留进一步追究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成交供应商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责任的权利。</w:t>
      </w:r>
    </w:p>
    <w:p>
      <w:pPr>
        <w:pStyle w:val="14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ascii="楷体" w:hAnsi="楷体" w:eastAsia="楷体" w:cs="楷体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六、截止报价时间，报价人不足3家或在评审过程中实质性响应询价文件要求的报价人不足3家，采购人可改为竞争性谈判采购。</w:t>
      </w:r>
    </w:p>
    <w:p>
      <w:pPr>
        <w:pStyle w:val="14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ascii="楷体" w:hAnsi="楷体" w:eastAsia="楷体" w:cs="楷体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七、报价人提交报价资料视为同意该询价公告条款，采购人享有对该条款的解释权。</w:t>
      </w:r>
    </w:p>
    <w:p>
      <w:pPr>
        <w:pStyle w:val="14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pStyle w:val="14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附件：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报价单</w:t>
      </w:r>
    </w:p>
    <w:p>
      <w:pPr>
        <w:pStyle w:val="14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right="0" w:rightChars="0" w:firstLine="1600" w:firstLineChars="5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2.服务内容及标准</w:t>
      </w:r>
    </w:p>
    <w:p>
      <w:pPr>
        <w:pStyle w:val="14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right="0" w:rightChars="0" w:firstLine="1600" w:firstLineChars="5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3.相关要求</w:t>
      </w:r>
    </w:p>
    <w:p>
      <w:pPr>
        <w:pStyle w:val="14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right="0" w:rightChars="0" w:firstLine="1600" w:firstLineChars="500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14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/>
        <w:rPr>
          <w:rFonts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pStyle w:val="14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jc w:val="righ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山东城市服务职业学院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              </w:t>
      </w:r>
    </w:p>
    <w:p>
      <w:pPr>
        <w:pStyle w:val="14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jc w:val="right"/>
        <w:rPr>
          <w:color w:val="auto"/>
          <w:highlight w:val="none"/>
          <w:lang w:eastAsia="zh-Han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2024年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rFonts w:hint="eastAsia" w:ascii="仿宋" w:hAnsi="仿宋" w:eastAsia="仿宋" w:cs="仿宋"/>
          <w:color w:val="auto"/>
          <w:kern w:val="44"/>
          <w:sz w:val="28"/>
          <w:szCs w:val="28"/>
          <w:highlight w:val="none"/>
        </w:rPr>
      </w:pPr>
    </w:p>
    <w:p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rFonts w:hint="eastAsia"/>
          <w:color w:val="auto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rFonts w:hint="eastAsia" w:ascii="仿宋" w:hAnsi="仿宋" w:eastAsia="仿宋" w:cs="仿宋"/>
          <w:color w:val="auto"/>
          <w:kern w:val="44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44"/>
          <w:sz w:val="28"/>
          <w:szCs w:val="28"/>
          <w:highlight w:val="none"/>
        </w:rPr>
        <w:br w:type="page"/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rFonts w:ascii="仿宋" w:hAnsi="仿宋" w:eastAsia="仿宋" w:cs="仿宋"/>
          <w:color w:val="auto"/>
          <w:kern w:val="44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44"/>
          <w:sz w:val="28"/>
          <w:szCs w:val="28"/>
          <w:highlight w:val="none"/>
        </w:rPr>
        <w:t>附件1：报价单</w:t>
      </w: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rFonts w:ascii="仿宋" w:hAnsi="仿宋" w:eastAsia="仿宋" w:cs="仿宋"/>
          <w:color w:val="auto"/>
          <w:kern w:val="44"/>
          <w:sz w:val="28"/>
          <w:szCs w:val="28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jc w:val="center"/>
        <w:rPr>
          <w:rFonts w:ascii="黑体" w:eastAsia="黑体"/>
          <w:color w:val="auto"/>
          <w:sz w:val="44"/>
          <w:szCs w:val="44"/>
          <w:highlight w:val="none"/>
          <w:lang w:bidi="ar"/>
        </w:rPr>
      </w:pPr>
      <w:r>
        <w:rPr>
          <w:rFonts w:hint="eastAsia" w:ascii="黑体" w:eastAsia="黑体"/>
          <w:color w:val="auto"/>
          <w:sz w:val="44"/>
          <w:szCs w:val="44"/>
          <w:highlight w:val="none"/>
          <w:lang w:bidi="ar"/>
        </w:rPr>
        <w:t>报价单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rFonts w:hint="eastAsia" w:ascii="仿宋_GB2312" w:eastAsia="仿宋_GB2312"/>
          <w:color w:val="auto"/>
          <w:sz w:val="32"/>
          <w:szCs w:val="32"/>
          <w:highlight w:val="none"/>
          <w:lang w:eastAsia="zh-CN" w:bidi="ar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rFonts w:ascii="仿宋_GB2312" w:eastAsia="仿宋_GB2312"/>
          <w:color w:val="auto"/>
          <w:sz w:val="32"/>
          <w:szCs w:val="32"/>
          <w:highlight w:val="none"/>
          <w:lang w:bidi="ar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 w:bidi="ar"/>
        </w:rPr>
        <w:t>山东城市服务职业学院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bidi="ar"/>
        </w:rPr>
        <w:t>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auto"/>
          <w:sz w:val="32"/>
          <w:szCs w:val="32"/>
          <w:highlight w:val="none"/>
        </w:rPr>
        <w:t>我单位在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山东城市服务职业学院职业技能等级认定考试项目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中的报价为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:</w:t>
      </w:r>
    </w:p>
    <w:tbl>
      <w:tblPr>
        <w:tblStyle w:val="15"/>
        <w:tblpPr w:leftFromText="180" w:rightFromText="180" w:vertAnchor="text" w:horzAnchor="page" w:tblpX="2214" w:tblpY="312"/>
        <w:tblOverlap w:val="never"/>
        <w:tblW w:w="7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4348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  <w:t>服务</w:t>
            </w:r>
          </w:p>
        </w:tc>
        <w:tc>
          <w:tcPr>
            <w:tcW w:w="43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  <w:t>服务需求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笔试服务</w:t>
            </w:r>
          </w:p>
        </w:tc>
        <w:tc>
          <w:tcPr>
            <w:tcW w:w="43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试题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校对及相关材料准备等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费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用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shd w:val="clear" w:color="auto" w:fill="FFFFFF"/>
              </w:rPr>
              <w:t>___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元/份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3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阅卷费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shd w:val="clear" w:color="auto" w:fill="FFFFFF"/>
              </w:rPr>
              <w:t>___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元/份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3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综合单价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试题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校对及相关材料准备等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费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用+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阅卷费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shd w:val="clear" w:color="auto" w:fill="FFFFFF"/>
              </w:rPr>
              <w:t>___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9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试题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存取及运输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费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shd w:val="clear" w:color="auto" w:fill="FFFFFF"/>
              </w:rPr>
              <w:t>___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元/次</w:t>
            </w:r>
          </w:p>
        </w:tc>
      </w:tr>
    </w:tbl>
    <w:p>
      <w:pPr>
        <w:pStyle w:val="5"/>
        <w:rPr>
          <w:color w:val="auto"/>
          <w:highlight w:val="none"/>
        </w:rPr>
      </w:pP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left="0" w:leftChars="0" w:right="0"/>
        <w:rPr>
          <w:rFonts w:hint="default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项目总价：人民币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_________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元（试题校对及相关材料准备等费用+阅卷费+试题存取及运输费）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left="0" w:leftChars="0" w:right="0" w:firstLine="320" w:firstLineChars="1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left="0" w:leftChars="0" w:right="0" w:firstLine="320" w:firstLineChars="1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联系人：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320" w:firstLineChars="1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联系电话：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color w:val="auto"/>
          <w:highlight w:val="none"/>
        </w:rPr>
      </w:pP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left="0" w:leftChars="0" w:right="0"/>
        <w:jc w:val="center"/>
        <w:rPr>
          <w:color w:val="auto"/>
          <w:sz w:val="32"/>
          <w:szCs w:val="32"/>
          <w:highlight w:val="none"/>
          <w:lang w:bidi="ar"/>
        </w:rPr>
      </w:pPr>
      <w:r>
        <w:rPr>
          <w:rFonts w:hint="eastAsia"/>
          <w:color w:val="auto"/>
          <w:sz w:val="32"/>
          <w:szCs w:val="32"/>
          <w:highlight w:val="none"/>
          <w:lang w:bidi="ar"/>
        </w:rPr>
        <w:t xml:space="preserve">                 报价单位（章）：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left="0" w:leftChars="0" w:right="0"/>
        <w:jc w:val="center"/>
        <w:rPr>
          <w:rFonts w:hint="eastAsia"/>
          <w:color w:val="auto"/>
          <w:sz w:val="32"/>
          <w:szCs w:val="32"/>
          <w:highlight w:val="none"/>
          <w:lang w:bidi="ar"/>
        </w:rPr>
      </w:pPr>
      <w:r>
        <w:rPr>
          <w:rFonts w:hint="eastAsia"/>
          <w:color w:val="auto"/>
          <w:sz w:val="32"/>
          <w:szCs w:val="32"/>
          <w:highlight w:val="none"/>
          <w:lang w:bidi="ar"/>
        </w:rPr>
        <w:t xml:space="preserve">                            </w:t>
      </w:r>
      <w:r>
        <w:rPr>
          <w:rFonts w:hint="eastAsia"/>
          <w:color w:val="auto"/>
          <w:sz w:val="32"/>
          <w:szCs w:val="32"/>
          <w:highlight w:val="none"/>
          <w:lang w:eastAsia="zh-CN" w:bidi="ar"/>
        </w:rPr>
        <w:t>2024年</w:t>
      </w:r>
      <w:r>
        <w:rPr>
          <w:rFonts w:hint="eastAsia"/>
          <w:color w:val="auto"/>
          <w:sz w:val="32"/>
          <w:szCs w:val="32"/>
          <w:highlight w:val="none"/>
          <w:lang w:bidi="ar"/>
        </w:rPr>
        <w:t xml:space="preserve">   月  日</w:t>
      </w:r>
    </w:p>
    <w:p>
      <w:pPr>
        <w:rPr>
          <w:color w:val="auto"/>
          <w:highlight w:val="none"/>
        </w:rPr>
      </w:pPr>
      <w:r>
        <w:rPr>
          <w:color w:val="auto"/>
          <w:highlight w:val="none"/>
        </w:rPr>
        <w:br w:type="page"/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rFonts w:hint="eastAsia" w:ascii="仿宋" w:hAnsi="仿宋" w:eastAsia="仿宋" w:cs="仿宋"/>
          <w:color w:val="auto"/>
          <w:kern w:val="44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44"/>
          <w:sz w:val="28"/>
          <w:szCs w:val="28"/>
          <w:highlight w:val="none"/>
          <w:lang w:val="en-US" w:eastAsia="zh-CN"/>
        </w:rPr>
        <w:t>附件2：服务内容及标准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职业技能等级认定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lang w:val="en-US" w:eastAsia="zh-CN"/>
        </w:rPr>
        <w:t>考试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项目服务内容及标准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服务内容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对35个职业（工种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）对应的中级、高级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职业技能等级认定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内容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及答案的合理性、正确性、准确性的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校对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修订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试卷存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取、阅卷，考试相关资料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准备等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二、服务要求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（一）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考试服务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任何时候均不得泄露对方信息及委托事项。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指定专人负责与我方联系，不得扩大委托事项知悉人员范围。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不得向任何第三方透漏命题有关信息，不得与任何第三方谈论命题有关信息。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试题封装、试题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存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取、阅卷必须采取严格保密措施。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（二）封装要求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严格按照封装要求进行试题封装。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保证试题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封装、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装订规范。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保证试卷袋内试卷份数正确，内装物品完备。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保证备用卷封装规范，份数正确，内装物品完备。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保证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封装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质量，确保试题袋密封规范、完整。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（三）笔试阅卷要求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乙方须严格保证阅卷实行双批制。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乙方须严格保证成绩有专人复核，确保成绩准确率为100%。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乙方须保证阅卷在完全保密的状态下进行，保证阅卷公平和质量。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（四）试题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存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取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确保在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规定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时间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内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将试题安全、准时运送至考试指定交接地点及阅卷指定交接地点。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  <w:rPr>
          <w:rFonts w:hint="eastAsia" w:ascii="仿宋" w:hAnsi="仿宋" w:eastAsia="仿宋" w:cs="仿宋"/>
          <w:color w:val="auto"/>
          <w:kern w:val="44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44"/>
          <w:sz w:val="28"/>
          <w:szCs w:val="28"/>
          <w:highlight w:val="none"/>
        </w:rPr>
        <w:br w:type="page"/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rFonts w:hint="default" w:ascii="仿宋" w:hAnsi="仿宋" w:eastAsia="仿宋" w:cs="仿宋"/>
          <w:color w:val="auto"/>
          <w:kern w:val="44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44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color w:val="auto"/>
          <w:kern w:val="44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kern w:val="44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color w:val="auto"/>
          <w:kern w:val="44"/>
          <w:sz w:val="28"/>
          <w:szCs w:val="28"/>
          <w:highlight w:val="none"/>
          <w:lang w:val="en-US" w:eastAsia="zh-CN"/>
        </w:rPr>
        <w:t>相关要求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服务期限：自接到采购人通知30日内，按照服务要求完成工作。</w:t>
      </w:r>
    </w:p>
    <w:p>
      <w:pPr>
        <w:pStyle w:val="2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2.服务地点：山东城市服务职业学院。</w:t>
      </w:r>
    </w:p>
    <w:p>
      <w:pPr>
        <w:pStyle w:val="2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rFonts w:hint="default"/>
          <w:color w:val="auto"/>
          <w:highlight w:val="none"/>
          <w:lang w:val="en-US" w:eastAsia="zh-CN"/>
        </w:rPr>
      </w:pPr>
    </w:p>
    <w:sectPr>
      <w:pgSz w:w="11906" w:h="16838"/>
      <w:pgMar w:top="1757" w:right="1474" w:bottom="164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945EA0-BCB5-49A6-9C7F-2AD9AA6DEA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D691821-9E50-437E-A4BE-39F3308F00D7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23B2303-DBEE-4A85-9FB2-84C31ACB06B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38C7843-91D9-4822-903D-B16E9852970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78A7FDD6-6163-4090-A998-AC5ED7ADA3E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ZkMzdhMTlmYTZiMjdjNzFlOTdjZjE5MDgwNGQ5NjcifQ=="/>
  </w:docVars>
  <w:rsids>
    <w:rsidRoot w:val="00B8598A"/>
    <w:rsid w:val="00062150"/>
    <w:rsid w:val="00121454"/>
    <w:rsid w:val="00122E9B"/>
    <w:rsid w:val="0016294F"/>
    <w:rsid w:val="001A3C19"/>
    <w:rsid w:val="001C61D3"/>
    <w:rsid w:val="001F4E43"/>
    <w:rsid w:val="00205732"/>
    <w:rsid w:val="0024523C"/>
    <w:rsid w:val="003C4264"/>
    <w:rsid w:val="00416030"/>
    <w:rsid w:val="00447404"/>
    <w:rsid w:val="00462738"/>
    <w:rsid w:val="00587B12"/>
    <w:rsid w:val="00613F80"/>
    <w:rsid w:val="00644D79"/>
    <w:rsid w:val="0069446E"/>
    <w:rsid w:val="006A4E9C"/>
    <w:rsid w:val="00702EAB"/>
    <w:rsid w:val="007C5B67"/>
    <w:rsid w:val="008A53BC"/>
    <w:rsid w:val="008C4DFA"/>
    <w:rsid w:val="008D6214"/>
    <w:rsid w:val="009B3C32"/>
    <w:rsid w:val="00A673B4"/>
    <w:rsid w:val="00B23A33"/>
    <w:rsid w:val="00B8598A"/>
    <w:rsid w:val="00BB7C0B"/>
    <w:rsid w:val="00C16EE6"/>
    <w:rsid w:val="00CA7AE2"/>
    <w:rsid w:val="00D008C1"/>
    <w:rsid w:val="00DA02AB"/>
    <w:rsid w:val="00DD1924"/>
    <w:rsid w:val="00F03CD8"/>
    <w:rsid w:val="00F719FA"/>
    <w:rsid w:val="01166FE6"/>
    <w:rsid w:val="046F4587"/>
    <w:rsid w:val="06D0507E"/>
    <w:rsid w:val="06FD2896"/>
    <w:rsid w:val="08584F0A"/>
    <w:rsid w:val="08CC3E0A"/>
    <w:rsid w:val="0BBD0410"/>
    <w:rsid w:val="0C127D8D"/>
    <w:rsid w:val="0C756461"/>
    <w:rsid w:val="0CB60CAE"/>
    <w:rsid w:val="0D060633"/>
    <w:rsid w:val="0D304EE6"/>
    <w:rsid w:val="0D6202AC"/>
    <w:rsid w:val="0DAD6BC9"/>
    <w:rsid w:val="0E06452B"/>
    <w:rsid w:val="10094278"/>
    <w:rsid w:val="10CD1887"/>
    <w:rsid w:val="15032F06"/>
    <w:rsid w:val="16027CCE"/>
    <w:rsid w:val="1B4B48F2"/>
    <w:rsid w:val="1D8F4C97"/>
    <w:rsid w:val="1DFB34B4"/>
    <w:rsid w:val="1F2F2768"/>
    <w:rsid w:val="1F455F0E"/>
    <w:rsid w:val="208465D8"/>
    <w:rsid w:val="20C3321F"/>
    <w:rsid w:val="216D47D4"/>
    <w:rsid w:val="21B80854"/>
    <w:rsid w:val="22C30BE6"/>
    <w:rsid w:val="23BE2A01"/>
    <w:rsid w:val="26E60A9F"/>
    <w:rsid w:val="27FB62BC"/>
    <w:rsid w:val="285E0350"/>
    <w:rsid w:val="28DD2273"/>
    <w:rsid w:val="29342F34"/>
    <w:rsid w:val="2A5843D7"/>
    <w:rsid w:val="2B64417A"/>
    <w:rsid w:val="2BCC10C6"/>
    <w:rsid w:val="2D990EAD"/>
    <w:rsid w:val="2E2446A0"/>
    <w:rsid w:val="30C71D8A"/>
    <w:rsid w:val="33004F77"/>
    <w:rsid w:val="335C6885"/>
    <w:rsid w:val="366D52F7"/>
    <w:rsid w:val="36D43777"/>
    <w:rsid w:val="37357CCA"/>
    <w:rsid w:val="38375A58"/>
    <w:rsid w:val="38FD3D6B"/>
    <w:rsid w:val="3A0F2021"/>
    <w:rsid w:val="3CD85F7F"/>
    <w:rsid w:val="3E47606A"/>
    <w:rsid w:val="3F2662DB"/>
    <w:rsid w:val="3FE7577B"/>
    <w:rsid w:val="3FF37812"/>
    <w:rsid w:val="415002DD"/>
    <w:rsid w:val="415011C2"/>
    <w:rsid w:val="46297F8A"/>
    <w:rsid w:val="46CE4EDF"/>
    <w:rsid w:val="4740402F"/>
    <w:rsid w:val="47D75E48"/>
    <w:rsid w:val="48EA017C"/>
    <w:rsid w:val="497D499A"/>
    <w:rsid w:val="4B9F51EC"/>
    <w:rsid w:val="4BCE772F"/>
    <w:rsid w:val="4BFB17A1"/>
    <w:rsid w:val="4D0347BD"/>
    <w:rsid w:val="4EEE046B"/>
    <w:rsid w:val="529B7032"/>
    <w:rsid w:val="532A086D"/>
    <w:rsid w:val="55EB1D4E"/>
    <w:rsid w:val="565C3BCC"/>
    <w:rsid w:val="567857B9"/>
    <w:rsid w:val="59934492"/>
    <w:rsid w:val="599E7D41"/>
    <w:rsid w:val="59F3799F"/>
    <w:rsid w:val="5A1C60DC"/>
    <w:rsid w:val="5CFF1951"/>
    <w:rsid w:val="5D823DEB"/>
    <w:rsid w:val="5DFF1020"/>
    <w:rsid w:val="5F93686E"/>
    <w:rsid w:val="622E5C0C"/>
    <w:rsid w:val="625B78DD"/>
    <w:rsid w:val="62691C98"/>
    <w:rsid w:val="632818E8"/>
    <w:rsid w:val="644F2874"/>
    <w:rsid w:val="6597408E"/>
    <w:rsid w:val="65AA11A0"/>
    <w:rsid w:val="65B6475E"/>
    <w:rsid w:val="6A6D03E7"/>
    <w:rsid w:val="6CF510BC"/>
    <w:rsid w:val="6D440BF5"/>
    <w:rsid w:val="6D4A0EB4"/>
    <w:rsid w:val="6DE82778"/>
    <w:rsid w:val="6EB406DC"/>
    <w:rsid w:val="6F7A7103"/>
    <w:rsid w:val="70B75FBE"/>
    <w:rsid w:val="717573DC"/>
    <w:rsid w:val="72B25EF2"/>
    <w:rsid w:val="72B4110E"/>
    <w:rsid w:val="734B1B9C"/>
    <w:rsid w:val="772C7A34"/>
    <w:rsid w:val="776B18F2"/>
    <w:rsid w:val="787362B9"/>
    <w:rsid w:val="79EA28A2"/>
    <w:rsid w:val="7ACE4745"/>
    <w:rsid w:val="7B6C2C49"/>
    <w:rsid w:val="7E1C40FB"/>
    <w:rsid w:val="7F94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1"/>
    <w:pPr>
      <w:spacing w:line="1025" w:lineRule="exact"/>
      <w:ind w:left="128"/>
      <w:outlineLvl w:val="0"/>
    </w:pPr>
    <w:rPr>
      <w:sz w:val="59"/>
      <w:szCs w:val="59"/>
    </w:rPr>
  </w:style>
  <w:style w:type="paragraph" w:styleId="5">
    <w:name w:val="heading 2"/>
    <w:basedOn w:val="1"/>
    <w:next w:val="1"/>
    <w:autoRedefine/>
    <w:qFormat/>
    <w:uiPriority w:val="0"/>
    <w:pPr>
      <w:keepNext/>
      <w:keepLines/>
      <w:spacing w:line="360" w:lineRule="auto"/>
      <w:jc w:val="center"/>
      <w:outlineLvl w:val="1"/>
    </w:pPr>
    <w:rPr>
      <w:rFonts w:ascii="Cambria" w:hAnsi="Cambria"/>
      <w:b/>
      <w:bCs/>
      <w:sz w:val="24"/>
      <w:szCs w:val="32"/>
    </w:rPr>
  </w:style>
  <w:style w:type="paragraph" w:styleId="6">
    <w:name w:val="heading 4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7">
    <w:name w:val="Normal Indent"/>
    <w:autoRedefine/>
    <w:qFormat/>
    <w:uiPriority w:val="0"/>
    <w:pPr>
      <w:widowControl w:val="0"/>
      <w:spacing w:line="360" w:lineRule="auto"/>
      <w:ind w:firstLine="420" w:firstLineChars="200"/>
      <w:jc w:val="both"/>
    </w:pPr>
    <w:rPr>
      <w:rFonts w:eastAsia="仿宋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8">
    <w:name w:val="toa heading"/>
    <w:basedOn w:val="1"/>
    <w:next w:val="1"/>
    <w:autoRedefine/>
    <w:qFormat/>
    <w:uiPriority w:val="0"/>
    <w:pPr>
      <w:spacing w:before="120" w:beforeLines="0"/>
    </w:pPr>
    <w:rPr>
      <w:rFonts w:ascii="Arial" w:hAnsi="Arial"/>
      <w:sz w:val="24"/>
      <w:szCs w:val="20"/>
    </w:rPr>
  </w:style>
  <w:style w:type="paragraph" w:styleId="9">
    <w:name w:val="Body Text"/>
    <w:basedOn w:val="1"/>
    <w:next w:val="1"/>
    <w:autoRedefine/>
    <w:qFormat/>
    <w:uiPriority w:val="0"/>
    <w:pPr>
      <w:spacing w:after="120"/>
    </w:p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autoRedefine/>
    <w:qFormat/>
    <w:uiPriority w:val="0"/>
    <w:pPr>
      <w:spacing w:line="380" w:lineRule="exact"/>
      <w:jc w:val="distribute"/>
    </w:pPr>
    <w:rPr>
      <w:rFonts w:eastAsia="黑体"/>
    </w:rPr>
  </w:style>
  <w:style w:type="paragraph" w:styleId="13">
    <w:name w:val="HTML Preformatted"/>
    <w:basedOn w:val="1"/>
    <w:next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/>
      <w:kern w:val="0"/>
      <w:sz w:val="20"/>
      <w:szCs w:val="20"/>
    </w:rPr>
  </w:style>
  <w:style w:type="paragraph" w:styleId="14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6">
    <w:name w:val="Table Grid"/>
    <w:basedOn w:val="1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样式 10 磅3111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标4"/>
    <w:basedOn w:val="20"/>
    <w:next w:val="1"/>
    <w:autoRedefine/>
    <w:qFormat/>
    <w:uiPriority w:val="99"/>
    <w:pPr>
      <w:spacing w:before="240"/>
      <w:outlineLvl w:val="3"/>
    </w:pPr>
    <w:rPr>
      <w:rFonts w:cs="Arial"/>
    </w:rPr>
  </w:style>
  <w:style w:type="paragraph" w:customStyle="1" w:styleId="20">
    <w:name w:val="标3"/>
    <w:basedOn w:val="1"/>
    <w:autoRedefine/>
    <w:qFormat/>
    <w:uiPriority w:val="99"/>
    <w:pPr>
      <w:adjustRightInd w:val="0"/>
      <w:spacing w:before="360" w:after="360" w:line="240" w:lineRule="exact"/>
      <w:jc w:val="left"/>
      <w:outlineLvl w:val="2"/>
    </w:pPr>
    <w:rPr>
      <w:rFonts w:ascii="Arial" w:hAnsi="Arial"/>
      <w:b/>
      <w:bCs/>
      <w:kern w:val="24"/>
    </w:rPr>
  </w:style>
  <w:style w:type="paragraph" w:customStyle="1" w:styleId="21">
    <w:name w:val="商院正文"/>
    <w:basedOn w:val="1"/>
    <w:autoRedefine/>
    <w:qFormat/>
    <w:uiPriority w:val="0"/>
    <w:pPr>
      <w:spacing w:line="560" w:lineRule="exact"/>
      <w:ind w:firstLine="200" w:firstLineChars="200"/>
    </w:pPr>
    <w:rPr>
      <w:rFonts w:ascii="仿宋" w:hAnsi="仿宋" w:eastAsia="仿宋"/>
      <w:sz w:val="32"/>
      <w:szCs w:val="32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3">
    <w:name w:val="正文样式"/>
    <w:autoRedefine/>
    <w:qFormat/>
    <w:uiPriority w:val="0"/>
    <w:pPr>
      <w:widowControl w:val="0"/>
      <w:ind w:firstLine="420"/>
      <w:jc w:val="both"/>
    </w:pPr>
    <w:rPr>
      <w:rFonts w:hint="eastAsia" w:ascii="Times New Roman" w:hAnsi="Times New Roman" w:eastAsia="仿宋" w:cs="Times New Roman"/>
      <w:kern w:val="2"/>
      <w:sz w:val="24"/>
      <w:szCs w:val="24"/>
      <w:lang w:val="en-US" w:eastAsia="zh-Hans" w:bidi="ar-SA"/>
    </w:rPr>
  </w:style>
  <w:style w:type="paragraph" w:customStyle="1" w:styleId="24">
    <w:name w:val="Table Paragraph"/>
    <w:basedOn w:val="1"/>
    <w:autoRedefine/>
    <w:qFormat/>
    <w:uiPriority w:val="1"/>
    <w:rPr>
      <w:rFonts w:ascii="仿宋" w:hAnsi="仿宋" w:eastAsia="仿宋" w:cs="仿宋"/>
      <w:lang w:val="zh-CN" w:eastAsia="zh-CN" w:bidi="zh-CN"/>
    </w:rPr>
  </w:style>
  <w:style w:type="character" w:customStyle="1" w:styleId="25">
    <w:name w:val="font31"/>
    <w:basedOn w:val="17"/>
    <w:autoRedefine/>
    <w:qFormat/>
    <w:uiPriority w:val="0"/>
    <w:rPr>
      <w:rFonts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26">
    <w:name w:val="font21"/>
    <w:basedOn w:val="1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1917</Words>
  <Characters>1996</Characters>
  <Lines>11</Lines>
  <Paragraphs>3</Paragraphs>
  <TotalTime>12</TotalTime>
  <ScaleCrop>false</ScaleCrop>
  <LinksUpToDate>false</LinksUpToDate>
  <CharactersWithSpaces>2078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2022-08-02T02:27:00Z</dcterms:created>
  <dc:creator>Administrator</dc:creator>
  <cp:lastModifiedBy>Jennifer</cp:lastModifiedBy>
  <dcterms:modified xsi:type="dcterms:W3CDTF">2024-04-07T08:57:45Z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184DEA5ED1C34B5D88024DAB515DFD90_13</vt:lpwstr>
  </property>
</Properties>
</file>