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关于做好2024年度教育部人文社会科学研究一般项目申报工作的通知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各院系、各处室：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2024年度教育部人文社会科学研究一般项目申报工作已正式开始（原通知链接：https://www.sinoss.net/c/2024-03-20/638458.shtml），现将项目申报有关工作通知如下：</w:t>
      </w:r>
    </w:p>
    <w:p>
      <w:pPr>
        <w:spacing w:line="579" w:lineRule="exact"/>
        <w:ind w:firstLine="640" w:firstLineChars="200"/>
        <w:outlineLvl w:val="0"/>
        <w:rPr>
          <w:rFonts w:hint="default" w:ascii="Arial" w:hAnsi="Arial" w:eastAsia="黑体" w:cs="Arial"/>
          <w:sz w:val="32"/>
          <w:szCs w:val="32"/>
        </w:rPr>
      </w:pPr>
      <w:r>
        <w:rPr>
          <w:rFonts w:hint="eastAsia" w:ascii="Arial" w:hAnsi="Arial" w:eastAsia="黑体" w:cs="Arial"/>
          <w:sz w:val="32"/>
          <w:szCs w:val="32"/>
          <w:lang w:val="en-US"/>
        </w:rPr>
        <w:t>一、</w:t>
      </w:r>
      <w:r>
        <w:rPr>
          <w:rFonts w:hint="eastAsia" w:ascii="Arial" w:hAnsi="Arial" w:eastAsia="黑体" w:cs="Arial"/>
          <w:sz w:val="32"/>
          <w:szCs w:val="32"/>
        </w:rPr>
        <w:t>申报条件：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1.申请人须为在编在岗教师，能够实际承担、组织研究工作；每个申请人限报1项，所列课题组成员必须征得其本人同意，否则视为违规申报。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2.申请人除符合《教育部人文社会科学研究项目管理办法》的相关规定外，还必须符合下列条件：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（1）规划基金项目申请人应具有高级职称（含副高）；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（2）青年基金项目申请人应具有博士学位或中级以上（含中级）职称，年龄不超过40周岁（1984年1月1日以后出生）；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3.有以下情况之一者不得申报本次项目：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（1）在研的教育部人文社会科学研究各类项目负责人；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（2）所主持的教育部人文社会科学研究项目三年内因各种原因被终止者，五年内因各种原因被撤销者；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（3）在研的国家社会科学基金各类项目、国家自然科学基金各类项目负责人；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（4）2024年度国家社会科学基金项目的申请人；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（5）连续两年（指2022、2023年度）申请教育部人文社会科学研究一般项目未获资助的申请人。</w:t>
      </w:r>
    </w:p>
    <w:p>
      <w:pPr>
        <w:spacing w:line="579" w:lineRule="exact"/>
        <w:ind w:firstLine="640" w:firstLineChars="200"/>
        <w:outlineLvl w:val="0"/>
        <w:rPr>
          <w:rFonts w:hint="default" w:ascii="Arial" w:hAnsi="Arial" w:eastAsia="黑体" w:cs="Arial"/>
          <w:sz w:val="32"/>
          <w:szCs w:val="32"/>
        </w:rPr>
      </w:pPr>
      <w:r>
        <w:rPr>
          <w:rFonts w:hint="eastAsia" w:ascii="Arial" w:hAnsi="Arial" w:eastAsia="黑体" w:cs="Arial"/>
          <w:sz w:val="32"/>
          <w:szCs w:val="32"/>
          <w:lang w:val="en-US" w:eastAsia="zh-CN"/>
        </w:rPr>
        <w:t>二、申报内容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本次申报不设课题指南（专项任务项目除外），申请人根据自身的研究基础和学术特长，坚持正确政治方向、价值取向、研究导向，认真凝练、自行拟定研究课题。研究课题名称应表述规范、准确、简洁。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1.项目类别及资助额度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项目研究期限为3年，具体类别分为：（1）规划基金项目，资助经费不超过10万元；（2）青年基金项目，资助经费不超过8万元。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2.项目申报学科范围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原国家质量技术监督局2009年公布的《学科分类与代码》和高校的实际情况，本次项目申报的学科范围包括：（1）马克思主义/思想政治教育；（2）哲学；（3）逻辑学；（4）宗教学；（5）语言学；（6）中国文学；（7）外国文学；（8）艺术学；（9）历史学；（10）考古学；（11）经济学；（12）管理学；（13）政治学；（14）法学；（15）社会学；（16）民族学与文化学；（17）新闻学与传播学；（18）图书馆、情报与文献学；（19）教育学；（20）心理学；（21）体育学；（22）统计学；（23）港澳台问题研究；（24）国际问题研究；（25）交叉学科/综合研究。</w:t>
      </w:r>
    </w:p>
    <w:p>
      <w:pPr>
        <w:spacing w:line="579" w:lineRule="exact"/>
        <w:ind w:firstLine="640" w:firstLineChars="200"/>
        <w:outlineLvl w:val="0"/>
        <w:rPr>
          <w:rFonts w:hint="eastAsia" w:ascii="Arial" w:hAnsi="Arial" w:eastAsia="黑体" w:cs="Arial"/>
          <w:sz w:val="32"/>
          <w:szCs w:val="32"/>
          <w:lang w:val="en-US" w:eastAsia="zh-CN"/>
        </w:rPr>
      </w:pPr>
      <w:r>
        <w:rPr>
          <w:rFonts w:hint="eastAsia" w:ascii="Arial" w:hAnsi="Arial" w:eastAsia="黑体" w:cs="Arial"/>
          <w:sz w:val="32"/>
          <w:szCs w:val="32"/>
          <w:lang w:val="en-US" w:eastAsia="zh-CN"/>
        </w:rPr>
        <w:t>三、申报程序</w:t>
      </w:r>
    </w:p>
    <w:tbl>
      <w:tblPr>
        <w:tblStyle w:val="4"/>
        <w:tblW w:w="724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47"/>
        <w:gridCol w:w="5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2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32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val="en-US" w:eastAsia="zh-CN" w:bidi="ar"/>
              </w:rPr>
              <w:t>3月27日16:00前</w:t>
            </w:r>
          </w:p>
        </w:tc>
        <w:tc>
          <w:tcPr>
            <w:tcW w:w="5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32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val="en-US" w:eastAsia="zh-CN" w:bidi="ar"/>
              </w:rPr>
              <w:t>申请人填写《2024年度教育部人文社科项目申报意向表》（附件5），3月27日16:00前以院部为单位汇总报送教务处。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2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32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val="en-US" w:eastAsia="zh-CN" w:bidi="ar"/>
              </w:rPr>
              <w:t>3月25日-4月9日</w:t>
            </w:r>
          </w:p>
        </w:tc>
        <w:tc>
          <w:tcPr>
            <w:tcW w:w="5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32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val="en-US" w:eastAsia="zh-CN" w:bidi="ar"/>
              </w:rPr>
              <w:t>申请人登录申报系统下载《申请评审书》（附件2），按申报系统提示说明（附件3）及《申请评审书》的填表要求填写并在系统提交。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2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32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val="en-US" w:eastAsia="zh-CN" w:bidi="ar"/>
              </w:rPr>
              <w:t>4月9日17:00前</w:t>
            </w:r>
          </w:p>
        </w:tc>
        <w:tc>
          <w:tcPr>
            <w:tcW w:w="5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32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Style w:val="6"/>
                <w:rFonts w:hint="eastAsia" w:ascii="宋体" w:hAnsi="宋体" w:eastAsia="宋体" w:cs="宋体"/>
                <w:b/>
                <w:bCs/>
                <w:color w:val="333333"/>
                <w:kern w:val="0"/>
                <w:sz w:val="21"/>
                <w:szCs w:val="21"/>
                <w:lang w:val="en-US" w:eastAsia="zh-CN" w:bidi="ar"/>
              </w:rPr>
              <w:t>由学院将汇总表（附件6）电子版、纸质版报送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val="en-US" w:eastAsia="zh-CN" w:bidi="ar"/>
              </w:rPr>
              <w:t>教务处，汇总表纸质版需学院盖章、学院领导签字后送至教务处诚悦楼201。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2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32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val="en-US" w:eastAsia="zh-CN" w:bidi="ar"/>
              </w:rPr>
              <w:t>4月9日-4月11日</w:t>
            </w:r>
          </w:p>
        </w:tc>
        <w:tc>
          <w:tcPr>
            <w:tcW w:w="5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32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val="en-US" w:eastAsia="zh-CN" w:bidi="ar"/>
              </w:rPr>
              <w:t>教务处组织专家审核《申请评审书》，并反馈修改意见。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2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32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val="en-US" w:eastAsia="zh-CN" w:bidi="ar"/>
              </w:rPr>
              <w:t>4月11日-4月12日</w:t>
            </w:r>
          </w:p>
        </w:tc>
        <w:tc>
          <w:tcPr>
            <w:tcW w:w="5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32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val="en-US" w:eastAsia="zh-CN" w:bidi="ar"/>
              </w:rPr>
              <w:t>接到修改意见的申报人修改《申请评审书》。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2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32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val="en-US" w:eastAsia="zh-CN" w:bidi="ar"/>
              </w:rPr>
              <w:t>4月15日-4月16日</w:t>
            </w:r>
          </w:p>
        </w:tc>
        <w:tc>
          <w:tcPr>
            <w:tcW w:w="5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32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  <w:lang w:val="en-US" w:eastAsia="zh-CN" w:bidi="ar"/>
              </w:rPr>
              <w:t>教务处处复审《申请评审书》。</w:t>
            </w:r>
          </w:p>
        </w:tc>
      </w:tr>
    </w:tbl>
    <w:p>
      <w:pPr>
        <w:spacing w:line="579" w:lineRule="exact"/>
        <w:ind w:firstLine="640" w:firstLineChars="200"/>
        <w:outlineLvl w:val="0"/>
        <w:rPr>
          <w:rFonts w:hint="default" w:ascii="Arial" w:hAnsi="Arial" w:eastAsia="黑体" w:cs="Arial"/>
          <w:sz w:val="32"/>
          <w:szCs w:val="32"/>
        </w:rPr>
      </w:pPr>
      <w:r>
        <w:rPr>
          <w:rFonts w:hint="eastAsia" w:ascii="Arial" w:hAnsi="Arial" w:eastAsia="黑体" w:cs="Arial"/>
          <w:sz w:val="32"/>
          <w:szCs w:val="32"/>
          <w:lang w:val="en-US" w:eastAsia="zh-CN"/>
        </w:rPr>
        <w:t>四、其他要求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本次项目采取网上申报方式。教育部社科司主页（http://www.moe.gov.cn/s78/A13/）教育部人文社会科学研究管理平台·申报系统（以下简称申报系统）为本次申报的唯一网络平台，网络申报办法及流程以该系统为准。为了保证系统顺利审核通过，请务必按照通知时间在系统内提交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申报系统联系方式：010-62510667、15313766307、15313766308；信箱：xmsb@sinoss.net。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2.申请人应认真阅研《教育部人文社会科学研究项目管理办法》及以往立项情况，提高申报质量，避免重复申报。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3.师资博士后申报本项目需要提交【承诺书】纸质版一式3份。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项目经费按照《高等学校哲学社会科学繁荣计划专项资金管理办法》（财教〔2021〕285号）（https://www.sinoss.net/c/2021-12-27/619686.shtml），需按照研究实际需要和资金开支范围，科学合理、实事求是地按年度编制项目预算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5.本次项目评审采取匿名方式。为保证评审的公平公正，《申请评审书》B表中不得出现申请人姓名、所在学校等有关信息，否则按作废处理。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6.申请人应如实填报材料，确保无知识产权争议。凡存在弄虚作假、抄袭剽窃等行为的，一经发现查实，教育部社会科学司将取消其三年申报资格，如获立项即予撤项并通报批评。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7.本次申报无需报送纸质申报材料。待立项公布后，已立项项目提交1份带有负责人及成员签名、责任单位盖章的纸质申报材料，由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教务处统一寄送至社科管理咨询服务中心。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8.各单位和申报人务必根据通知要求组织并进行申报，申报期间请务必保证手机和邮件畅通。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9.其他未尽事宜，请联系教务处徐玲燕（电话：2938797，邮箱：406918802@qq.com）。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bookmarkStart w:id="0" w:name="_Hlk130550282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  <w:bookmarkEnd w:id="0"/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  教务处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2024年3月25日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757" w:right="1474" w:bottom="164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5AF1B84-8174-419F-95A1-984B8EF35ED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0F803CB-55C5-4D5E-92CF-E128B7231FA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BBBC9E0F-A925-4301-B5E4-6FE2B1A6313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48A975FA-CB9E-409D-AB4F-D0E57FC758E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wNmRhMGRjZjQ3NzBjMTQyYjYwMGYyMTEwZjg3YTIifQ=="/>
  </w:docVars>
  <w:rsids>
    <w:rsidRoot w:val="00000000"/>
    <w:rsid w:val="22323786"/>
    <w:rsid w:val="297C4014"/>
    <w:rsid w:val="437A1768"/>
    <w:rsid w:val="50B23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rPr>
      <w:sz w:val="24"/>
    </w:rPr>
  </w:style>
  <w:style w:type="character" w:styleId="6">
    <w:name w:val="Strong"/>
    <w:basedOn w:val="5"/>
    <w:autoRedefine/>
    <w:qFormat/>
    <w:uiPriority w:val="0"/>
    <w:rPr>
      <w:b/>
    </w:rPr>
  </w:style>
  <w:style w:type="character" w:styleId="7">
    <w:name w:val="Hyperlink"/>
    <w:basedOn w:val="5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2024-03-25T03:11:00Z</dcterms:created>
  <dc:creator>lenovo</dc:creator>
  <cp:lastModifiedBy>燕姐</cp:lastModifiedBy>
  <dcterms:modified xsi:type="dcterms:W3CDTF">2024-03-25T03:30:18Z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0B5377FE94BB45B3896DD3D6838E402D_12</vt:lpwstr>
  </property>
</Properties>
</file>